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E5C0A" w14:textId="77777777" w:rsidR="00D170D0" w:rsidRDefault="00D170D0" w:rsidP="004A6592">
      <w:pPr>
        <w:jc w:val="both"/>
        <w:rPr>
          <w:rFonts w:ascii="Book Antiqua" w:hAnsi="Book Antiqua"/>
          <w:sz w:val="22"/>
          <w:szCs w:val="22"/>
          <w:lang w:val="ru-RU"/>
        </w:rPr>
      </w:pPr>
    </w:p>
    <w:p w14:paraId="22CD070E" w14:textId="77777777" w:rsidR="00D170D0" w:rsidRDefault="00D170D0" w:rsidP="004A6592">
      <w:pPr>
        <w:jc w:val="both"/>
        <w:rPr>
          <w:rFonts w:ascii="Book Antiqua" w:hAnsi="Book Antiqua"/>
          <w:sz w:val="22"/>
          <w:szCs w:val="22"/>
          <w:lang w:val="ru-RU"/>
        </w:rPr>
      </w:pPr>
    </w:p>
    <w:p w14:paraId="58B60DBA" w14:textId="245E47DC" w:rsidR="00D170D0" w:rsidRDefault="004A6592" w:rsidP="004A6592">
      <w:pPr>
        <w:jc w:val="both"/>
        <w:rPr>
          <w:rFonts w:ascii="Book Antiqua" w:hAnsi="Book Antiqua"/>
          <w:sz w:val="22"/>
          <w:szCs w:val="22"/>
          <w:lang w:val="sr-Cyrl-CS"/>
        </w:rPr>
      </w:pPr>
      <w:r w:rsidRPr="00443C44">
        <w:rPr>
          <w:rFonts w:ascii="Book Antiqua" w:hAnsi="Book Antiqua"/>
          <w:sz w:val="22"/>
          <w:szCs w:val="22"/>
          <w:lang w:val="ru-RU"/>
        </w:rPr>
        <w:t>На</w:t>
      </w:r>
      <w:r w:rsidRPr="00443C44">
        <w:rPr>
          <w:rFonts w:ascii="Book Antiqua" w:hAnsi="Book Antiqua"/>
          <w:sz w:val="22"/>
          <w:szCs w:val="22"/>
          <w:lang w:val="sr-Latn-CS"/>
        </w:rPr>
        <w:t xml:space="preserve"> </w:t>
      </w:r>
      <w:r w:rsidRPr="00443C44">
        <w:rPr>
          <w:rFonts w:ascii="Book Antiqua" w:hAnsi="Book Antiqua"/>
          <w:sz w:val="22"/>
          <w:szCs w:val="22"/>
          <w:lang w:val="ru-RU"/>
        </w:rPr>
        <w:t>основу</w:t>
      </w:r>
      <w:r w:rsidRPr="00443C44">
        <w:rPr>
          <w:rFonts w:ascii="Book Antiqua" w:hAnsi="Book Antiqua"/>
          <w:sz w:val="22"/>
          <w:szCs w:val="22"/>
          <w:lang w:val="sr-Latn-CS"/>
        </w:rPr>
        <w:t xml:space="preserve"> </w:t>
      </w:r>
      <w:r w:rsidRPr="00443C44">
        <w:rPr>
          <w:rFonts w:ascii="Book Antiqua" w:hAnsi="Book Antiqua"/>
          <w:sz w:val="22"/>
          <w:szCs w:val="22"/>
          <w:lang w:val="ru-RU"/>
        </w:rPr>
        <w:t>члана</w:t>
      </w:r>
      <w:r w:rsidRPr="00443C44">
        <w:rPr>
          <w:rFonts w:ascii="Book Antiqua" w:hAnsi="Book Antiqua"/>
          <w:sz w:val="22"/>
          <w:szCs w:val="22"/>
          <w:lang w:val="sr-Latn-CS"/>
        </w:rPr>
        <w:t xml:space="preserve"> 138. </w:t>
      </w:r>
      <w:r w:rsidRPr="00443C44">
        <w:rPr>
          <w:rFonts w:ascii="Book Antiqua" w:hAnsi="Book Antiqua"/>
          <w:sz w:val="22"/>
          <w:szCs w:val="22"/>
          <w:lang w:val="ru-RU"/>
        </w:rPr>
        <w:t>став</w:t>
      </w:r>
      <w:r w:rsidRPr="00443C44">
        <w:rPr>
          <w:rFonts w:ascii="Book Antiqua" w:hAnsi="Book Antiqua"/>
          <w:sz w:val="22"/>
          <w:szCs w:val="22"/>
          <w:lang w:val="sr-Latn-CS"/>
        </w:rPr>
        <w:t xml:space="preserve"> 1. </w:t>
      </w:r>
      <w:r w:rsidRPr="00443C44">
        <w:rPr>
          <w:rFonts w:ascii="Book Antiqua" w:hAnsi="Book Antiqua"/>
          <w:sz w:val="22"/>
          <w:szCs w:val="22"/>
          <w:lang w:val="ru-RU"/>
        </w:rPr>
        <w:t>Устава</w:t>
      </w:r>
      <w:r w:rsidRPr="00443C44">
        <w:rPr>
          <w:rFonts w:ascii="Book Antiqua" w:hAnsi="Book Antiqua"/>
          <w:sz w:val="22"/>
          <w:szCs w:val="22"/>
          <w:lang w:val="sr-Latn-CS"/>
        </w:rPr>
        <w:t xml:space="preserve"> </w:t>
      </w:r>
      <w:r w:rsidRPr="00443C44">
        <w:rPr>
          <w:rFonts w:ascii="Book Antiqua" w:hAnsi="Book Antiqua"/>
          <w:sz w:val="22"/>
          <w:szCs w:val="22"/>
          <w:lang w:val="ru-RU"/>
        </w:rPr>
        <w:t>Републике</w:t>
      </w:r>
      <w:r w:rsidRPr="00443C44">
        <w:rPr>
          <w:rFonts w:ascii="Book Antiqua" w:hAnsi="Book Antiqua"/>
          <w:sz w:val="22"/>
          <w:szCs w:val="22"/>
          <w:lang w:val="sr-Latn-CS"/>
        </w:rPr>
        <w:t xml:space="preserve"> </w:t>
      </w:r>
      <w:r w:rsidRPr="00443C44">
        <w:rPr>
          <w:rFonts w:ascii="Book Antiqua" w:hAnsi="Book Antiqua"/>
          <w:sz w:val="22"/>
          <w:szCs w:val="22"/>
          <w:lang w:val="ru-RU"/>
        </w:rPr>
        <w:t>Србије</w:t>
      </w:r>
      <w:r w:rsidRPr="00443C44">
        <w:rPr>
          <w:rStyle w:val="FootnoteReference"/>
          <w:rFonts w:ascii="Book Antiqua" w:hAnsi="Book Antiqua"/>
          <w:sz w:val="22"/>
          <w:szCs w:val="22"/>
          <w:lang w:val="ru-RU"/>
        </w:rPr>
        <w:footnoteReference w:id="1"/>
      </w:r>
      <w:r w:rsidRPr="00443C44">
        <w:rPr>
          <w:rFonts w:ascii="Book Antiqua" w:hAnsi="Book Antiqua"/>
          <w:sz w:val="22"/>
          <w:szCs w:val="22"/>
          <w:lang w:val="sr-Latn-CS"/>
        </w:rPr>
        <w:t xml:space="preserve"> </w:t>
      </w:r>
      <w:r w:rsidRPr="00443C44">
        <w:rPr>
          <w:rFonts w:ascii="Book Antiqua" w:hAnsi="Book Antiqua"/>
          <w:sz w:val="22"/>
          <w:szCs w:val="22"/>
          <w:lang w:val="ru-RU"/>
        </w:rPr>
        <w:t>и</w:t>
      </w:r>
      <w:r w:rsidRPr="00443C44">
        <w:rPr>
          <w:rFonts w:ascii="Book Antiqua" w:hAnsi="Book Antiqua"/>
          <w:sz w:val="22"/>
          <w:szCs w:val="22"/>
          <w:lang w:val="sr-Latn-CS"/>
        </w:rPr>
        <w:t xml:space="preserve">  </w:t>
      </w:r>
      <w:r w:rsidRPr="00443C44">
        <w:rPr>
          <w:rFonts w:ascii="Book Antiqua" w:hAnsi="Book Antiqua"/>
          <w:sz w:val="22"/>
          <w:szCs w:val="22"/>
          <w:lang w:val="ru-RU"/>
        </w:rPr>
        <w:t>чл. 24. став 2. и</w:t>
      </w:r>
      <w:r w:rsidRPr="00443C44">
        <w:rPr>
          <w:rFonts w:ascii="Book Antiqua" w:hAnsi="Book Antiqua"/>
          <w:sz w:val="22"/>
          <w:szCs w:val="22"/>
          <w:lang w:val="sr-Latn-CS"/>
        </w:rPr>
        <w:t xml:space="preserve"> 31. </w:t>
      </w:r>
      <w:r w:rsidRPr="00443C44">
        <w:rPr>
          <w:rFonts w:ascii="Book Antiqua" w:hAnsi="Book Antiqua"/>
          <w:sz w:val="22"/>
          <w:szCs w:val="22"/>
          <w:lang w:val="ru-RU"/>
        </w:rPr>
        <w:t>став</w:t>
      </w:r>
      <w:r w:rsidRPr="00443C44">
        <w:rPr>
          <w:rFonts w:ascii="Book Antiqua" w:hAnsi="Book Antiqua"/>
          <w:sz w:val="22"/>
          <w:szCs w:val="22"/>
          <w:lang w:val="sr-Latn-CS"/>
        </w:rPr>
        <w:t xml:space="preserve"> 2. </w:t>
      </w:r>
      <w:r w:rsidRPr="00443C44">
        <w:rPr>
          <w:rFonts w:ascii="Book Antiqua" w:hAnsi="Book Antiqua"/>
          <w:sz w:val="22"/>
          <w:szCs w:val="22"/>
          <w:lang w:val="ru-RU"/>
        </w:rPr>
        <w:t>Закона</w:t>
      </w:r>
      <w:r w:rsidRPr="00443C44">
        <w:rPr>
          <w:rFonts w:ascii="Book Antiqua" w:hAnsi="Book Antiqua"/>
          <w:sz w:val="22"/>
          <w:szCs w:val="22"/>
          <w:lang w:val="sr-Latn-CS"/>
        </w:rPr>
        <w:t xml:space="preserve"> </w:t>
      </w:r>
      <w:r w:rsidRPr="00443C44">
        <w:rPr>
          <w:rFonts w:ascii="Book Antiqua" w:hAnsi="Book Antiqua"/>
          <w:sz w:val="22"/>
          <w:szCs w:val="22"/>
          <w:lang w:val="ru-RU"/>
        </w:rPr>
        <w:t>о</w:t>
      </w:r>
      <w:r w:rsidRPr="00443C44">
        <w:rPr>
          <w:rFonts w:ascii="Book Antiqua" w:hAnsi="Book Antiqua"/>
          <w:sz w:val="22"/>
          <w:szCs w:val="22"/>
          <w:lang w:val="sr-Latn-CS"/>
        </w:rPr>
        <w:t xml:space="preserve"> </w:t>
      </w:r>
      <w:r w:rsidRPr="00443C44">
        <w:rPr>
          <w:rFonts w:ascii="Book Antiqua" w:hAnsi="Book Antiqua"/>
          <w:sz w:val="22"/>
          <w:szCs w:val="22"/>
          <w:lang w:val="ru-RU"/>
        </w:rPr>
        <w:t>Заштитнику</w:t>
      </w:r>
      <w:r w:rsidRPr="00443C44">
        <w:rPr>
          <w:rFonts w:ascii="Book Antiqua" w:hAnsi="Book Antiqua"/>
          <w:sz w:val="22"/>
          <w:szCs w:val="22"/>
          <w:lang w:val="sr-Latn-CS"/>
        </w:rPr>
        <w:t xml:space="preserve"> </w:t>
      </w:r>
      <w:r w:rsidRPr="00443C44">
        <w:rPr>
          <w:rFonts w:ascii="Book Antiqua" w:hAnsi="Book Antiqua"/>
          <w:sz w:val="22"/>
          <w:szCs w:val="22"/>
          <w:lang w:val="ru-RU"/>
        </w:rPr>
        <w:t>грађана,</w:t>
      </w:r>
      <w:r w:rsidRPr="00443C44">
        <w:rPr>
          <w:rStyle w:val="FootnoteReference"/>
          <w:rFonts w:ascii="Book Antiqua" w:hAnsi="Book Antiqua"/>
          <w:sz w:val="22"/>
          <w:szCs w:val="22"/>
          <w:lang w:val="ru-RU"/>
        </w:rPr>
        <w:footnoteReference w:id="2"/>
      </w:r>
      <w:r w:rsidRPr="00443C44">
        <w:rPr>
          <w:rFonts w:ascii="Book Antiqua" w:hAnsi="Book Antiqua"/>
          <w:sz w:val="22"/>
          <w:szCs w:val="22"/>
          <w:lang w:val="sr-Latn-CS"/>
        </w:rPr>
        <w:t xml:space="preserve"> </w:t>
      </w:r>
      <w:r w:rsidR="00D16DBD">
        <w:rPr>
          <w:rFonts w:ascii="Book Antiqua" w:hAnsi="Book Antiqua" w:cs="Arial"/>
          <w:sz w:val="22"/>
          <w:szCs w:val="22"/>
          <w:lang w:val="ru-RU"/>
        </w:rPr>
        <w:t>поступајући по притужбa</w:t>
      </w:r>
      <w:r w:rsidR="00D16DBD">
        <w:rPr>
          <w:rFonts w:ascii="Book Antiqua" w:hAnsi="Book Antiqua" w:cs="Arial"/>
          <w:sz w:val="22"/>
          <w:szCs w:val="22"/>
          <w:lang w:val="sr-Cyrl-RS"/>
        </w:rPr>
        <w:t>ма</w:t>
      </w:r>
      <w:r w:rsidRPr="00443C44">
        <w:rPr>
          <w:rFonts w:ascii="Book Antiqua" w:hAnsi="Book Antiqua" w:cs="Arial"/>
          <w:sz w:val="22"/>
          <w:szCs w:val="22"/>
          <w:lang w:val="ru-RU"/>
        </w:rPr>
        <w:t xml:space="preserve"> </w:t>
      </w:r>
      <w:r w:rsidR="008A58A4" w:rsidRPr="00443C44">
        <w:rPr>
          <w:rFonts w:ascii="Book Antiqua" w:hAnsi="Book Antiqua" w:cs="Arial"/>
          <w:sz w:val="22"/>
          <w:szCs w:val="22"/>
          <w:lang w:val="sr-Cyrl-RS"/>
        </w:rPr>
        <w:t>Б</w:t>
      </w:r>
      <w:r w:rsidR="005343C3">
        <w:rPr>
          <w:rFonts w:ascii="Book Antiqua" w:hAnsi="Book Antiqua" w:cs="Arial"/>
          <w:sz w:val="22"/>
          <w:szCs w:val="22"/>
          <w:lang w:val="sr-Cyrl-RS"/>
        </w:rPr>
        <w:t xml:space="preserve">. </w:t>
      </w:r>
      <w:r w:rsidR="008A58A4" w:rsidRPr="00443C44">
        <w:rPr>
          <w:rFonts w:ascii="Book Antiqua" w:hAnsi="Book Antiqua" w:cs="Arial"/>
          <w:sz w:val="22"/>
          <w:szCs w:val="22"/>
          <w:lang w:val="sr-Cyrl-RS"/>
        </w:rPr>
        <w:t>И</w:t>
      </w:r>
      <w:r w:rsidR="005343C3">
        <w:rPr>
          <w:rFonts w:ascii="Book Antiqua" w:hAnsi="Book Antiqua" w:cs="Arial"/>
          <w:sz w:val="22"/>
          <w:szCs w:val="22"/>
          <w:lang w:val="sr-Cyrl-RS"/>
        </w:rPr>
        <w:t>.</w:t>
      </w:r>
      <w:r w:rsidR="008A58A4" w:rsidRPr="00443C44">
        <w:rPr>
          <w:rFonts w:ascii="Book Antiqua" w:hAnsi="Book Antiqua" w:cs="Arial"/>
          <w:sz w:val="22"/>
          <w:szCs w:val="22"/>
          <w:lang w:val="sr-Cyrl-RS"/>
        </w:rPr>
        <w:t xml:space="preserve"> из Новог Сада</w:t>
      </w:r>
      <w:r w:rsidR="007508AE" w:rsidRPr="00443C44">
        <w:rPr>
          <w:rFonts w:ascii="Book Antiqua" w:hAnsi="Book Antiqua" w:cs="Arial"/>
          <w:sz w:val="22"/>
          <w:szCs w:val="22"/>
          <w:lang w:val="sr-Cyrl-RS"/>
        </w:rPr>
        <w:t xml:space="preserve"> </w:t>
      </w:r>
      <w:r w:rsidR="00D16DBD">
        <w:rPr>
          <w:rFonts w:ascii="Book Antiqua" w:hAnsi="Book Antiqua" w:cs="Arial"/>
          <w:sz w:val="22"/>
          <w:szCs w:val="22"/>
          <w:lang w:val="sr-Cyrl-RS"/>
        </w:rPr>
        <w:t>и М</w:t>
      </w:r>
      <w:r w:rsidR="005343C3">
        <w:rPr>
          <w:rFonts w:ascii="Book Antiqua" w:hAnsi="Book Antiqua" w:cs="Arial"/>
          <w:sz w:val="22"/>
          <w:szCs w:val="22"/>
          <w:lang w:val="sr-Cyrl-RS"/>
        </w:rPr>
        <w:t>. И.</w:t>
      </w:r>
      <w:r w:rsidR="00D16DBD">
        <w:rPr>
          <w:rFonts w:ascii="Book Antiqua" w:hAnsi="Book Antiqua" w:cs="Arial"/>
          <w:sz w:val="22"/>
          <w:szCs w:val="22"/>
          <w:lang w:val="sr-Cyrl-RS"/>
        </w:rPr>
        <w:t xml:space="preserve"> из Јовца, </w:t>
      </w:r>
      <w:r w:rsidRPr="00443C44">
        <w:rPr>
          <w:rFonts w:ascii="Book Antiqua" w:hAnsi="Book Antiqua" w:cs="Arial"/>
          <w:sz w:val="22"/>
          <w:szCs w:val="22"/>
          <w:lang w:val="ru-RU"/>
        </w:rPr>
        <w:t>на основу чињеница и података које је прикупио вршењем контролних овлашћења</w:t>
      </w:r>
      <w:r w:rsidRPr="00443C44">
        <w:rPr>
          <w:rFonts w:ascii="Book Antiqua" w:hAnsi="Book Antiqua" w:cs="Arial"/>
          <w:sz w:val="22"/>
          <w:szCs w:val="22"/>
          <w:lang w:val="sr-Cyrl-RS"/>
        </w:rPr>
        <w:t>,</w:t>
      </w:r>
      <w:r w:rsidRPr="00443C44">
        <w:rPr>
          <w:rFonts w:ascii="Book Antiqua" w:hAnsi="Book Antiqua" w:cs="Arial"/>
          <w:sz w:val="22"/>
          <w:szCs w:val="22"/>
          <w:lang w:val="ru-RU"/>
        </w:rPr>
        <w:t xml:space="preserve"> </w:t>
      </w:r>
      <w:r w:rsidRPr="00443C44">
        <w:rPr>
          <w:rFonts w:ascii="Book Antiqua" w:hAnsi="Book Antiqua"/>
          <w:sz w:val="22"/>
          <w:szCs w:val="22"/>
          <w:lang w:val="sr-Cyrl-CS"/>
        </w:rPr>
        <w:t>Заштитник грађана</w:t>
      </w:r>
    </w:p>
    <w:p w14:paraId="18C77561" w14:textId="08C7167A" w:rsidR="004A6592" w:rsidRPr="00D16DBD" w:rsidRDefault="004A6592" w:rsidP="004A6592">
      <w:pPr>
        <w:jc w:val="both"/>
        <w:rPr>
          <w:rFonts w:ascii="Book Antiqua" w:hAnsi="Book Antiqua" w:cs="Arial"/>
          <w:sz w:val="22"/>
          <w:szCs w:val="22"/>
          <w:lang w:val="sr-Cyrl-RS"/>
        </w:rPr>
      </w:pPr>
      <w:r w:rsidRPr="00443C44">
        <w:rPr>
          <w:rFonts w:ascii="Book Antiqua" w:hAnsi="Book Antiqua"/>
          <w:sz w:val="22"/>
          <w:szCs w:val="22"/>
          <w:lang w:val="sr-Latn-CS"/>
        </w:rPr>
        <w:t xml:space="preserve"> </w:t>
      </w:r>
      <w:r w:rsidRPr="00443C44">
        <w:rPr>
          <w:rFonts w:ascii="Book Antiqua" w:hAnsi="Book Antiqua"/>
          <w:sz w:val="22"/>
          <w:szCs w:val="22"/>
          <w:lang w:val="sr-Cyrl-CS"/>
        </w:rPr>
        <w:t xml:space="preserve"> </w:t>
      </w:r>
    </w:p>
    <w:p w14:paraId="36EED505" w14:textId="77777777" w:rsidR="004A6592" w:rsidRPr="00443C44" w:rsidRDefault="004A6592" w:rsidP="004A6592">
      <w:pPr>
        <w:rPr>
          <w:rFonts w:ascii="Book Antiqua" w:hAnsi="Book Antiqua"/>
          <w:b/>
          <w:sz w:val="22"/>
          <w:szCs w:val="22"/>
          <w:lang w:val="sr-Cyrl-CS"/>
        </w:rPr>
      </w:pPr>
    </w:p>
    <w:p w14:paraId="036EDEF0" w14:textId="11017480" w:rsidR="004A6592" w:rsidRDefault="004A6592" w:rsidP="004A6592">
      <w:pPr>
        <w:tabs>
          <w:tab w:val="left" w:pos="3900"/>
        </w:tabs>
        <w:rPr>
          <w:rFonts w:ascii="Book Antiqua" w:hAnsi="Book Antiqua"/>
          <w:b/>
          <w:sz w:val="22"/>
          <w:szCs w:val="22"/>
          <w:lang w:val="sr-Cyrl-CS"/>
        </w:rPr>
      </w:pPr>
      <w:r w:rsidRPr="00443C44">
        <w:rPr>
          <w:rFonts w:ascii="Book Antiqua" w:hAnsi="Book Antiqua"/>
          <w:b/>
          <w:sz w:val="22"/>
          <w:szCs w:val="22"/>
          <w:lang w:val="sr-Cyrl-CS"/>
        </w:rPr>
        <w:tab/>
      </w:r>
      <w:r w:rsidR="004B1B30">
        <w:rPr>
          <w:rFonts w:ascii="Book Antiqua" w:hAnsi="Book Antiqua"/>
          <w:b/>
          <w:sz w:val="22"/>
          <w:szCs w:val="22"/>
          <w:lang w:val="sr-Cyrl-CS"/>
        </w:rPr>
        <w:t xml:space="preserve">     </w:t>
      </w:r>
      <w:r w:rsidRPr="00443C44">
        <w:rPr>
          <w:rFonts w:ascii="Book Antiqua" w:hAnsi="Book Antiqua"/>
          <w:b/>
          <w:sz w:val="22"/>
          <w:szCs w:val="22"/>
          <w:lang w:val="sr-Cyrl-CS"/>
        </w:rPr>
        <w:t xml:space="preserve">У Т В Р Ђ У </w:t>
      </w:r>
      <w:r w:rsidRPr="004B1B30">
        <w:rPr>
          <w:rFonts w:ascii="Book Antiqua" w:hAnsi="Book Antiqua"/>
          <w:b/>
          <w:sz w:val="22"/>
          <w:szCs w:val="22"/>
          <w:lang w:val="sr-Cyrl-CS"/>
        </w:rPr>
        <w:t xml:space="preserve">Ј Е </w:t>
      </w:r>
    </w:p>
    <w:p w14:paraId="7FDF158F" w14:textId="77777777" w:rsidR="00D170D0" w:rsidRPr="00AB4BC0" w:rsidRDefault="00D170D0" w:rsidP="004A6592">
      <w:pPr>
        <w:tabs>
          <w:tab w:val="left" w:pos="3900"/>
        </w:tabs>
        <w:rPr>
          <w:rFonts w:ascii="Book Antiqua" w:hAnsi="Book Antiqua"/>
          <w:b/>
          <w:sz w:val="22"/>
          <w:szCs w:val="22"/>
          <w:lang w:val="sr-Latn-RS"/>
        </w:rPr>
      </w:pPr>
    </w:p>
    <w:p w14:paraId="4F6B408E" w14:textId="77777777" w:rsidR="004A6592" w:rsidRPr="00443C44" w:rsidRDefault="004A6592" w:rsidP="004A6592">
      <w:pPr>
        <w:ind w:left="360"/>
        <w:jc w:val="both"/>
        <w:rPr>
          <w:rFonts w:ascii="Book Antiqua" w:hAnsi="Book Antiqua"/>
          <w:b/>
          <w:sz w:val="22"/>
          <w:szCs w:val="22"/>
          <w:lang w:val="sr-Cyrl-CS"/>
        </w:rPr>
      </w:pPr>
    </w:p>
    <w:p w14:paraId="748A2F8E" w14:textId="4A91CA26" w:rsidR="00806716" w:rsidRDefault="00EE4EC2" w:rsidP="004A6592">
      <w:pPr>
        <w:jc w:val="both"/>
        <w:rPr>
          <w:rFonts w:ascii="Book Antiqua" w:hAnsi="Book Antiqua"/>
          <w:b/>
          <w:sz w:val="22"/>
          <w:szCs w:val="22"/>
          <w:lang w:val="sr-Cyrl-RS"/>
        </w:rPr>
      </w:pPr>
      <w:r w:rsidRPr="00443C44">
        <w:rPr>
          <w:rFonts w:ascii="Book Antiqua" w:hAnsi="Book Antiqua"/>
          <w:b/>
          <w:sz w:val="22"/>
          <w:szCs w:val="22"/>
          <w:lang w:val="sr-Cyrl-RS"/>
        </w:rPr>
        <w:t>Републички фонд за пензијско и инвалидско осигурање</w:t>
      </w:r>
      <w:r w:rsidR="00806716">
        <w:rPr>
          <w:rFonts w:ascii="Book Antiqua" w:hAnsi="Book Antiqua"/>
          <w:b/>
          <w:sz w:val="22"/>
          <w:szCs w:val="22"/>
          <w:lang w:val="sr-Cyrl-RS"/>
        </w:rPr>
        <w:t xml:space="preserve"> </w:t>
      </w:r>
      <w:r w:rsidRPr="00443C44">
        <w:rPr>
          <w:rFonts w:ascii="Book Antiqua" w:hAnsi="Book Antiqua"/>
          <w:b/>
          <w:sz w:val="22"/>
          <w:szCs w:val="22"/>
          <w:lang w:val="sr-Cyrl-RS"/>
        </w:rPr>
        <w:t>учинио</w:t>
      </w:r>
      <w:r w:rsidR="00233755" w:rsidRPr="00443C44">
        <w:rPr>
          <w:rFonts w:ascii="Book Antiqua" w:hAnsi="Book Antiqua"/>
          <w:b/>
          <w:sz w:val="22"/>
          <w:szCs w:val="22"/>
          <w:lang w:val="sr-Cyrl-RS"/>
        </w:rPr>
        <w:t xml:space="preserve"> ј</w:t>
      </w:r>
      <w:r w:rsidR="008F1FEA" w:rsidRPr="00443C44">
        <w:rPr>
          <w:rFonts w:ascii="Book Antiqua" w:hAnsi="Book Antiqua"/>
          <w:b/>
          <w:sz w:val="22"/>
          <w:szCs w:val="22"/>
          <w:lang w:val="sr-Cyrl-RS"/>
        </w:rPr>
        <w:t>е пропуст</w:t>
      </w:r>
      <w:r w:rsidR="00233755" w:rsidRPr="00443C44">
        <w:rPr>
          <w:rFonts w:ascii="Book Antiqua" w:hAnsi="Book Antiqua"/>
          <w:b/>
          <w:sz w:val="22"/>
          <w:szCs w:val="22"/>
          <w:lang w:val="sr-Cyrl-RS"/>
        </w:rPr>
        <w:t>е</w:t>
      </w:r>
      <w:r w:rsidR="008F1FEA" w:rsidRPr="00443C44">
        <w:rPr>
          <w:rFonts w:ascii="Book Antiqua" w:hAnsi="Book Antiqua"/>
          <w:b/>
          <w:sz w:val="22"/>
          <w:szCs w:val="22"/>
          <w:lang w:val="sr-Cyrl-RS"/>
        </w:rPr>
        <w:t xml:space="preserve"> у раду на штету </w:t>
      </w:r>
      <w:r w:rsidRPr="00443C44">
        <w:rPr>
          <w:rFonts w:ascii="Book Antiqua" w:hAnsi="Book Antiqua"/>
          <w:b/>
          <w:sz w:val="22"/>
          <w:szCs w:val="22"/>
          <w:lang w:val="sr-Cyrl-RS"/>
        </w:rPr>
        <w:t>права притужи</w:t>
      </w:r>
      <w:r w:rsidR="00806716">
        <w:rPr>
          <w:rFonts w:ascii="Book Antiqua" w:hAnsi="Book Antiqua"/>
          <w:b/>
          <w:sz w:val="22"/>
          <w:szCs w:val="22"/>
          <w:lang w:val="sr-Cyrl-RS"/>
        </w:rPr>
        <w:t>ла</w:t>
      </w:r>
      <w:r w:rsidRPr="00443C44">
        <w:rPr>
          <w:rFonts w:ascii="Book Antiqua" w:hAnsi="Book Antiqua"/>
          <w:b/>
          <w:sz w:val="22"/>
          <w:szCs w:val="22"/>
          <w:lang w:val="sr-Cyrl-RS"/>
        </w:rPr>
        <w:t>ц</w:t>
      </w:r>
      <w:r w:rsidR="00806716">
        <w:rPr>
          <w:rFonts w:ascii="Book Antiqua" w:hAnsi="Book Antiqua"/>
          <w:b/>
          <w:sz w:val="22"/>
          <w:szCs w:val="22"/>
          <w:lang w:val="sr-Cyrl-RS"/>
        </w:rPr>
        <w:t>а</w:t>
      </w:r>
      <w:r w:rsidRPr="00443C44">
        <w:rPr>
          <w:rFonts w:ascii="Book Antiqua" w:hAnsi="Book Antiqua"/>
          <w:b/>
          <w:sz w:val="22"/>
          <w:szCs w:val="22"/>
          <w:lang w:val="sr-Cyrl-RS"/>
        </w:rPr>
        <w:t xml:space="preserve"> </w:t>
      </w:r>
      <w:r w:rsidR="000A72F4" w:rsidRPr="00443C44">
        <w:rPr>
          <w:rFonts w:ascii="Book Antiqua" w:hAnsi="Book Antiqua"/>
          <w:b/>
          <w:sz w:val="22"/>
          <w:szCs w:val="22"/>
          <w:lang w:val="sr-Cyrl-RS"/>
        </w:rPr>
        <w:t xml:space="preserve">на тај начин што </w:t>
      </w:r>
    </w:p>
    <w:p w14:paraId="7D269FEF" w14:textId="3B21D913" w:rsidR="00806716" w:rsidRPr="00B97746" w:rsidRDefault="00EE4EC2" w:rsidP="000A1E50">
      <w:pPr>
        <w:pStyle w:val="ListParagraph"/>
        <w:numPr>
          <w:ilvl w:val="0"/>
          <w:numId w:val="9"/>
        </w:numPr>
        <w:jc w:val="both"/>
        <w:rPr>
          <w:rFonts w:ascii="Book Antiqua" w:hAnsi="Book Antiqua"/>
          <w:b/>
          <w:sz w:val="22"/>
          <w:szCs w:val="22"/>
          <w:lang w:val="sr-Cyrl-RS"/>
        </w:rPr>
      </w:pPr>
      <w:r w:rsidRPr="00914335">
        <w:rPr>
          <w:rFonts w:ascii="Book Antiqua" w:hAnsi="Book Antiqua"/>
          <w:b/>
          <w:sz w:val="22"/>
          <w:szCs w:val="22"/>
          <w:lang w:val="sr-Cyrl-RS"/>
        </w:rPr>
        <w:t xml:space="preserve">приликом одлучивања о </w:t>
      </w:r>
      <w:r w:rsidR="000A72F4" w:rsidRPr="00914335">
        <w:rPr>
          <w:rFonts w:ascii="Book Antiqua" w:hAnsi="Book Antiqua"/>
          <w:b/>
          <w:sz w:val="22"/>
          <w:szCs w:val="22"/>
          <w:lang w:val="sr-Cyrl-RS"/>
        </w:rPr>
        <w:t xml:space="preserve">пензији </w:t>
      </w:r>
      <w:r w:rsidR="00BB5117">
        <w:rPr>
          <w:rFonts w:ascii="Book Antiqua" w:hAnsi="Book Antiqua"/>
          <w:b/>
          <w:sz w:val="22"/>
          <w:szCs w:val="22"/>
          <w:lang w:val="sr-Cyrl-RS"/>
        </w:rPr>
        <w:t xml:space="preserve">притужилаца </w:t>
      </w:r>
      <w:r w:rsidR="000A72F4" w:rsidRPr="00914335">
        <w:rPr>
          <w:rFonts w:ascii="Book Antiqua" w:hAnsi="Book Antiqua"/>
          <w:b/>
          <w:sz w:val="22"/>
          <w:szCs w:val="22"/>
          <w:lang w:val="sr-Cyrl-RS"/>
        </w:rPr>
        <w:t xml:space="preserve">није </w:t>
      </w:r>
      <w:r w:rsidR="000A1E50">
        <w:rPr>
          <w:rFonts w:ascii="Book Antiqua" w:hAnsi="Book Antiqua"/>
          <w:b/>
          <w:sz w:val="22"/>
          <w:szCs w:val="22"/>
          <w:lang w:val="sr-Cyrl-RS"/>
        </w:rPr>
        <w:t>признао</w:t>
      </w:r>
      <w:r w:rsidR="000A1E50" w:rsidRPr="00914335">
        <w:rPr>
          <w:rFonts w:ascii="Book Antiqua" w:hAnsi="Book Antiqua"/>
          <w:b/>
          <w:sz w:val="22"/>
          <w:szCs w:val="22"/>
          <w:lang w:val="sr-Cyrl-RS"/>
        </w:rPr>
        <w:t xml:space="preserve"> </w:t>
      </w:r>
      <w:r w:rsidR="000A72F4" w:rsidRPr="00914335">
        <w:rPr>
          <w:rFonts w:ascii="Book Antiqua" w:hAnsi="Book Antiqua"/>
          <w:b/>
          <w:sz w:val="22"/>
          <w:szCs w:val="22"/>
          <w:lang w:val="sr-Cyrl-RS"/>
        </w:rPr>
        <w:t xml:space="preserve">стаж осигурања који </w:t>
      </w:r>
      <w:r w:rsidR="00806716" w:rsidRPr="00914335">
        <w:rPr>
          <w:rFonts w:ascii="Book Antiqua" w:hAnsi="Book Antiqua"/>
          <w:b/>
          <w:sz w:val="22"/>
          <w:szCs w:val="22"/>
          <w:lang w:val="sr-Cyrl-RS"/>
        </w:rPr>
        <w:t xml:space="preserve">су они </w:t>
      </w:r>
      <w:r w:rsidRPr="00914335">
        <w:rPr>
          <w:rFonts w:ascii="Book Antiqua" w:hAnsi="Book Antiqua"/>
          <w:b/>
          <w:sz w:val="22"/>
          <w:szCs w:val="22"/>
          <w:lang w:val="sr-Cyrl-RS"/>
        </w:rPr>
        <w:t>оств</w:t>
      </w:r>
      <w:r w:rsidR="000A72F4" w:rsidRPr="00914335">
        <w:rPr>
          <w:rFonts w:ascii="Book Antiqua" w:hAnsi="Book Antiqua"/>
          <w:b/>
          <w:sz w:val="22"/>
          <w:szCs w:val="22"/>
          <w:lang w:val="sr-Cyrl-RS"/>
        </w:rPr>
        <w:t>ари</w:t>
      </w:r>
      <w:r w:rsidR="00806716" w:rsidRPr="00914335">
        <w:rPr>
          <w:rFonts w:ascii="Book Antiqua" w:hAnsi="Book Antiqua"/>
          <w:b/>
          <w:sz w:val="22"/>
          <w:szCs w:val="22"/>
          <w:lang w:val="sr-Cyrl-RS"/>
        </w:rPr>
        <w:t>ли</w:t>
      </w:r>
      <w:r w:rsidR="000A72F4" w:rsidRPr="00914335">
        <w:rPr>
          <w:rFonts w:ascii="Book Antiqua" w:hAnsi="Book Antiqua"/>
          <w:b/>
          <w:sz w:val="22"/>
          <w:szCs w:val="22"/>
          <w:lang w:val="sr-Cyrl-RS"/>
        </w:rPr>
        <w:t xml:space="preserve"> по </w:t>
      </w:r>
      <w:r w:rsidRPr="00914335">
        <w:rPr>
          <w:rFonts w:ascii="Book Antiqua" w:hAnsi="Book Antiqua"/>
          <w:b/>
          <w:sz w:val="22"/>
          <w:szCs w:val="22"/>
          <w:lang w:val="sr-Cyrl-RS"/>
        </w:rPr>
        <w:t xml:space="preserve">основу обављања </w:t>
      </w:r>
      <w:r w:rsidR="00387626" w:rsidRPr="00914335">
        <w:rPr>
          <w:rFonts w:ascii="Book Antiqua" w:hAnsi="Book Antiqua"/>
          <w:b/>
          <w:sz w:val="22"/>
          <w:szCs w:val="22"/>
          <w:lang w:val="sr-Cyrl-RS"/>
        </w:rPr>
        <w:t>самосталне</w:t>
      </w:r>
      <w:r w:rsidR="00914335">
        <w:rPr>
          <w:rFonts w:ascii="Book Antiqua" w:hAnsi="Book Antiqua"/>
          <w:b/>
          <w:sz w:val="22"/>
          <w:szCs w:val="22"/>
          <w:lang w:val="sr-Cyrl-RS"/>
        </w:rPr>
        <w:t xml:space="preserve"> </w:t>
      </w:r>
      <w:r w:rsidR="00914335" w:rsidRPr="00B97746">
        <w:rPr>
          <w:rFonts w:ascii="Book Antiqua" w:hAnsi="Book Antiqua"/>
          <w:b/>
          <w:sz w:val="22"/>
          <w:szCs w:val="22"/>
          <w:lang w:val="sr-Cyrl-RS"/>
        </w:rPr>
        <w:t>односно пољопривредне делатности</w:t>
      </w:r>
      <w:r w:rsidR="00955156" w:rsidRPr="00B97746">
        <w:rPr>
          <w:rFonts w:ascii="Book Antiqua" w:hAnsi="Book Antiqua"/>
          <w:b/>
          <w:sz w:val="22"/>
          <w:szCs w:val="22"/>
          <w:lang w:val="sr-Cyrl-RS"/>
        </w:rPr>
        <w:t xml:space="preserve"> и </w:t>
      </w:r>
      <w:r w:rsidR="002C2B0E" w:rsidRPr="00B97746">
        <w:rPr>
          <w:rFonts w:ascii="Book Antiqua" w:hAnsi="Book Antiqua"/>
          <w:b/>
          <w:sz w:val="22"/>
          <w:szCs w:val="22"/>
          <w:lang w:val="sr-Cyrl-RS"/>
        </w:rPr>
        <w:t xml:space="preserve">за које су уплатили доприносе </w:t>
      </w:r>
      <w:r w:rsidR="000A1E50" w:rsidRPr="00B97746">
        <w:rPr>
          <w:rFonts w:ascii="Book Antiqua" w:hAnsi="Book Antiqua"/>
          <w:b/>
          <w:sz w:val="22"/>
          <w:szCs w:val="22"/>
          <w:lang w:val="sr-Cyrl-RS"/>
        </w:rPr>
        <w:t xml:space="preserve"> искључиво због тога што им није признао </w:t>
      </w:r>
      <w:r w:rsidR="00806716" w:rsidRPr="00B97746">
        <w:rPr>
          <w:rFonts w:ascii="Book Antiqua" w:hAnsi="Book Antiqua"/>
          <w:b/>
          <w:sz w:val="22"/>
          <w:szCs w:val="22"/>
          <w:lang w:val="sr-Cyrl-RS"/>
        </w:rPr>
        <w:t>ни стаж осигурања који су остварили као запослени јер послодавци</w:t>
      </w:r>
      <w:r w:rsidR="000A1E50" w:rsidRPr="00B97746">
        <w:rPr>
          <w:rFonts w:ascii="Book Antiqua" w:hAnsi="Book Antiqua"/>
          <w:b/>
          <w:sz w:val="22"/>
          <w:szCs w:val="22"/>
          <w:lang w:val="sr-Cyrl-RS"/>
        </w:rPr>
        <w:t xml:space="preserve"> </w:t>
      </w:r>
      <w:r w:rsidR="00806716" w:rsidRPr="00B97746">
        <w:rPr>
          <w:rFonts w:ascii="Book Antiqua" w:hAnsi="Book Antiqua"/>
          <w:b/>
          <w:sz w:val="22"/>
          <w:szCs w:val="22"/>
          <w:lang w:val="sr-Cyrl-RS"/>
        </w:rPr>
        <w:t>нису уплатили доприносе за обавезно социјално осигурање</w:t>
      </w:r>
      <w:r w:rsidR="00BB5117" w:rsidRPr="00B97746">
        <w:rPr>
          <w:rFonts w:ascii="Book Antiqua" w:hAnsi="Book Antiqua"/>
          <w:b/>
          <w:sz w:val="22"/>
          <w:szCs w:val="22"/>
          <w:lang w:val="sr-Cyrl-RS"/>
        </w:rPr>
        <w:t>,</w:t>
      </w:r>
    </w:p>
    <w:p w14:paraId="2C81D447" w14:textId="43240A2B" w:rsidR="000A1E50" w:rsidRDefault="000A1E50" w:rsidP="000A1E50">
      <w:pPr>
        <w:pStyle w:val="ListParagraph"/>
        <w:numPr>
          <w:ilvl w:val="0"/>
          <w:numId w:val="9"/>
        </w:numPr>
        <w:jc w:val="both"/>
        <w:rPr>
          <w:rFonts w:ascii="Book Antiqua" w:hAnsi="Book Antiqua"/>
          <w:b/>
          <w:sz w:val="22"/>
          <w:szCs w:val="22"/>
          <w:lang w:val="sr-Cyrl-RS"/>
        </w:rPr>
      </w:pPr>
      <w:r>
        <w:rPr>
          <w:rFonts w:ascii="Book Antiqua" w:hAnsi="Book Antiqua"/>
          <w:b/>
          <w:sz w:val="22"/>
          <w:szCs w:val="22"/>
          <w:lang w:val="sr-Cyrl-RS"/>
        </w:rPr>
        <w:t>према послодавцима притужилаца није предузимао мере због тога што нису вршили уплате доприноса за социјално осигурање, нити је о томе обавестио органе надлежне за контролу и наплату доприноса</w:t>
      </w:r>
    </w:p>
    <w:p w14:paraId="6CCDBBDB" w14:textId="77777777" w:rsidR="00BB5117" w:rsidRPr="00914335" w:rsidRDefault="00BB5117" w:rsidP="00914335">
      <w:pPr>
        <w:pStyle w:val="ListParagraph"/>
        <w:ind w:left="1080"/>
        <w:jc w:val="both"/>
        <w:rPr>
          <w:rFonts w:ascii="Book Antiqua" w:hAnsi="Book Antiqua"/>
          <w:b/>
          <w:sz w:val="22"/>
          <w:szCs w:val="22"/>
          <w:lang w:val="sr-Cyrl-RS"/>
        </w:rPr>
      </w:pPr>
    </w:p>
    <w:p w14:paraId="17CDFE48" w14:textId="77777777" w:rsidR="00D170D0" w:rsidRDefault="00D170D0" w:rsidP="00BB5117">
      <w:pPr>
        <w:jc w:val="both"/>
        <w:rPr>
          <w:rFonts w:ascii="Book Antiqua" w:hAnsi="Book Antiqua"/>
          <w:b/>
          <w:sz w:val="22"/>
          <w:szCs w:val="22"/>
          <w:lang w:val="sr-Cyrl-RS"/>
        </w:rPr>
      </w:pPr>
    </w:p>
    <w:p w14:paraId="4ED67AE7" w14:textId="2D405372" w:rsidR="00806716" w:rsidRDefault="00806716" w:rsidP="00BB5117">
      <w:pPr>
        <w:jc w:val="both"/>
        <w:rPr>
          <w:rFonts w:ascii="Book Antiqua" w:hAnsi="Book Antiqua"/>
          <w:b/>
          <w:sz w:val="22"/>
          <w:szCs w:val="22"/>
          <w:lang w:val="sr-Cyrl-RS"/>
        </w:rPr>
      </w:pPr>
      <w:r>
        <w:rPr>
          <w:rFonts w:ascii="Book Antiqua" w:hAnsi="Book Antiqua"/>
          <w:b/>
          <w:sz w:val="22"/>
          <w:szCs w:val="22"/>
          <w:lang w:val="sr-Cyrl-RS"/>
        </w:rPr>
        <w:t>чиме је онемогућио притужиоце да право на пензију остваре у пуном обиму, а последице пропуста послодаваца да притужиоцима уплаћују доприносе и пропуста органа власти да благовремено спрече незаконито поступање послодаваца, превалио на притужиоце.</w:t>
      </w:r>
    </w:p>
    <w:p w14:paraId="6D90AF26" w14:textId="77777777" w:rsidR="00F10808" w:rsidRPr="000920DE" w:rsidRDefault="00F10808" w:rsidP="004A6592">
      <w:pPr>
        <w:jc w:val="both"/>
        <w:rPr>
          <w:rFonts w:ascii="Book Antiqua" w:hAnsi="Book Antiqua"/>
          <w:b/>
          <w:sz w:val="16"/>
          <w:szCs w:val="16"/>
          <w:lang w:val="sr-Cyrl-CS"/>
        </w:rPr>
      </w:pPr>
    </w:p>
    <w:p w14:paraId="343CA82C" w14:textId="77777777" w:rsidR="00D170D0" w:rsidRDefault="00D170D0" w:rsidP="004A6592">
      <w:pPr>
        <w:jc w:val="both"/>
        <w:rPr>
          <w:rFonts w:ascii="Book Antiqua" w:hAnsi="Book Antiqua"/>
          <w:sz w:val="22"/>
          <w:szCs w:val="22"/>
          <w:lang w:val="sr-Cyrl-CS"/>
        </w:rPr>
      </w:pPr>
    </w:p>
    <w:p w14:paraId="629C4980" w14:textId="55DDACD7" w:rsidR="004A6592" w:rsidRPr="00443C44" w:rsidRDefault="004A6592" w:rsidP="004A6592">
      <w:pPr>
        <w:jc w:val="both"/>
        <w:rPr>
          <w:rFonts w:ascii="Book Antiqua" w:hAnsi="Book Antiqua"/>
          <w:b/>
          <w:sz w:val="22"/>
          <w:szCs w:val="22"/>
          <w:lang w:val="sr-Cyrl-CS"/>
        </w:rPr>
      </w:pPr>
      <w:r w:rsidRPr="00D16DBD">
        <w:rPr>
          <w:rFonts w:ascii="Book Antiqua" w:hAnsi="Book Antiqua"/>
          <w:sz w:val="22"/>
          <w:szCs w:val="22"/>
          <w:lang w:val="sr-Cyrl-CS"/>
        </w:rPr>
        <w:t xml:space="preserve">Утврђени пропуст у раду </w:t>
      </w:r>
      <w:r w:rsidR="00F26179" w:rsidRPr="00D16DBD">
        <w:rPr>
          <w:rFonts w:ascii="Book Antiqua" w:hAnsi="Book Antiqua"/>
          <w:sz w:val="22"/>
          <w:szCs w:val="22"/>
          <w:lang w:val="sr-Cyrl-CS"/>
        </w:rPr>
        <w:t>Републичког фонда за пензијско</w:t>
      </w:r>
      <w:r w:rsidR="00F26179" w:rsidRPr="00D16DBD">
        <w:rPr>
          <w:rFonts w:ascii="Book Antiqua" w:hAnsi="Book Antiqua"/>
          <w:b/>
          <w:sz w:val="22"/>
          <w:szCs w:val="22"/>
          <w:lang w:val="sr-Cyrl-CS"/>
        </w:rPr>
        <w:t xml:space="preserve"> и инвалидско осигурање </w:t>
      </w:r>
      <w:r w:rsidRPr="00D16DBD">
        <w:rPr>
          <w:rFonts w:ascii="Book Antiqua" w:hAnsi="Book Antiqua"/>
          <w:b/>
          <w:sz w:val="22"/>
          <w:szCs w:val="22"/>
          <w:lang w:val="sr-Cyrl-CS"/>
        </w:rPr>
        <w:t xml:space="preserve"> представља</w:t>
      </w:r>
      <w:r w:rsidR="00D16DBD">
        <w:rPr>
          <w:rFonts w:ascii="Book Antiqua" w:hAnsi="Book Antiqua"/>
          <w:b/>
          <w:sz w:val="22"/>
          <w:szCs w:val="22"/>
          <w:lang w:val="sr-Cyrl-CS"/>
        </w:rPr>
        <w:t>ју</w:t>
      </w:r>
      <w:r w:rsidRPr="00D16DBD">
        <w:rPr>
          <w:rFonts w:ascii="Book Antiqua" w:hAnsi="Book Antiqua"/>
          <w:b/>
          <w:sz w:val="22"/>
          <w:szCs w:val="22"/>
          <w:lang w:val="sr-Cyrl-CS"/>
        </w:rPr>
        <w:t xml:space="preserve"> истовремено и кршење принципа добре управе</w:t>
      </w:r>
      <w:r w:rsidR="00806716">
        <w:rPr>
          <w:rFonts w:ascii="Book Antiqua" w:hAnsi="Book Antiqua"/>
          <w:b/>
          <w:sz w:val="22"/>
          <w:szCs w:val="22"/>
          <w:lang w:val="sr-Cyrl-CS"/>
        </w:rPr>
        <w:t xml:space="preserve"> и псоебно некоректно поступање према притужиоцима</w:t>
      </w:r>
      <w:r w:rsidRPr="00D16DBD">
        <w:rPr>
          <w:rFonts w:ascii="Book Antiqua" w:hAnsi="Book Antiqua"/>
          <w:b/>
          <w:sz w:val="22"/>
          <w:szCs w:val="22"/>
          <w:lang w:val="sr-Cyrl-CS"/>
        </w:rPr>
        <w:t>.</w:t>
      </w:r>
    </w:p>
    <w:p w14:paraId="20BCA7B7" w14:textId="77777777" w:rsidR="004A6592" w:rsidRPr="000920DE" w:rsidRDefault="004A6592" w:rsidP="004A6592">
      <w:pPr>
        <w:autoSpaceDE w:val="0"/>
        <w:autoSpaceDN w:val="0"/>
        <w:adjustRightInd w:val="0"/>
        <w:jc w:val="both"/>
        <w:rPr>
          <w:rFonts w:ascii="Book Antiqua" w:hAnsi="Book Antiqua"/>
          <w:sz w:val="16"/>
          <w:szCs w:val="16"/>
          <w:lang w:val="sr-Cyrl-CS"/>
        </w:rPr>
      </w:pPr>
    </w:p>
    <w:p w14:paraId="7F450526" w14:textId="77777777" w:rsidR="00D170D0" w:rsidRDefault="00D170D0" w:rsidP="004A6592">
      <w:pPr>
        <w:jc w:val="both"/>
        <w:rPr>
          <w:rFonts w:ascii="Book Antiqua" w:hAnsi="Book Antiqua"/>
          <w:sz w:val="22"/>
          <w:szCs w:val="22"/>
          <w:lang w:val="sr-Cyrl-CS"/>
        </w:rPr>
      </w:pPr>
    </w:p>
    <w:p w14:paraId="007AE6C2" w14:textId="7945A12C" w:rsidR="004A6592" w:rsidRPr="00443C44" w:rsidRDefault="004A6592" w:rsidP="004A6592">
      <w:pPr>
        <w:jc w:val="both"/>
        <w:rPr>
          <w:rFonts w:ascii="Book Antiqua" w:hAnsi="Book Antiqua"/>
          <w:sz w:val="22"/>
          <w:szCs w:val="22"/>
          <w:lang w:val="sr-Cyrl-CS"/>
        </w:rPr>
      </w:pPr>
      <w:r w:rsidRPr="00443C44">
        <w:rPr>
          <w:rFonts w:ascii="Book Antiqua" w:hAnsi="Book Antiqua"/>
          <w:sz w:val="22"/>
          <w:szCs w:val="22"/>
          <w:lang w:val="sr-Cyrl-CS"/>
        </w:rPr>
        <w:t>Ради отклањања уочен</w:t>
      </w:r>
      <w:r w:rsidR="00806716">
        <w:rPr>
          <w:rFonts w:ascii="Book Antiqua" w:hAnsi="Book Antiqua"/>
          <w:sz w:val="22"/>
          <w:szCs w:val="22"/>
          <w:lang w:val="sr-Cyrl-CS"/>
        </w:rPr>
        <w:t>их</w:t>
      </w:r>
      <w:r w:rsidRPr="00443C44">
        <w:rPr>
          <w:rFonts w:ascii="Book Antiqua" w:hAnsi="Book Antiqua"/>
          <w:sz w:val="22"/>
          <w:szCs w:val="22"/>
          <w:lang w:val="sr-Cyrl-CS"/>
        </w:rPr>
        <w:t xml:space="preserve"> пропуста</w:t>
      </w:r>
      <w:r w:rsidR="00E166D0" w:rsidRPr="00443C44">
        <w:rPr>
          <w:rFonts w:ascii="Book Antiqua" w:hAnsi="Book Antiqua"/>
          <w:sz w:val="22"/>
          <w:szCs w:val="22"/>
          <w:lang w:val="sr-Cyrl-CS"/>
        </w:rPr>
        <w:t xml:space="preserve"> у раду</w:t>
      </w:r>
      <w:r w:rsidRPr="00443C44">
        <w:rPr>
          <w:rFonts w:ascii="Book Antiqua" w:hAnsi="Book Antiqua"/>
          <w:sz w:val="22"/>
          <w:szCs w:val="22"/>
          <w:lang w:val="sr-Cyrl-CS"/>
        </w:rPr>
        <w:t xml:space="preserve">, Заштитник грађана упућује Републичком фонду за пензијско и инвалидско осигурање </w:t>
      </w:r>
      <w:r w:rsidRPr="00443C44">
        <w:rPr>
          <w:rFonts w:ascii="Book Antiqua" w:hAnsi="Book Antiqua"/>
          <w:sz w:val="22"/>
          <w:szCs w:val="22"/>
          <w:lang w:val="sr-Cyrl-RS"/>
        </w:rPr>
        <w:t>следећ</w:t>
      </w:r>
      <w:r w:rsidR="00973E76" w:rsidRPr="00443C44">
        <w:rPr>
          <w:rFonts w:ascii="Book Antiqua" w:hAnsi="Book Antiqua"/>
          <w:sz w:val="22"/>
          <w:szCs w:val="22"/>
          <w:lang w:val="sr-Cyrl-CS"/>
        </w:rPr>
        <w:t>е</w:t>
      </w:r>
      <w:r w:rsidRPr="00443C44">
        <w:rPr>
          <w:rFonts w:ascii="Book Antiqua" w:hAnsi="Book Antiqua"/>
          <w:sz w:val="22"/>
          <w:szCs w:val="22"/>
          <w:lang w:val="sr-Cyrl-CS"/>
        </w:rPr>
        <w:t xml:space="preserve"> </w:t>
      </w:r>
    </w:p>
    <w:p w14:paraId="05F35AB3" w14:textId="77777777" w:rsidR="004A6592" w:rsidRPr="00443C44" w:rsidRDefault="004A6592" w:rsidP="004A6592">
      <w:pPr>
        <w:tabs>
          <w:tab w:val="left" w:pos="4080"/>
        </w:tabs>
        <w:rPr>
          <w:rFonts w:ascii="Book Antiqua" w:hAnsi="Book Antiqua"/>
          <w:b/>
          <w:sz w:val="22"/>
          <w:szCs w:val="22"/>
          <w:lang w:val="sr-Cyrl-CS"/>
        </w:rPr>
      </w:pPr>
    </w:p>
    <w:p w14:paraId="10C87CA6" w14:textId="77777777" w:rsidR="00D170D0" w:rsidRDefault="00D170D0" w:rsidP="00D15C5E">
      <w:pPr>
        <w:tabs>
          <w:tab w:val="left" w:pos="4080"/>
        </w:tabs>
        <w:jc w:val="center"/>
        <w:rPr>
          <w:rFonts w:ascii="Book Antiqua" w:hAnsi="Book Antiqua"/>
          <w:b/>
          <w:sz w:val="22"/>
          <w:szCs w:val="22"/>
          <w:lang w:val="sr-Cyrl-CS"/>
        </w:rPr>
      </w:pPr>
    </w:p>
    <w:p w14:paraId="63EB3DAC" w14:textId="26BBE18C" w:rsidR="004A6592" w:rsidRDefault="00973E76" w:rsidP="00D15C5E">
      <w:pPr>
        <w:tabs>
          <w:tab w:val="left" w:pos="4080"/>
        </w:tabs>
        <w:jc w:val="center"/>
        <w:rPr>
          <w:rFonts w:ascii="Book Antiqua" w:hAnsi="Book Antiqua"/>
          <w:b/>
          <w:sz w:val="22"/>
          <w:szCs w:val="22"/>
          <w:lang w:val="sr-Cyrl-CS"/>
        </w:rPr>
      </w:pPr>
      <w:r w:rsidRPr="00443C44">
        <w:rPr>
          <w:rFonts w:ascii="Book Antiqua" w:hAnsi="Book Antiqua"/>
          <w:b/>
          <w:sz w:val="22"/>
          <w:szCs w:val="22"/>
          <w:lang w:val="sr-Cyrl-CS"/>
        </w:rPr>
        <w:lastRenderedPageBreak/>
        <w:t>П Р Е П О Р У К Е</w:t>
      </w:r>
    </w:p>
    <w:p w14:paraId="52A9E11C" w14:textId="77777777" w:rsidR="00863288" w:rsidRDefault="00863288" w:rsidP="00D15C5E">
      <w:pPr>
        <w:tabs>
          <w:tab w:val="left" w:pos="4080"/>
        </w:tabs>
        <w:jc w:val="center"/>
        <w:rPr>
          <w:rFonts w:ascii="Book Antiqua" w:hAnsi="Book Antiqua"/>
          <w:b/>
          <w:sz w:val="22"/>
          <w:szCs w:val="22"/>
          <w:lang w:val="sr-Cyrl-CS"/>
        </w:rPr>
      </w:pPr>
    </w:p>
    <w:p w14:paraId="5A2DBFCB" w14:textId="77777777" w:rsidR="00863288" w:rsidRPr="00863288" w:rsidRDefault="00863288" w:rsidP="00D15C5E">
      <w:pPr>
        <w:tabs>
          <w:tab w:val="left" w:pos="4080"/>
        </w:tabs>
        <w:jc w:val="center"/>
        <w:rPr>
          <w:rFonts w:ascii="Book Antiqua" w:hAnsi="Book Antiqua"/>
          <w:b/>
          <w:sz w:val="22"/>
          <w:szCs w:val="22"/>
          <w:lang w:val="en-US"/>
        </w:rPr>
      </w:pPr>
      <w:r>
        <w:rPr>
          <w:rFonts w:ascii="Book Antiqua" w:hAnsi="Book Antiqua"/>
          <w:b/>
          <w:sz w:val="22"/>
          <w:szCs w:val="22"/>
          <w:lang w:val="en-US"/>
        </w:rPr>
        <w:t>I</w:t>
      </w:r>
    </w:p>
    <w:p w14:paraId="2823B9AC" w14:textId="77777777" w:rsidR="004A6592" w:rsidRPr="000920DE" w:rsidRDefault="004A6592" w:rsidP="004A6592">
      <w:pPr>
        <w:tabs>
          <w:tab w:val="left" w:pos="4080"/>
        </w:tabs>
        <w:jc w:val="both"/>
        <w:rPr>
          <w:rFonts w:ascii="Book Antiqua" w:hAnsi="Book Antiqua"/>
          <w:b/>
          <w:sz w:val="16"/>
          <w:szCs w:val="16"/>
          <w:lang w:val="sr-Cyrl-CS"/>
        </w:rPr>
      </w:pPr>
    </w:p>
    <w:p w14:paraId="4DFE892B" w14:textId="6D567A77" w:rsidR="00E96D6B" w:rsidRPr="00D170D0" w:rsidRDefault="00F26179" w:rsidP="00D170D0">
      <w:pPr>
        <w:jc w:val="both"/>
        <w:rPr>
          <w:rFonts w:ascii="Book Antiqua" w:hAnsi="Book Antiqua"/>
          <w:b/>
          <w:sz w:val="22"/>
          <w:szCs w:val="22"/>
          <w:lang w:val="sr-Cyrl-RS"/>
        </w:rPr>
      </w:pPr>
      <w:r w:rsidRPr="00D16DBD">
        <w:rPr>
          <w:rFonts w:ascii="Book Antiqua" w:hAnsi="Book Antiqua"/>
          <w:b/>
          <w:sz w:val="22"/>
          <w:szCs w:val="22"/>
          <w:lang w:val="sr-Cyrl-RS"/>
        </w:rPr>
        <w:t xml:space="preserve">Републички фонд за пензијско и инвалидско осигурање </w:t>
      </w:r>
      <w:r w:rsidR="00393D3D" w:rsidRPr="00D16DBD">
        <w:rPr>
          <w:rFonts w:ascii="Book Antiqua" w:hAnsi="Book Antiqua"/>
          <w:b/>
          <w:sz w:val="22"/>
          <w:szCs w:val="22"/>
          <w:lang w:val="sr-Cyrl-RS"/>
        </w:rPr>
        <w:t>ће</w:t>
      </w:r>
      <w:r w:rsidR="00863288">
        <w:rPr>
          <w:rFonts w:ascii="Book Antiqua" w:hAnsi="Book Antiqua"/>
          <w:b/>
          <w:sz w:val="22"/>
          <w:szCs w:val="22"/>
          <w:lang w:val="en-US"/>
        </w:rPr>
        <w:t>,</w:t>
      </w:r>
      <w:r w:rsidR="00393D3D" w:rsidRPr="00D16DBD">
        <w:rPr>
          <w:rFonts w:ascii="Book Antiqua" w:hAnsi="Book Antiqua"/>
          <w:b/>
          <w:sz w:val="22"/>
          <w:szCs w:val="22"/>
          <w:lang w:val="sr-Cyrl-RS"/>
        </w:rPr>
        <w:t xml:space="preserve"> </w:t>
      </w:r>
      <w:r w:rsidRPr="00D16DBD">
        <w:rPr>
          <w:rFonts w:ascii="Book Antiqua" w:hAnsi="Book Antiqua"/>
          <w:b/>
          <w:sz w:val="22"/>
          <w:szCs w:val="22"/>
          <w:lang w:val="sr-Cyrl-RS"/>
        </w:rPr>
        <w:t>без одлагања</w:t>
      </w:r>
      <w:r w:rsidR="00863288">
        <w:rPr>
          <w:rFonts w:ascii="Book Antiqua" w:hAnsi="Book Antiqua"/>
          <w:b/>
          <w:sz w:val="22"/>
          <w:szCs w:val="22"/>
          <w:lang w:val="en-US"/>
        </w:rPr>
        <w:t>,</w:t>
      </w:r>
      <w:r w:rsidRPr="00D16DBD">
        <w:rPr>
          <w:rFonts w:ascii="Book Antiqua" w:hAnsi="Book Antiqua"/>
          <w:b/>
          <w:sz w:val="22"/>
          <w:szCs w:val="22"/>
          <w:lang w:val="sr-Cyrl-RS"/>
        </w:rPr>
        <w:t xml:space="preserve"> </w:t>
      </w:r>
      <w:r w:rsidR="00863288">
        <w:rPr>
          <w:rFonts w:ascii="Book Antiqua" w:hAnsi="Book Antiqua"/>
          <w:b/>
          <w:sz w:val="22"/>
          <w:szCs w:val="22"/>
          <w:lang w:val="sr-Cyrl-RS"/>
        </w:rPr>
        <w:t>притужиоцу Б</w:t>
      </w:r>
      <w:r w:rsidR="005343C3">
        <w:rPr>
          <w:rFonts w:ascii="Book Antiqua" w:hAnsi="Book Antiqua"/>
          <w:b/>
          <w:sz w:val="22"/>
          <w:szCs w:val="22"/>
          <w:lang w:val="sr-Cyrl-RS"/>
        </w:rPr>
        <w:t>.</w:t>
      </w:r>
      <w:r w:rsidR="00863288">
        <w:rPr>
          <w:rFonts w:ascii="Book Antiqua" w:hAnsi="Book Antiqua"/>
          <w:b/>
          <w:sz w:val="22"/>
          <w:szCs w:val="22"/>
          <w:lang w:val="sr-Cyrl-RS"/>
        </w:rPr>
        <w:t xml:space="preserve"> И</w:t>
      </w:r>
      <w:r w:rsidR="005343C3">
        <w:rPr>
          <w:rFonts w:ascii="Book Antiqua" w:hAnsi="Book Antiqua"/>
          <w:b/>
          <w:sz w:val="22"/>
          <w:szCs w:val="22"/>
          <w:lang w:val="sr-Cyrl-RS"/>
        </w:rPr>
        <w:t>.</w:t>
      </w:r>
      <w:r w:rsidR="00863288" w:rsidRPr="00863288">
        <w:t xml:space="preserve"> </w:t>
      </w:r>
      <w:r w:rsidR="00863288">
        <w:rPr>
          <w:rFonts w:ascii="Book Antiqua" w:hAnsi="Book Antiqua"/>
          <w:b/>
          <w:sz w:val="22"/>
          <w:szCs w:val="22"/>
          <w:lang w:val="sr-Cyrl-RS"/>
        </w:rPr>
        <w:t>донети новo</w:t>
      </w:r>
      <w:r w:rsidR="00863288" w:rsidRPr="00863288">
        <w:rPr>
          <w:rFonts w:ascii="Book Antiqua" w:hAnsi="Book Antiqua"/>
          <w:b/>
          <w:sz w:val="22"/>
          <w:szCs w:val="22"/>
          <w:lang w:val="sr-Cyrl-RS"/>
        </w:rPr>
        <w:t xml:space="preserve"> решење о праву на пензију, при чему ће у </w:t>
      </w:r>
      <w:r w:rsidR="00863288">
        <w:rPr>
          <w:rFonts w:ascii="Book Antiqua" w:hAnsi="Book Antiqua"/>
          <w:b/>
          <w:sz w:val="22"/>
          <w:szCs w:val="22"/>
          <w:lang w:val="sr-Cyrl-RS"/>
        </w:rPr>
        <w:t>стаж осигурања урачунати период</w:t>
      </w:r>
      <w:r w:rsidR="00863288" w:rsidRPr="00863288">
        <w:rPr>
          <w:rFonts w:ascii="Book Antiqua" w:hAnsi="Book Antiqua"/>
          <w:b/>
          <w:sz w:val="22"/>
          <w:szCs w:val="22"/>
          <w:lang w:val="sr-Cyrl-RS"/>
        </w:rPr>
        <w:t xml:space="preserve"> за који су плаћени доприноси за пензијско инвалидско осигурање, након чега ће извршити поновни обрачун висине пензије почев од дана подношења захтева за остваривање права на пензиј</w:t>
      </w:r>
      <w:r w:rsidR="00D170D0">
        <w:rPr>
          <w:rFonts w:ascii="Book Antiqua" w:hAnsi="Book Antiqua"/>
          <w:b/>
          <w:sz w:val="22"/>
          <w:szCs w:val="22"/>
          <w:lang w:val="sr-Cyrl-RS"/>
        </w:rPr>
        <w:t>у.</w:t>
      </w:r>
    </w:p>
    <w:p w14:paraId="2CFD3475" w14:textId="77777777" w:rsidR="00D170D0" w:rsidRDefault="00E96D6B" w:rsidP="00D170D0">
      <w:pPr>
        <w:jc w:val="both"/>
        <w:rPr>
          <w:rFonts w:ascii="Book Antiqua" w:hAnsi="Book Antiqua"/>
          <w:b/>
          <w:sz w:val="22"/>
          <w:szCs w:val="22"/>
          <w:lang w:val="en-US"/>
        </w:rPr>
      </w:pPr>
      <w:r>
        <w:rPr>
          <w:rFonts w:ascii="Book Antiqua" w:hAnsi="Book Antiqua"/>
          <w:b/>
          <w:sz w:val="22"/>
          <w:szCs w:val="22"/>
          <w:lang w:val="en-US"/>
        </w:rPr>
        <w:t xml:space="preserve"> </w:t>
      </w:r>
      <w:r w:rsidR="00D170D0">
        <w:rPr>
          <w:rFonts w:ascii="Book Antiqua" w:hAnsi="Book Antiqua"/>
          <w:b/>
          <w:sz w:val="22"/>
          <w:szCs w:val="22"/>
          <w:lang w:val="en-US"/>
        </w:rPr>
        <w:t xml:space="preserve">                                                                           </w:t>
      </w:r>
      <w:r>
        <w:rPr>
          <w:rFonts w:ascii="Book Antiqua" w:hAnsi="Book Antiqua"/>
          <w:b/>
          <w:sz w:val="22"/>
          <w:szCs w:val="22"/>
          <w:lang w:val="en-US"/>
        </w:rPr>
        <w:t xml:space="preserve">  </w:t>
      </w:r>
    </w:p>
    <w:p w14:paraId="662E24D5" w14:textId="2AD2CC44" w:rsidR="00863288" w:rsidRPr="00863288" w:rsidRDefault="00D170D0" w:rsidP="00D170D0">
      <w:pPr>
        <w:jc w:val="both"/>
        <w:rPr>
          <w:rFonts w:ascii="Book Antiqua" w:hAnsi="Book Antiqua"/>
          <w:b/>
          <w:sz w:val="22"/>
          <w:szCs w:val="22"/>
          <w:lang w:val="en-US"/>
        </w:rPr>
      </w:pPr>
      <w:r>
        <w:rPr>
          <w:rFonts w:ascii="Book Antiqua" w:hAnsi="Book Antiqua"/>
          <w:b/>
          <w:sz w:val="22"/>
          <w:szCs w:val="22"/>
          <w:lang w:val="sr-Cyrl-RS"/>
        </w:rPr>
        <w:t xml:space="preserve">                                                                              </w:t>
      </w:r>
      <w:r w:rsidR="00863288">
        <w:rPr>
          <w:rFonts w:ascii="Book Antiqua" w:hAnsi="Book Antiqua"/>
          <w:b/>
          <w:sz w:val="22"/>
          <w:szCs w:val="22"/>
          <w:lang w:val="en-US"/>
        </w:rPr>
        <w:t>II</w:t>
      </w:r>
    </w:p>
    <w:p w14:paraId="1347FB2A" w14:textId="77777777" w:rsidR="00863288" w:rsidRDefault="00863288" w:rsidP="00E96D6B">
      <w:pPr>
        <w:jc w:val="both"/>
        <w:rPr>
          <w:rFonts w:ascii="Book Antiqua" w:hAnsi="Book Antiqua"/>
          <w:b/>
          <w:sz w:val="22"/>
          <w:szCs w:val="22"/>
          <w:lang w:val="sr-Cyrl-RS"/>
        </w:rPr>
      </w:pPr>
    </w:p>
    <w:p w14:paraId="4B7B306E" w14:textId="3A3C05BE" w:rsidR="00A61D9B" w:rsidRDefault="00863288" w:rsidP="00E96D6B">
      <w:pPr>
        <w:jc w:val="both"/>
        <w:rPr>
          <w:rFonts w:ascii="Book Antiqua" w:hAnsi="Book Antiqua"/>
          <w:b/>
          <w:sz w:val="22"/>
          <w:szCs w:val="22"/>
          <w:lang w:val="sr-Cyrl-RS"/>
        </w:rPr>
      </w:pPr>
      <w:r w:rsidRPr="00863288">
        <w:rPr>
          <w:rFonts w:ascii="Book Antiqua" w:hAnsi="Book Antiqua"/>
          <w:b/>
          <w:sz w:val="22"/>
          <w:szCs w:val="22"/>
          <w:lang w:val="sr-Cyrl-RS"/>
        </w:rPr>
        <w:t>Републички фонд за пензијско и инвалидско осигурање ће, без одлагања, притужиоцу</w:t>
      </w:r>
      <w:r>
        <w:rPr>
          <w:rFonts w:ascii="Book Antiqua" w:hAnsi="Book Antiqua"/>
          <w:b/>
          <w:sz w:val="22"/>
          <w:szCs w:val="22"/>
          <w:lang w:val="sr-Cyrl-RS"/>
        </w:rPr>
        <w:t xml:space="preserve"> М</w:t>
      </w:r>
      <w:r w:rsidR="005343C3">
        <w:rPr>
          <w:rFonts w:ascii="Book Antiqua" w:hAnsi="Book Antiqua"/>
          <w:b/>
          <w:sz w:val="22"/>
          <w:szCs w:val="22"/>
          <w:lang w:val="sr-Cyrl-RS"/>
        </w:rPr>
        <w:t>.</w:t>
      </w:r>
      <w:r>
        <w:rPr>
          <w:rFonts w:ascii="Book Antiqua" w:hAnsi="Book Antiqua"/>
          <w:b/>
          <w:sz w:val="22"/>
          <w:szCs w:val="22"/>
          <w:lang w:val="sr-Cyrl-RS"/>
        </w:rPr>
        <w:t xml:space="preserve"> И</w:t>
      </w:r>
      <w:r w:rsidR="005343C3">
        <w:rPr>
          <w:rFonts w:ascii="Book Antiqua" w:hAnsi="Book Antiqua"/>
          <w:b/>
          <w:sz w:val="22"/>
          <w:szCs w:val="22"/>
          <w:lang w:val="sr-Cyrl-RS"/>
        </w:rPr>
        <w:t>.</w:t>
      </w:r>
      <w:r>
        <w:rPr>
          <w:rFonts w:ascii="Book Antiqua" w:hAnsi="Book Antiqua"/>
          <w:b/>
          <w:sz w:val="22"/>
          <w:szCs w:val="22"/>
          <w:lang w:val="sr-Cyrl-RS"/>
        </w:rPr>
        <w:t xml:space="preserve"> </w:t>
      </w:r>
      <w:r w:rsidRPr="00863288">
        <w:rPr>
          <w:rFonts w:ascii="Book Antiqua" w:hAnsi="Book Antiqua"/>
          <w:b/>
          <w:sz w:val="22"/>
          <w:szCs w:val="22"/>
          <w:lang w:val="sr-Cyrl-RS"/>
        </w:rPr>
        <w:t>донети новo решење о праву на пензију, при чему ће у стаж осигурања урачунати период за који су плаћени доприноси за пензијско инвалидско осигурање, након чега ће извршити поновни обрачун висине пензије почев од дана подношења захтева за остваривање права на пензију</w:t>
      </w:r>
      <w:r>
        <w:rPr>
          <w:rFonts w:ascii="Book Antiqua" w:hAnsi="Book Antiqua"/>
          <w:b/>
          <w:sz w:val="22"/>
          <w:szCs w:val="22"/>
          <w:lang w:val="sr-Cyrl-RS"/>
        </w:rPr>
        <w:t>.</w:t>
      </w:r>
    </w:p>
    <w:p w14:paraId="4FFDD250" w14:textId="77777777" w:rsidR="00A61D9B" w:rsidRDefault="00A61D9B" w:rsidP="00E96D6B">
      <w:pPr>
        <w:jc w:val="both"/>
        <w:rPr>
          <w:rFonts w:ascii="Book Antiqua" w:hAnsi="Book Antiqua"/>
          <w:b/>
          <w:sz w:val="22"/>
          <w:szCs w:val="22"/>
          <w:lang w:val="sr-Cyrl-RS"/>
        </w:rPr>
      </w:pPr>
    </w:p>
    <w:p w14:paraId="577A258C" w14:textId="3E25961F" w:rsidR="00863288" w:rsidRPr="00863288" w:rsidRDefault="00863288" w:rsidP="00E96D6B">
      <w:pPr>
        <w:tabs>
          <w:tab w:val="left" w:pos="4260"/>
        </w:tabs>
        <w:ind w:left="4320"/>
        <w:jc w:val="both"/>
        <w:rPr>
          <w:rFonts w:ascii="Book Antiqua" w:hAnsi="Book Antiqua"/>
          <w:b/>
          <w:sz w:val="22"/>
          <w:szCs w:val="22"/>
          <w:lang w:val="sr-Latn-RS"/>
        </w:rPr>
      </w:pPr>
      <w:r>
        <w:rPr>
          <w:rFonts w:ascii="Book Antiqua" w:hAnsi="Book Antiqua"/>
          <w:b/>
          <w:sz w:val="22"/>
          <w:szCs w:val="22"/>
          <w:lang w:val="sr-Latn-RS"/>
        </w:rPr>
        <w:t>III</w:t>
      </w:r>
    </w:p>
    <w:p w14:paraId="03FF4793" w14:textId="77777777" w:rsidR="000A72F4" w:rsidRPr="00D16DBD" w:rsidRDefault="000A72F4" w:rsidP="00E96D6B">
      <w:pPr>
        <w:jc w:val="both"/>
        <w:rPr>
          <w:rFonts w:ascii="Book Antiqua" w:hAnsi="Book Antiqua"/>
          <w:b/>
          <w:sz w:val="22"/>
          <w:szCs w:val="22"/>
          <w:lang w:val="sr-Cyrl-RS"/>
        </w:rPr>
      </w:pPr>
    </w:p>
    <w:p w14:paraId="73699277" w14:textId="42FD04BE" w:rsidR="00AA610E" w:rsidRPr="00443C44" w:rsidRDefault="00AA610E" w:rsidP="00E96D6B">
      <w:pPr>
        <w:pStyle w:val="CommentText"/>
        <w:jc w:val="both"/>
        <w:rPr>
          <w:rFonts w:ascii="Book Antiqua" w:hAnsi="Book Antiqua"/>
          <w:b/>
          <w:sz w:val="22"/>
          <w:szCs w:val="22"/>
          <w:lang w:val="sr-Cyrl-RS"/>
        </w:rPr>
      </w:pPr>
      <w:r w:rsidRPr="00914335">
        <w:rPr>
          <w:rFonts w:ascii="Book Antiqua" w:hAnsi="Book Antiqua"/>
          <w:b/>
          <w:sz w:val="22"/>
          <w:szCs w:val="22"/>
          <w:lang w:val="sr-Cyrl-RS"/>
        </w:rPr>
        <w:t>Републички фонд за пензијско и инвалидско осигурање</w:t>
      </w:r>
      <w:r w:rsidRPr="00914335">
        <w:rPr>
          <w:rFonts w:ascii="Book Antiqua" w:hAnsi="Book Antiqua"/>
          <w:b/>
          <w:sz w:val="22"/>
          <w:szCs w:val="22"/>
          <w:lang w:val="sr-Latn-RS"/>
        </w:rPr>
        <w:t xml:space="preserve"> </w:t>
      </w:r>
      <w:r w:rsidRPr="00914335">
        <w:rPr>
          <w:rFonts w:ascii="Book Antiqua" w:hAnsi="Book Antiqua"/>
          <w:b/>
          <w:sz w:val="22"/>
          <w:szCs w:val="22"/>
          <w:lang w:val="sr-Cyrl-RS"/>
        </w:rPr>
        <w:t>ће убудуће,</w:t>
      </w:r>
      <w:r w:rsidRPr="00914335">
        <w:rPr>
          <w:rFonts w:ascii="Book Antiqua" w:hAnsi="Book Antiqua"/>
          <w:b/>
          <w:sz w:val="22"/>
          <w:szCs w:val="22"/>
          <w:lang w:val="sr-Latn-RS"/>
        </w:rPr>
        <w:t xml:space="preserve"> </w:t>
      </w:r>
      <w:r w:rsidRPr="00914335">
        <w:rPr>
          <w:rFonts w:ascii="Book Antiqua" w:hAnsi="Book Antiqua"/>
          <w:b/>
          <w:sz w:val="22"/>
          <w:szCs w:val="22"/>
          <w:lang w:val="sr-Cyrl-RS"/>
        </w:rPr>
        <w:t>у ситуацијама када је лице осигурано у истом периоду по више основа, а доприноси за пензијско и инвалидско осигурање по основу запослења нису уплаћени пропустом послодавца, за који није санкционисан, при</w:t>
      </w:r>
      <w:r w:rsidR="00806716" w:rsidRPr="00914335">
        <w:rPr>
          <w:rFonts w:ascii="Book Antiqua" w:hAnsi="Book Antiqua"/>
          <w:b/>
          <w:sz w:val="22"/>
          <w:szCs w:val="22"/>
          <w:lang w:val="sr-Cyrl-RS"/>
        </w:rPr>
        <w:t xml:space="preserve">ликом одлучивања о праву из пензијског и инвалидског осигурања узет у обзир и </w:t>
      </w:r>
      <w:r w:rsidRPr="00914335">
        <w:rPr>
          <w:rFonts w:ascii="Book Antiqua" w:hAnsi="Book Antiqua"/>
          <w:b/>
          <w:sz w:val="22"/>
          <w:szCs w:val="22"/>
          <w:lang w:val="sr-Cyrl-RS"/>
        </w:rPr>
        <w:t>стаж осигурања за који су доприноси плаћени по основу обављања самосталне делатности, односно пољопривредне делатности.</w:t>
      </w:r>
    </w:p>
    <w:p w14:paraId="3424C4AF" w14:textId="77777777" w:rsidR="008F1FEA" w:rsidRPr="00443C44" w:rsidRDefault="008F1FEA" w:rsidP="00E96D6B">
      <w:pPr>
        <w:pStyle w:val="CommentText"/>
        <w:jc w:val="both"/>
        <w:rPr>
          <w:rFonts w:ascii="Book Antiqua" w:hAnsi="Book Antiqua"/>
          <w:b/>
          <w:sz w:val="22"/>
          <w:szCs w:val="22"/>
          <w:lang w:val="sr-Cyrl-RS"/>
        </w:rPr>
      </w:pPr>
    </w:p>
    <w:p w14:paraId="019A4552" w14:textId="7DC7A922" w:rsidR="00863288" w:rsidRDefault="00863288" w:rsidP="00E96D6B">
      <w:pPr>
        <w:pStyle w:val="CommentText"/>
        <w:tabs>
          <w:tab w:val="left" w:pos="4380"/>
          <w:tab w:val="center" w:pos="4845"/>
        </w:tabs>
        <w:ind w:left="4410"/>
        <w:jc w:val="both"/>
        <w:rPr>
          <w:rFonts w:ascii="Book Antiqua" w:hAnsi="Book Antiqua"/>
          <w:b/>
          <w:sz w:val="22"/>
          <w:szCs w:val="22"/>
          <w:lang w:val="sr-Latn-RS"/>
        </w:rPr>
      </w:pPr>
      <w:r>
        <w:rPr>
          <w:rFonts w:ascii="Book Antiqua" w:hAnsi="Book Antiqua"/>
          <w:b/>
          <w:sz w:val="22"/>
          <w:szCs w:val="22"/>
          <w:lang w:val="sr-Latn-RS"/>
        </w:rPr>
        <w:t>I</w:t>
      </w:r>
      <w:r>
        <w:rPr>
          <w:rFonts w:ascii="Book Antiqua" w:hAnsi="Book Antiqua"/>
          <w:b/>
          <w:sz w:val="22"/>
          <w:szCs w:val="22"/>
          <w:lang w:val="en-US"/>
        </w:rPr>
        <w:t>V</w:t>
      </w:r>
    </w:p>
    <w:p w14:paraId="166202CE" w14:textId="77777777" w:rsidR="00863288" w:rsidRPr="00863288" w:rsidRDefault="00863288" w:rsidP="00E96D6B">
      <w:pPr>
        <w:pStyle w:val="CommentText"/>
        <w:jc w:val="both"/>
        <w:rPr>
          <w:rFonts w:ascii="Book Antiqua" w:hAnsi="Book Antiqua"/>
          <w:b/>
          <w:sz w:val="22"/>
          <w:szCs w:val="22"/>
          <w:lang w:val="sr-Latn-RS"/>
        </w:rPr>
      </w:pPr>
    </w:p>
    <w:p w14:paraId="49124C2A" w14:textId="77777777" w:rsidR="009C2507" w:rsidRPr="00443C44" w:rsidRDefault="000A72F4" w:rsidP="009912B1">
      <w:pPr>
        <w:pStyle w:val="CommentText"/>
        <w:jc w:val="both"/>
        <w:rPr>
          <w:rFonts w:ascii="Book Antiqua" w:hAnsi="Book Antiqua"/>
          <w:b/>
          <w:sz w:val="22"/>
          <w:szCs w:val="22"/>
          <w:lang w:val="sr-Cyrl-RS"/>
        </w:rPr>
      </w:pPr>
      <w:r w:rsidRPr="00443C44">
        <w:rPr>
          <w:rFonts w:ascii="Book Antiqua" w:hAnsi="Book Antiqua"/>
          <w:b/>
          <w:sz w:val="22"/>
          <w:szCs w:val="22"/>
          <w:lang w:val="sr-Cyrl-RS"/>
        </w:rPr>
        <w:t>Републички фонд за пензијско и инвалидско осигурање упутиће</w:t>
      </w:r>
      <w:r w:rsidR="009C2507" w:rsidRPr="00443C44">
        <w:rPr>
          <w:rFonts w:ascii="Book Antiqua" w:hAnsi="Book Antiqua"/>
          <w:b/>
          <w:sz w:val="22"/>
          <w:szCs w:val="22"/>
          <w:lang w:val="sr-Cyrl-RS"/>
        </w:rPr>
        <w:t xml:space="preserve"> притужи</w:t>
      </w:r>
      <w:r w:rsidR="00A61D9B">
        <w:rPr>
          <w:rFonts w:ascii="Book Antiqua" w:hAnsi="Book Antiqua"/>
          <w:b/>
          <w:sz w:val="22"/>
          <w:szCs w:val="22"/>
          <w:lang w:val="sr-Cyrl-RS"/>
        </w:rPr>
        <w:t>оцима</w:t>
      </w:r>
      <w:r w:rsidRPr="00443C44">
        <w:rPr>
          <w:rFonts w:ascii="Book Antiqua" w:hAnsi="Book Antiqua"/>
          <w:b/>
          <w:sz w:val="22"/>
          <w:szCs w:val="22"/>
          <w:lang w:val="sr-Cyrl-RS"/>
        </w:rPr>
        <w:t xml:space="preserve"> </w:t>
      </w:r>
      <w:r w:rsidR="009C2507" w:rsidRPr="00443C44">
        <w:rPr>
          <w:rFonts w:ascii="Book Antiqua" w:hAnsi="Book Antiqua"/>
          <w:b/>
          <w:sz w:val="22"/>
          <w:szCs w:val="22"/>
          <w:lang w:val="sr-Cyrl-RS"/>
        </w:rPr>
        <w:t>извињење због учињеног пропуста</w:t>
      </w:r>
      <w:r w:rsidR="00CB1180" w:rsidRPr="00443C44">
        <w:rPr>
          <w:rFonts w:ascii="Book Antiqua" w:hAnsi="Book Antiqua"/>
          <w:b/>
          <w:sz w:val="22"/>
          <w:szCs w:val="22"/>
          <w:lang w:val="sr-Cyrl-RS"/>
        </w:rPr>
        <w:t xml:space="preserve"> у раду.</w:t>
      </w:r>
    </w:p>
    <w:p w14:paraId="5E00B67E" w14:textId="77777777" w:rsidR="00DC1F2C" w:rsidRPr="00443C44" w:rsidRDefault="00DC1F2C" w:rsidP="00613706">
      <w:pPr>
        <w:tabs>
          <w:tab w:val="left" w:pos="4080"/>
        </w:tabs>
        <w:jc w:val="both"/>
        <w:rPr>
          <w:rFonts w:ascii="Book Antiqua" w:hAnsi="Book Antiqua" w:cs="Arial"/>
          <w:b/>
          <w:sz w:val="22"/>
          <w:szCs w:val="22"/>
          <w:lang w:val="sr-Cyrl-CS"/>
        </w:rPr>
      </w:pPr>
    </w:p>
    <w:p w14:paraId="5C65F004" w14:textId="67F29FD8" w:rsidR="004A6592" w:rsidRPr="00914335" w:rsidRDefault="000A72F4" w:rsidP="00613706">
      <w:pPr>
        <w:tabs>
          <w:tab w:val="left" w:pos="4080"/>
        </w:tabs>
        <w:jc w:val="both"/>
        <w:rPr>
          <w:rFonts w:ascii="Book Antiqua" w:hAnsi="Book Antiqua" w:cs="Arial"/>
          <w:sz w:val="22"/>
          <w:szCs w:val="22"/>
          <w:lang w:val="sr-Cyrl-CS"/>
        </w:rPr>
      </w:pPr>
      <w:r w:rsidRPr="00914335">
        <w:rPr>
          <w:rFonts w:ascii="Book Antiqua" w:hAnsi="Book Antiqua"/>
          <w:sz w:val="22"/>
          <w:szCs w:val="22"/>
          <w:lang w:val="sr-Cyrl-RS"/>
        </w:rPr>
        <w:t xml:space="preserve">Републички фонд за пензијско и инвалидско осигурање </w:t>
      </w:r>
      <w:r w:rsidR="00FC518D" w:rsidRPr="00914335">
        <w:rPr>
          <w:rFonts w:ascii="Book Antiqua" w:hAnsi="Book Antiqua" w:cs="Arial"/>
          <w:sz w:val="22"/>
          <w:szCs w:val="22"/>
          <w:lang w:val="sr-Cyrl-CS"/>
        </w:rPr>
        <w:t>обавест</w:t>
      </w:r>
      <w:r w:rsidRPr="00914335">
        <w:rPr>
          <w:rFonts w:ascii="Book Antiqua" w:hAnsi="Book Antiqua" w:cs="Arial"/>
          <w:sz w:val="22"/>
          <w:szCs w:val="22"/>
          <w:lang w:val="sr-Cyrl-CS"/>
        </w:rPr>
        <w:t>иће</w:t>
      </w:r>
      <w:r w:rsidR="00FC518D" w:rsidRPr="00914335">
        <w:rPr>
          <w:rFonts w:ascii="Book Antiqua" w:hAnsi="Book Antiqua" w:cs="Arial"/>
          <w:sz w:val="22"/>
          <w:szCs w:val="22"/>
          <w:lang w:val="sr-Cyrl-CS"/>
        </w:rPr>
        <w:t xml:space="preserve"> </w:t>
      </w:r>
      <w:r w:rsidR="00973E76" w:rsidRPr="00914335">
        <w:rPr>
          <w:rFonts w:ascii="Book Antiqua" w:hAnsi="Book Antiqua" w:cs="Arial"/>
          <w:sz w:val="22"/>
          <w:szCs w:val="22"/>
          <w:lang w:val="sr-Cyrl-CS"/>
        </w:rPr>
        <w:t>Заштитника грађана</w:t>
      </w:r>
      <w:r w:rsidR="00E667FC" w:rsidRPr="00914335">
        <w:rPr>
          <w:rFonts w:ascii="Book Antiqua" w:hAnsi="Book Antiqua" w:cs="Arial"/>
          <w:sz w:val="22"/>
          <w:szCs w:val="22"/>
          <w:lang w:val="sr-Cyrl-CS"/>
        </w:rPr>
        <w:t xml:space="preserve"> без одлагања, а најкасније</w:t>
      </w:r>
      <w:r w:rsidR="004A6592" w:rsidRPr="00914335">
        <w:rPr>
          <w:rFonts w:ascii="Book Antiqua" w:hAnsi="Book Antiqua" w:cs="Arial"/>
          <w:sz w:val="22"/>
          <w:szCs w:val="22"/>
          <w:lang w:val="sr-Cyrl-CS"/>
        </w:rPr>
        <w:t xml:space="preserve"> у року од </w:t>
      </w:r>
      <w:r w:rsidR="00806716" w:rsidRPr="00914335">
        <w:rPr>
          <w:rFonts w:ascii="Book Antiqua" w:hAnsi="Book Antiqua" w:cs="Arial"/>
          <w:sz w:val="22"/>
          <w:szCs w:val="22"/>
          <w:lang w:val="sr-Cyrl-CS"/>
        </w:rPr>
        <w:t>6</w:t>
      </w:r>
      <w:r w:rsidRPr="00914335">
        <w:rPr>
          <w:rFonts w:ascii="Book Antiqua" w:hAnsi="Book Antiqua" w:cs="Arial"/>
          <w:sz w:val="22"/>
          <w:szCs w:val="22"/>
          <w:lang w:val="sr-Cyrl-CS"/>
        </w:rPr>
        <w:t>0</w:t>
      </w:r>
      <w:r w:rsidR="004A6592" w:rsidRPr="00914335">
        <w:rPr>
          <w:rFonts w:ascii="Book Antiqua" w:hAnsi="Book Antiqua" w:cs="Arial"/>
          <w:sz w:val="22"/>
          <w:szCs w:val="22"/>
          <w:lang w:val="sr-Cyrl-CS"/>
        </w:rPr>
        <w:t xml:space="preserve"> дана од  дана пријема ов</w:t>
      </w:r>
      <w:r w:rsidR="00973E76" w:rsidRPr="00914335">
        <w:rPr>
          <w:rFonts w:ascii="Book Antiqua" w:hAnsi="Book Antiqua" w:cs="Arial"/>
          <w:sz w:val="22"/>
          <w:szCs w:val="22"/>
          <w:lang w:val="sr-Cyrl-CS"/>
        </w:rPr>
        <w:t>их препорука</w:t>
      </w:r>
      <w:r w:rsidR="004A6592" w:rsidRPr="00914335">
        <w:rPr>
          <w:rFonts w:ascii="Book Antiqua" w:hAnsi="Book Antiqua" w:cs="Arial"/>
          <w:sz w:val="22"/>
          <w:szCs w:val="22"/>
          <w:lang w:val="sr-Cyrl-CS"/>
        </w:rPr>
        <w:t xml:space="preserve"> о предуз</w:t>
      </w:r>
      <w:r w:rsidR="00973E76" w:rsidRPr="00914335">
        <w:rPr>
          <w:rFonts w:ascii="Book Antiqua" w:hAnsi="Book Antiqua" w:cs="Arial"/>
          <w:sz w:val="22"/>
          <w:szCs w:val="22"/>
          <w:lang w:val="sr-Cyrl-CS"/>
        </w:rPr>
        <w:t>етим мерама и поступањима по њима и о томе доставити доказе</w:t>
      </w:r>
      <w:r w:rsidR="004A6592" w:rsidRPr="00914335">
        <w:rPr>
          <w:rFonts w:ascii="Book Antiqua" w:hAnsi="Book Antiqua" w:cs="Arial"/>
          <w:sz w:val="22"/>
          <w:szCs w:val="22"/>
          <w:lang w:val="sr-Cyrl-CS"/>
        </w:rPr>
        <w:t>.</w:t>
      </w:r>
    </w:p>
    <w:p w14:paraId="4DB5A70A" w14:textId="77777777" w:rsidR="00DC1F2C" w:rsidRPr="00443C44" w:rsidRDefault="00DC1F2C" w:rsidP="00613706">
      <w:pPr>
        <w:tabs>
          <w:tab w:val="left" w:pos="4080"/>
        </w:tabs>
        <w:jc w:val="both"/>
        <w:rPr>
          <w:rFonts w:ascii="Book Antiqua" w:hAnsi="Book Antiqua" w:cs="Arial"/>
          <w:b/>
          <w:sz w:val="22"/>
          <w:szCs w:val="22"/>
          <w:lang w:val="sr-Cyrl-CS"/>
        </w:rPr>
      </w:pPr>
    </w:p>
    <w:p w14:paraId="4CD5FF74" w14:textId="77777777" w:rsidR="004C7C53" w:rsidRPr="00443C44" w:rsidRDefault="004C7C53" w:rsidP="00613706">
      <w:pPr>
        <w:tabs>
          <w:tab w:val="left" w:pos="4080"/>
        </w:tabs>
        <w:jc w:val="both"/>
        <w:rPr>
          <w:rFonts w:ascii="Book Antiqua" w:hAnsi="Book Antiqua" w:cs="Arial"/>
          <w:b/>
          <w:sz w:val="22"/>
          <w:szCs w:val="22"/>
          <w:lang w:val="sr-Cyrl-CS"/>
        </w:rPr>
      </w:pPr>
    </w:p>
    <w:p w14:paraId="48B5D04B" w14:textId="77777777" w:rsidR="004A6592" w:rsidRPr="00443C44" w:rsidRDefault="004A6592" w:rsidP="00F35E17">
      <w:pPr>
        <w:tabs>
          <w:tab w:val="left" w:pos="2700"/>
          <w:tab w:val="center" w:pos="4694"/>
          <w:tab w:val="center" w:pos="4845"/>
        </w:tabs>
        <w:rPr>
          <w:rFonts w:ascii="Book Antiqua" w:hAnsi="Book Antiqua" w:cs="Arial"/>
          <w:b/>
          <w:i/>
          <w:sz w:val="22"/>
          <w:szCs w:val="22"/>
          <w:lang w:val="ru-RU"/>
        </w:rPr>
      </w:pPr>
      <w:r w:rsidRPr="00443C44">
        <w:rPr>
          <w:rFonts w:ascii="Book Antiqua" w:hAnsi="Book Antiqua"/>
          <w:sz w:val="22"/>
          <w:szCs w:val="22"/>
          <w:lang w:val="sr-Cyrl-CS"/>
        </w:rPr>
        <w:tab/>
      </w:r>
      <w:r w:rsidRPr="00443C44">
        <w:rPr>
          <w:rFonts w:ascii="Book Antiqua" w:hAnsi="Book Antiqua"/>
          <w:sz w:val="22"/>
          <w:szCs w:val="22"/>
          <w:lang w:val="sr-Cyrl-CS"/>
        </w:rPr>
        <w:tab/>
      </w:r>
      <w:r w:rsidRPr="00443C44">
        <w:rPr>
          <w:rFonts w:ascii="Book Antiqua" w:hAnsi="Book Antiqua" w:cs="Arial"/>
          <w:b/>
          <w:i/>
          <w:sz w:val="22"/>
          <w:szCs w:val="22"/>
          <w:lang w:val="sr-Cyrl-CS"/>
        </w:rPr>
        <w:t>Р а з л о з и:</w:t>
      </w:r>
      <w:r w:rsidRPr="00443C44">
        <w:rPr>
          <w:rFonts w:ascii="Book Antiqua" w:hAnsi="Book Antiqua" w:cs="Arial"/>
          <w:b/>
          <w:i/>
          <w:sz w:val="22"/>
          <w:szCs w:val="22"/>
          <w:lang w:val="ru-RU"/>
        </w:rPr>
        <w:t xml:space="preserve"> </w:t>
      </w:r>
    </w:p>
    <w:p w14:paraId="0204AE35" w14:textId="77777777" w:rsidR="004A6592" w:rsidRPr="00443C44" w:rsidRDefault="004A6592" w:rsidP="004A6592">
      <w:pPr>
        <w:tabs>
          <w:tab w:val="left" w:pos="4080"/>
        </w:tabs>
        <w:ind w:left="360"/>
        <w:jc w:val="both"/>
        <w:rPr>
          <w:rFonts w:ascii="Book Antiqua" w:hAnsi="Book Antiqua"/>
          <w:b/>
          <w:sz w:val="22"/>
          <w:szCs w:val="22"/>
          <w:lang w:val="sr-Cyrl-CS"/>
        </w:rPr>
      </w:pPr>
      <w:bookmarkStart w:id="0" w:name="clan_207"/>
      <w:bookmarkEnd w:id="0"/>
    </w:p>
    <w:p w14:paraId="089BDC62" w14:textId="329240AB" w:rsidR="00115F44" w:rsidRDefault="00115F44" w:rsidP="00EE4EC2">
      <w:pPr>
        <w:jc w:val="both"/>
        <w:rPr>
          <w:rFonts w:ascii="Book Antiqua" w:hAnsi="Book Antiqua"/>
          <w:sz w:val="22"/>
          <w:szCs w:val="22"/>
          <w:lang w:val="sr-Cyrl-RS"/>
        </w:rPr>
      </w:pPr>
      <w:r>
        <w:rPr>
          <w:rFonts w:ascii="Book Antiqua" w:hAnsi="Book Antiqua"/>
          <w:sz w:val="22"/>
          <w:szCs w:val="22"/>
        </w:rPr>
        <w:t>Заштитник</w:t>
      </w:r>
      <w:r w:rsidR="002E63C8" w:rsidRPr="00443C44">
        <w:rPr>
          <w:rFonts w:ascii="Book Antiqua" w:hAnsi="Book Antiqua"/>
          <w:sz w:val="22"/>
          <w:szCs w:val="22"/>
        </w:rPr>
        <w:t xml:space="preserve"> грађана </w:t>
      </w:r>
      <w:r>
        <w:rPr>
          <w:rFonts w:ascii="Book Antiqua" w:hAnsi="Book Antiqua"/>
          <w:sz w:val="22"/>
          <w:szCs w:val="22"/>
          <w:lang w:val="sr-Cyrl-RS"/>
        </w:rPr>
        <w:t>примио је притужбе Б</w:t>
      </w:r>
      <w:r w:rsidR="005343C3">
        <w:rPr>
          <w:rFonts w:ascii="Book Antiqua" w:hAnsi="Book Antiqua"/>
          <w:sz w:val="22"/>
          <w:szCs w:val="22"/>
          <w:lang w:val="sr-Cyrl-RS"/>
        </w:rPr>
        <w:t>.</w:t>
      </w:r>
      <w:r w:rsidR="00EE4EC2" w:rsidRPr="00443C44">
        <w:rPr>
          <w:rFonts w:ascii="Book Antiqua" w:hAnsi="Book Antiqua"/>
          <w:sz w:val="22"/>
          <w:szCs w:val="22"/>
          <w:lang w:val="sr-Cyrl-RS"/>
        </w:rPr>
        <w:t xml:space="preserve"> И</w:t>
      </w:r>
      <w:r w:rsidR="005343C3">
        <w:rPr>
          <w:rFonts w:ascii="Book Antiqua" w:hAnsi="Book Antiqua"/>
          <w:sz w:val="22"/>
          <w:szCs w:val="22"/>
          <w:lang w:val="sr-Cyrl-RS"/>
        </w:rPr>
        <w:t>.</w:t>
      </w:r>
      <w:r>
        <w:rPr>
          <w:rFonts w:ascii="Book Antiqua" w:hAnsi="Book Antiqua"/>
          <w:sz w:val="22"/>
          <w:szCs w:val="22"/>
          <w:lang w:val="sr-Cyrl-RS"/>
        </w:rPr>
        <w:t xml:space="preserve"> из Новог Сада и </w:t>
      </w:r>
      <w:r>
        <w:rPr>
          <w:rFonts w:ascii="Book Antiqua" w:hAnsi="Book Antiqua"/>
          <w:sz w:val="22"/>
          <w:szCs w:val="22"/>
          <w:lang w:val="sr-Cyrl-CS"/>
        </w:rPr>
        <w:t>М</w:t>
      </w:r>
      <w:r w:rsidR="005343C3">
        <w:rPr>
          <w:rFonts w:ascii="Book Antiqua" w:hAnsi="Book Antiqua"/>
          <w:sz w:val="22"/>
          <w:szCs w:val="22"/>
          <w:lang w:val="sr-Cyrl-CS"/>
        </w:rPr>
        <w:t>.</w:t>
      </w:r>
      <w:r>
        <w:rPr>
          <w:rFonts w:ascii="Book Antiqua" w:hAnsi="Book Antiqua"/>
          <w:sz w:val="22"/>
          <w:szCs w:val="22"/>
          <w:lang w:val="sr-Cyrl-CS"/>
        </w:rPr>
        <w:t xml:space="preserve"> И</w:t>
      </w:r>
      <w:r w:rsidR="005343C3">
        <w:rPr>
          <w:rFonts w:ascii="Book Antiqua" w:hAnsi="Book Antiqua"/>
          <w:sz w:val="22"/>
          <w:szCs w:val="22"/>
          <w:lang w:val="sr-Cyrl-CS"/>
        </w:rPr>
        <w:t>.</w:t>
      </w:r>
      <w:r>
        <w:rPr>
          <w:rFonts w:ascii="Book Antiqua" w:hAnsi="Book Antiqua"/>
          <w:sz w:val="22"/>
          <w:szCs w:val="22"/>
          <w:lang w:val="sr-Cyrl-CS"/>
        </w:rPr>
        <w:t xml:space="preserve"> из Јовца, </w:t>
      </w:r>
      <w:r w:rsidR="00EE4EC2" w:rsidRPr="00443C44">
        <w:rPr>
          <w:rFonts w:ascii="Book Antiqua" w:hAnsi="Book Antiqua"/>
          <w:sz w:val="22"/>
          <w:szCs w:val="22"/>
          <w:lang w:val="sr-Cyrl-CS"/>
        </w:rPr>
        <w:t xml:space="preserve">на рад Републичког фонда за пензијско и инвалидско осигурање </w:t>
      </w:r>
      <w:r w:rsidR="0053758D">
        <w:rPr>
          <w:rFonts w:ascii="Book Antiqua" w:hAnsi="Book Antiqua"/>
          <w:sz w:val="22"/>
          <w:szCs w:val="22"/>
          <w:lang w:val="sr-Cyrl-RS"/>
        </w:rPr>
        <w:t xml:space="preserve">( у даљем тексту Фонд). </w:t>
      </w:r>
    </w:p>
    <w:p w14:paraId="5E6246C3" w14:textId="77777777" w:rsidR="00115F44" w:rsidRDefault="00115F44" w:rsidP="00EE4EC2">
      <w:pPr>
        <w:jc w:val="both"/>
        <w:rPr>
          <w:rFonts w:ascii="Book Antiqua" w:hAnsi="Book Antiqua"/>
          <w:sz w:val="22"/>
          <w:szCs w:val="22"/>
          <w:lang w:val="sr-Cyrl-RS"/>
        </w:rPr>
      </w:pPr>
    </w:p>
    <w:p w14:paraId="7B418948" w14:textId="132E7BE5" w:rsidR="00EE4EC2" w:rsidRDefault="0053758D" w:rsidP="00EE4EC2">
      <w:pPr>
        <w:jc w:val="both"/>
        <w:rPr>
          <w:rFonts w:ascii="Book Antiqua" w:hAnsi="Book Antiqua"/>
          <w:sz w:val="22"/>
          <w:szCs w:val="22"/>
          <w:lang w:val="sr-Cyrl-RS"/>
        </w:rPr>
      </w:pPr>
      <w:r>
        <w:rPr>
          <w:rFonts w:ascii="Book Antiqua" w:hAnsi="Book Antiqua"/>
          <w:sz w:val="22"/>
          <w:szCs w:val="22"/>
          <w:lang w:val="sr-Cyrl-RS"/>
        </w:rPr>
        <w:t xml:space="preserve">Притужилац </w:t>
      </w:r>
      <w:r w:rsidR="00115F44">
        <w:rPr>
          <w:rFonts w:ascii="Book Antiqua" w:hAnsi="Book Antiqua"/>
          <w:sz w:val="22"/>
          <w:szCs w:val="22"/>
          <w:lang w:val="sr-Cyrl-RS"/>
        </w:rPr>
        <w:t>Б</w:t>
      </w:r>
      <w:r w:rsidR="005343C3">
        <w:rPr>
          <w:rFonts w:ascii="Book Antiqua" w:hAnsi="Book Antiqua"/>
          <w:sz w:val="22"/>
          <w:szCs w:val="22"/>
          <w:lang w:val="sr-Cyrl-RS"/>
        </w:rPr>
        <w:t>.</w:t>
      </w:r>
      <w:r w:rsidR="00115F44">
        <w:rPr>
          <w:rFonts w:ascii="Book Antiqua" w:hAnsi="Book Antiqua"/>
          <w:sz w:val="22"/>
          <w:szCs w:val="22"/>
          <w:lang w:val="sr-Cyrl-RS"/>
        </w:rPr>
        <w:t xml:space="preserve"> И</w:t>
      </w:r>
      <w:r w:rsidR="005343C3">
        <w:rPr>
          <w:rFonts w:ascii="Book Antiqua" w:hAnsi="Book Antiqua"/>
          <w:sz w:val="22"/>
          <w:szCs w:val="22"/>
          <w:lang w:val="sr-Cyrl-RS"/>
        </w:rPr>
        <w:t>.</w:t>
      </w:r>
      <w:r w:rsidR="00115F44">
        <w:rPr>
          <w:rFonts w:ascii="Book Antiqua" w:hAnsi="Book Antiqua"/>
          <w:sz w:val="22"/>
          <w:szCs w:val="22"/>
          <w:lang w:val="sr-Cyrl-RS"/>
        </w:rPr>
        <w:t xml:space="preserve"> </w:t>
      </w:r>
      <w:r>
        <w:rPr>
          <w:rFonts w:ascii="Book Antiqua" w:hAnsi="Book Antiqua"/>
          <w:sz w:val="22"/>
          <w:szCs w:val="22"/>
          <w:lang w:val="sr-Cyrl-RS"/>
        </w:rPr>
        <w:t>навод</w:t>
      </w:r>
      <w:r w:rsidR="0037796F" w:rsidRPr="00443C44">
        <w:rPr>
          <w:rFonts w:ascii="Book Antiqua" w:hAnsi="Book Antiqua"/>
          <w:sz w:val="22"/>
          <w:szCs w:val="22"/>
          <w:lang w:val="sr-Cyrl-RS"/>
        </w:rPr>
        <w:t xml:space="preserve">и да поседује Уверење Пореске управе </w:t>
      </w:r>
      <w:r w:rsidR="00FA5150" w:rsidRPr="00443C44">
        <w:rPr>
          <w:rFonts w:ascii="Book Antiqua" w:hAnsi="Book Antiqua"/>
          <w:sz w:val="22"/>
          <w:szCs w:val="22"/>
          <w:lang w:val="sr-Cyrl-RS"/>
        </w:rPr>
        <w:t xml:space="preserve">- </w:t>
      </w:r>
      <w:r w:rsidR="00FA5150" w:rsidRPr="00443C44">
        <w:rPr>
          <w:rFonts w:ascii="Book Antiqua" w:hAnsi="Book Antiqua"/>
          <w:sz w:val="22"/>
          <w:szCs w:val="22"/>
          <w:lang w:val="sr-Cyrl-CS"/>
        </w:rPr>
        <w:t xml:space="preserve">Филијале Нови Сад </w:t>
      </w:r>
      <w:r w:rsidR="0037796F" w:rsidRPr="00443C44">
        <w:rPr>
          <w:rFonts w:ascii="Book Antiqua" w:hAnsi="Book Antiqua"/>
          <w:sz w:val="22"/>
          <w:szCs w:val="22"/>
          <w:lang w:val="sr-Cyrl-RS"/>
        </w:rPr>
        <w:t xml:space="preserve">од 21. 1. 2016. </w:t>
      </w:r>
      <w:r w:rsidR="00FA5150" w:rsidRPr="00443C44">
        <w:rPr>
          <w:rFonts w:ascii="Book Antiqua" w:hAnsi="Book Antiqua"/>
          <w:sz w:val="22"/>
          <w:szCs w:val="22"/>
          <w:lang w:val="sr-Cyrl-RS"/>
        </w:rPr>
        <w:t>г</w:t>
      </w:r>
      <w:r w:rsidR="0037796F" w:rsidRPr="00443C44">
        <w:rPr>
          <w:rFonts w:ascii="Book Antiqua" w:hAnsi="Book Antiqua"/>
          <w:sz w:val="22"/>
          <w:szCs w:val="22"/>
          <w:lang w:val="sr-Cyrl-RS"/>
        </w:rPr>
        <w:t xml:space="preserve">одине о плаћеним доприносима у периоду од 1. 1. 1992. </w:t>
      </w:r>
      <w:r w:rsidR="00FA5150" w:rsidRPr="00443C44">
        <w:rPr>
          <w:rFonts w:ascii="Book Antiqua" w:hAnsi="Book Antiqua"/>
          <w:sz w:val="22"/>
          <w:szCs w:val="22"/>
          <w:lang w:val="sr-Cyrl-RS"/>
        </w:rPr>
        <w:t>д</w:t>
      </w:r>
      <w:r w:rsidR="0037796F" w:rsidRPr="00443C44">
        <w:rPr>
          <w:rFonts w:ascii="Book Antiqua" w:hAnsi="Book Antiqua"/>
          <w:sz w:val="22"/>
          <w:szCs w:val="22"/>
          <w:lang w:val="sr-Cyrl-RS"/>
        </w:rPr>
        <w:t xml:space="preserve">о 31. 12. 1992. </w:t>
      </w:r>
      <w:r w:rsidR="00FA5150" w:rsidRPr="00443C44">
        <w:rPr>
          <w:rFonts w:ascii="Book Antiqua" w:hAnsi="Book Antiqua"/>
          <w:sz w:val="22"/>
          <w:szCs w:val="22"/>
          <w:lang w:val="sr-Cyrl-RS"/>
        </w:rPr>
        <w:t>г</w:t>
      </w:r>
      <w:r w:rsidR="0037796F" w:rsidRPr="00443C44">
        <w:rPr>
          <w:rFonts w:ascii="Book Antiqua" w:hAnsi="Book Antiqua"/>
          <w:sz w:val="22"/>
          <w:szCs w:val="22"/>
          <w:lang w:val="sr-Cyrl-RS"/>
        </w:rPr>
        <w:t xml:space="preserve">одине и од 1. 1. 1993. </w:t>
      </w:r>
      <w:r w:rsidR="00FA5150" w:rsidRPr="00443C44">
        <w:rPr>
          <w:rFonts w:ascii="Book Antiqua" w:hAnsi="Book Antiqua"/>
          <w:sz w:val="22"/>
          <w:szCs w:val="22"/>
          <w:lang w:val="sr-Cyrl-RS"/>
        </w:rPr>
        <w:t>д</w:t>
      </w:r>
      <w:r w:rsidR="0037796F" w:rsidRPr="00443C44">
        <w:rPr>
          <w:rFonts w:ascii="Book Antiqua" w:hAnsi="Book Antiqua"/>
          <w:sz w:val="22"/>
          <w:szCs w:val="22"/>
          <w:lang w:val="sr-Cyrl-RS"/>
        </w:rPr>
        <w:t xml:space="preserve">о 31. 12. 1993. </w:t>
      </w:r>
      <w:r w:rsidR="00FA5150" w:rsidRPr="00443C44">
        <w:rPr>
          <w:rFonts w:ascii="Book Antiqua" w:hAnsi="Book Antiqua"/>
          <w:sz w:val="22"/>
          <w:szCs w:val="22"/>
          <w:lang w:val="sr-Cyrl-RS"/>
        </w:rPr>
        <w:t>г</w:t>
      </w:r>
      <w:r w:rsidR="0037796F" w:rsidRPr="00443C44">
        <w:rPr>
          <w:rFonts w:ascii="Book Antiqua" w:hAnsi="Book Antiqua"/>
          <w:sz w:val="22"/>
          <w:szCs w:val="22"/>
          <w:lang w:val="sr-Cyrl-RS"/>
        </w:rPr>
        <w:t xml:space="preserve">одине, али да му </w:t>
      </w:r>
      <w:r w:rsidR="00FA5150" w:rsidRPr="00443C44">
        <w:rPr>
          <w:rFonts w:ascii="Book Antiqua" w:hAnsi="Book Antiqua"/>
          <w:sz w:val="22"/>
          <w:szCs w:val="22"/>
          <w:lang w:val="sr-Cyrl-RS"/>
        </w:rPr>
        <w:t xml:space="preserve">без обзира на </w:t>
      </w:r>
      <w:r w:rsidR="00165939" w:rsidRPr="00443C44">
        <w:rPr>
          <w:rFonts w:ascii="Book Antiqua" w:hAnsi="Book Antiqua"/>
          <w:sz w:val="22"/>
          <w:szCs w:val="22"/>
          <w:lang w:val="sr-Cyrl-RS"/>
        </w:rPr>
        <w:t>ту чињеницу</w:t>
      </w:r>
      <w:r w:rsidR="00FA5150" w:rsidRPr="00443C44">
        <w:rPr>
          <w:rFonts w:ascii="Book Antiqua" w:hAnsi="Book Antiqua"/>
          <w:sz w:val="22"/>
          <w:szCs w:val="22"/>
          <w:lang w:val="sr-Cyrl-RS"/>
        </w:rPr>
        <w:t xml:space="preserve"> </w:t>
      </w:r>
      <w:r w:rsidR="0037796F" w:rsidRPr="00443C44">
        <w:rPr>
          <w:rFonts w:ascii="Book Antiqua" w:hAnsi="Book Antiqua"/>
          <w:sz w:val="22"/>
          <w:szCs w:val="22"/>
          <w:lang w:val="sr-Cyrl-RS"/>
        </w:rPr>
        <w:t xml:space="preserve">Фонд не признаје </w:t>
      </w:r>
      <w:r w:rsidR="00115F44">
        <w:rPr>
          <w:rFonts w:ascii="Book Antiqua" w:hAnsi="Book Antiqua"/>
          <w:sz w:val="22"/>
          <w:szCs w:val="22"/>
          <w:lang w:val="sr-Cyrl-RS"/>
        </w:rPr>
        <w:t xml:space="preserve">стаж за наведени период, из разлога што је у наведеном периоду био осигуран по основу </w:t>
      </w:r>
      <w:r w:rsidR="00D2022A">
        <w:rPr>
          <w:rFonts w:ascii="Book Antiqua" w:hAnsi="Book Antiqua"/>
          <w:sz w:val="22"/>
          <w:szCs w:val="22"/>
          <w:lang w:val="sr-Cyrl-RS"/>
        </w:rPr>
        <w:t>радног односа. За</w:t>
      </w:r>
      <w:r w:rsidR="00115F44">
        <w:rPr>
          <w:rFonts w:ascii="Book Antiqua" w:hAnsi="Book Antiqua"/>
          <w:sz w:val="22"/>
          <w:szCs w:val="22"/>
          <w:lang w:val="sr-Cyrl-RS"/>
        </w:rPr>
        <w:t xml:space="preserve"> наведени период послодавац није уплатио доприносе за пензијско и инвалидско осигурање.</w:t>
      </w:r>
    </w:p>
    <w:p w14:paraId="1C3C9A00" w14:textId="77777777" w:rsidR="00115F44" w:rsidRDefault="00115F44" w:rsidP="00EE4EC2">
      <w:pPr>
        <w:jc w:val="both"/>
        <w:rPr>
          <w:rFonts w:ascii="Book Antiqua" w:hAnsi="Book Antiqua"/>
          <w:sz w:val="22"/>
          <w:szCs w:val="22"/>
          <w:lang w:val="sr-Cyrl-RS"/>
        </w:rPr>
      </w:pPr>
    </w:p>
    <w:p w14:paraId="5BECBBCE" w14:textId="5B3D1D13" w:rsidR="00115F44" w:rsidRPr="00115F44" w:rsidRDefault="00115F44" w:rsidP="00115F44">
      <w:pPr>
        <w:jc w:val="both"/>
        <w:rPr>
          <w:rFonts w:ascii="Book Antiqua" w:hAnsi="Book Antiqua"/>
          <w:sz w:val="22"/>
          <w:szCs w:val="22"/>
          <w:lang w:val="sr-Cyrl-RS"/>
        </w:rPr>
      </w:pPr>
      <w:r>
        <w:rPr>
          <w:rFonts w:ascii="Book Antiqua" w:hAnsi="Book Antiqua"/>
          <w:sz w:val="22"/>
          <w:szCs w:val="22"/>
          <w:lang w:val="sr-Cyrl-RS"/>
        </w:rPr>
        <w:t>П</w:t>
      </w:r>
      <w:r w:rsidRPr="00115F44">
        <w:rPr>
          <w:rFonts w:ascii="Book Antiqua" w:hAnsi="Book Antiqua"/>
          <w:sz w:val="22"/>
          <w:szCs w:val="22"/>
          <w:lang w:val="sr-Cyrl-RS"/>
        </w:rPr>
        <w:t xml:space="preserve">ритужилац </w:t>
      </w:r>
      <w:r w:rsidR="00D2022A">
        <w:rPr>
          <w:rFonts w:ascii="Book Antiqua" w:hAnsi="Book Antiqua"/>
          <w:sz w:val="22"/>
          <w:szCs w:val="22"/>
          <w:lang w:val="sr-Cyrl-RS"/>
        </w:rPr>
        <w:t>М</w:t>
      </w:r>
      <w:r w:rsidR="00BC1AED">
        <w:rPr>
          <w:rFonts w:ascii="Book Antiqua" w:hAnsi="Book Antiqua"/>
          <w:sz w:val="22"/>
          <w:szCs w:val="22"/>
          <w:lang w:val="sr-Cyrl-RS"/>
        </w:rPr>
        <w:t>.</w:t>
      </w:r>
      <w:r w:rsidR="00D2022A">
        <w:rPr>
          <w:rFonts w:ascii="Book Antiqua" w:hAnsi="Book Antiqua"/>
          <w:sz w:val="22"/>
          <w:szCs w:val="22"/>
          <w:lang w:val="sr-Cyrl-RS"/>
        </w:rPr>
        <w:t xml:space="preserve"> И</w:t>
      </w:r>
      <w:r w:rsidR="00BC1AED">
        <w:rPr>
          <w:rFonts w:ascii="Book Antiqua" w:hAnsi="Book Antiqua"/>
          <w:sz w:val="22"/>
          <w:szCs w:val="22"/>
          <w:lang w:val="sr-Cyrl-RS"/>
        </w:rPr>
        <w:t>.</w:t>
      </w:r>
      <w:r w:rsidR="00D2022A">
        <w:rPr>
          <w:rFonts w:ascii="Book Antiqua" w:hAnsi="Book Antiqua"/>
          <w:sz w:val="22"/>
          <w:szCs w:val="22"/>
          <w:lang w:val="sr-Cyrl-RS"/>
        </w:rPr>
        <w:t xml:space="preserve"> је указао да је </w:t>
      </w:r>
      <w:r w:rsidRPr="00115F44">
        <w:rPr>
          <w:rFonts w:ascii="Book Antiqua" w:hAnsi="Book Antiqua"/>
          <w:sz w:val="22"/>
          <w:szCs w:val="22"/>
          <w:lang w:val="sr-Cyrl-RS"/>
        </w:rPr>
        <w:t xml:space="preserve">у периоду од </w:t>
      </w:r>
      <w:r w:rsidR="00E64B97">
        <w:rPr>
          <w:rFonts w:ascii="Book Antiqua" w:hAnsi="Book Antiqua"/>
          <w:sz w:val="22"/>
          <w:szCs w:val="22"/>
          <w:lang w:val="sr-Cyrl-RS"/>
        </w:rPr>
        <w:t>1. 1</w:t>
      </w:r>
      <w:r w:rsidR="00A61D9B" w:rsidRPr="00A61D9B">
        <w:rPr>
          <w:rFonts w:ascii="Book Antiqua" w:hAnsi="Book Antiqua"/>
          <w:sz w:val="22"/>
          <w:szCs w:val="22"/>
          <w:lang w:val="sr-Cyrl-RS"/>
        </w:rPr>
        <w:t>. 19</w:t>
      </w:r>
      <w:r w:rsidR="00E64B97">
        <w:rPr>
          <w:rFonts w:ascii="Book Antiqua" w:hAnsi="Book Antiqua"/>
          <w:sz w:val="22"/>
          <w:szCs w:val="22"/>
          <w:lang w:val="sr-Cyrl-RS"/>
        </w:rPr>
        <w:t>94.</w:t>
      </w:r>
      <w:r w:rsidR="00A61D9B" w:rsidRPr="00A61D9B">
        <w:rPr>
          <w:rFonts w:ascii="Book Antiqua" w:hAnsi="Book Antiqua"/>
          <w:sz w:val="22"/>
          <w:szCs w:val="22"/>
          <w:lang w:val="sr-Cyrl-RS"/>
        </w:rPr>
        <w:t xml:space="preserve"> до 9. 02. 2000</w:t>
      </w:r>
      <w:r w:rsidR="00E64B97">
        <w:rPr>
          <w:rFonts w:ascii="Book Antiqua" w:hAnsi="Book Antiqua"/>
          <w:sz w:val="22"/>
          <w:szCs w:val="22"/>
          <w:lang w:val="sr-Cyrl-RS"/>
        </w:rPr>
        <w:t>.</w:t>
      </w:r>
      <w:r w:rsidR="00A61D9B" w:rsidRPr="00A61D9B">
        <w:rPr>
          <w:rFonts w:ascii="Book Antiqua" w:hAnsi="Book Antiqua"/>
          <w:sz w:val="22"/>
          <w:szCs w:val="22"/>
          <w:lang w:val="sr-Cyrl-RS"/>
        </w:rPr>
        <w:t xml:space="preserve"> </w:t>
      </w:r>
      <w:r w:rsidR="00A61D9B">
        <w:rPr>
          <w:rFonts w:ascii="Book Antiqua" w:hAnsi="Book Antiqua"/>
          <w:sz w:val="22"/>
          <w:szCs w:val="22"/>
          <w:lang w:val="sr-Cyrl-RS"/>
        </w:rPr>
        <w:t xml:space="preserve">године, </w:t>
      </w:r>
      <w:r w:rsidRPr="00115F44">
        <w:rPr>
          <w:rFonts w:ascii="Book Antiqua" w:hAnsi="Book Antiqua"/>
          <w:sz w:val="22"/>
          <w:szCs w:val="22"/>
          <w:lang w:val="sr-Cyrl-RS"/>
        </w:rPr>
        <w:t xml:space="preserve">био осигуран по два основа, по основу запослења и по основу обављања пољопривредне делатности. По основу обављања пољопривредне делатности је доприносе измирио, </w:t>
      </w:r>
      <w:r w:rsidRPr="00115F44">
        <w:rPr>
          <w:rFonts w:ascii="Book Antiqua" w:hAnsi="Book Antiqua"/>
          <w:sz w:val="22"/>
          <w:szCs w:val="22"/>
          <w:lang w:val="sr-Cyrl-RS"/>
        </w:rPr>
        <w:lastRenderedPageBreak/>
        <w:t>док његов послодавац није измирио доприносе за притужиоца по основу запослења.</w:t>
      </w:r>
      <w:r w:rsidR="00D2022A">
        <w:rPr>
          <w:rFonts w:ascii="Book Antiqua" w:hAnsi="Book Antiqua"/>
          <w:sz w:val="22"/>
          <w:szCs w:val="22"/>
          <w:lang w:val="sr-Cyrl-RS"/>
        </w:rPr>
        <w:t xml:space="preserve"> Фонд одбија да му у стаж урачуна наведени период за који су доприноси уплаћени из разлога што је у наведеном периоду био осигураник по основу запослења.</w:t>
      </w:r>
    </w:p>
    <w:p w14:paraId="23EDA475" w14:textId="77777777" w:rsidR="00EE4EC2" w:rsidRPr="00443C44" w:rsidRDefault="00EE4EC2" w:rsidP="00EE4EC2">
      <w:pPr>
        <w:jc w:val="both"/>
        <w:rPr>
          <w:rFonts w:ascii="Book Antiqua" w:hAnsi="Book Antiqua"/>
          <w:sz w:val="22"/>
          <w:szCs w:val="22"/>
          <w:lang w:val="sr-Cyrl-CS"/>
        </w:rPr>
      </w:pPr>
    </w:p>
    <w:p w14:paraId="6ECACF14" w14:textId="77777777" w:rsidR="0053758D" w:rsidRDefault="0053758D" w:rsidP="00EE4EC2">
      <w:pPr>
        <w:jc w:val="both"/>
        <w:rPr>
          <w:rFonts w:ascii="Book Antiqua" w:hAnsi="Book Antiqua"/>
          <w:sz w:val="22"/>
          <w:szCs w:val="22"/>
          <w:lang w:val="sr-Cyrl-CS"/>
        </w:rPr>
      </w:pPr>
      <w:r w:rsidRPr="0053758D">
        <w:rPr>
          <w:rFonts w:ascii="Book Antiqua" w:hAnsi="Book Antiqua"/>
          <w:sz w:val="22"/>
          <w:szCs w:val="22"/>
          <w:lang w:val="sr-Cyrl-CS"/>
        </w:rPr>
        <w:t xml:space="preserve">Ценећи да се притужбама указује на посебно некоректно поступање и кршење принципа добре управе приликом остваривање права из пензијског и инвалидског </w:t>
      </w:r>
      <w:r w:rsidR="00D2022A">
        <w:rPr>
          <w:rFonts w:ascii="Book Antiqua" w:hAnsi="Book Antiqua"/>
          <w:sz w:val="22"/>
          <w:szCs w:val="22"/>
          <w:lang w:val="sr-Cyrl-CS"/>
        </w:rPr>
        <w:t xml:space="preserve">осигурања </w:t>
      </w:r>
      <w:r w:rsidRPr="0053758D">
        <w:rPr>
          <w:rFonts w:ascii="Book Antiqua" w:hAnsi="Book Antiqua"/>
          <w:sz w:val="22"/>
          <w:szCs w:val="22"/>
          <w:lang w:val="sr-Cyrl-CS"/>
        </w:rPr>
        <w:t>применом члана 25. ст. 5. Закона о Заштитнику грађана је спровео поступке контроле правилности и законитост рада Фонда,</w:t>
      </w:r>
      <w:r w:rsidR="00D2022A">
        <w:rPr>
          <w:rFonts w:ascii="Book Antiqua" w:hAnsi="Book Antiqua"/>
          <w:sz w:val="22"/>
          <w:szCs w:val="22"/>
          <w:lang w:val="sr-Cyrl-CS"/>
        </w:rPr>
        <w:t xml:space="preserve"> те је на основу навода притужби</w:t>
      </w:r>
      <w:r w:rsidRPr="0053758D">
        <w:rPr>
          <w:rFonts w:ascii="Book Antiqua" w:hAnsi="Book Antiqua"/>
          <w:sz w:val="22"/>
          <w:szCs w:val="22"/>
          <w:lang w:val="sr-Cyrl-CS"/>
        </w:rPr>
        <w:t>, изјашњења Фонда и достављене документације утврдио следеће:</w:t>
      </w:r>
    </w:p>
    <w:p w14:paraId="75772368" w14:textId="080D0B0D" w:rsidR="0053758D" w:rsidRDefault="0053758D" w:rsidP="00E17455">
      <w:pPr>
        <w:pStyle w:val="Normal11"/>
        <w:jc w:val="both"/>
        <w:rPr>
          <w:rFonts w:ascii="Book Antiqua" w:hAnsi="Book Antiqua"/>
          <w:lang w:val="sr-Cyrl-RS"/>
        </w:rPr>
      </w:pPr>
      <w:r>
        <w:rPr>
          <w:rFonts w:ascii="Book Antiqua" w:hAnsi="Book Antiqua"/>
          <w:lang w:val="sr-Cyrl-RS"/>
        </w:rPr>
        <w:t>П</w:t>
      </w:r>
      <w:r w:rsidR="0037796F" w:rsidRPr="00443C44">
        <w:rPr>
          <w:rFonts w:ascii="Book Antiqua" w:hAnsi="Book Antiqua"/>
          <w:lang w:val="sr-Cyrl-RS"/>
        </w:rPr>
        <w:t>ривременим решењем Фонда</w:t>
      </w:r>
      <w:r w:rsidR="00165939" w:rsidRPr="00443C44">
        <w:rPr>
          <w:rFonts w:ascii="Book Antiqua" w:hAnsi="Book Antiqua"/>
          <w:lang w:val="sr-Cyrl-RS"/>
        </w:rPr>
        <w:t xml:space="preserve"> </w:t>
      </w:r>
      <w:r w:rsidR="0037796F" w:rsidRPr="00443C44">
        <w:rPr>
          <w:rFonts w:ascii="Book Antiqua" w:hAnsi="Book Antiqua"/>
          <w:lang w:val="sr-Cyrl-RS"/>
        </w:rPr>
        <w:t xml:space="preserve">- Филијале Нови Сад од 12. 6. 2014. </w:t>
      </w:r>
      <w:r w:rsidR="004D6551" w:rsidRPr="00443C44">
        <w:rPr>
          <w:rFonts w:ascii="Book Antiqua" w:hAnsi="Book Antiqua"/>
          <w:lang w:val="sr-Cyrl-RS"/>
        </w:rPr>
        <w:t>г</w:t>
      </w:r>
      <w:r w:rsidR="0037796F" w:rsidRPr="00443C44">
        <w:rPr>
          <w:rFonts w:ascii="Book Antiqua" w:hAnsi="Book Antiqua"/>
          <w:lang w:val="sr-Cyrl-RS"/>
        </w:rPr>
        <w:t xml:space="preserve">одине, притужиоцу </w:t>
      </w:r>
      <w:r w:rsidR="00D2022A">
        <w:rPr>
          <w:rFonts w:ascii="Book Antiqua" w:hAnsi="Book Antiqua"/>
          <w:lang w:val="sr-Cyrl-RS"/>
        </w:rPr>
        <w:t>Б</w:t>
      </w:r>
      <w:r w:rsidR="00BC1AED">
        <w:rPr>
          <w:rFonts w:ascii="Book Antiqua" w:hAnsi="Book Antiqua"/>
          <w:lang w:val="sr-Cyrl-RS"/>
        </w:rPr>
        <w:t>.</w:t>
      </w:r>
      <w:r w:rsidR="00D2022A">
        <w:rPr>
          <w:rFonts w:ascii="Book Antiqua" w:hAnsi="Book Antiqua"/>
          <w:lang w:val="sr-Cyrl-RS"/>
        </w:rPr>
        <w:t xml:space="preserve"> И</w:t>
      </w:r>
      <w:r w:rsidR="00BC1AED">
        <w:rPr>
          <w:rFonts w:ascii="Book Antiqua" w:hAnsi="Book Antiqua"/>
          <w:lang w:val="sr-Cyrl-RS"/>
        </w:rPr>
        <w:t>.</w:t>
      </w:r>
      <w:r w:rsidR="00D2022A">
        <w:rPr>
          <w:rFonts w:ascii="Book Antiqua" w:hAnsi="Book Antiqua"/>
          <w:lang w:val="sr-Cyrl-RS"/>
        </w:rPr>
        <w:t xml:space="preserve"> </w:t>
      </w:r>
      <w:r>
        <w:rPr>
          <w:rFonts w:ascii="Book Antiqua" w:hAnsi="Book Antiqua"/>
          <w:lang w:val="sr-Cyrl-RS"/>
        </w:rPr>
        <w:t xml:space="preserve">је </w:t>
      </w:r>
      <w:r w:rsidR="0037796F" w:rsidRPr="00443C44">
        <w:rPr>
          <w:rFonts w:ascii="Book Antiqua" w:hAnsi="Book Antiqua"/>
          <w:lang w:val="sr-Cyrl-RS"/>
        </w:rPr>
        <w:t>ут</w:t>
      </w:r>
      <w:r w:rsidR="00165939" w:rsidRPr="00443C44">
        <w:rPr>
          <w:rFonts w:ascii="Book Antiqua" w:hAnsi="Book Antiqua"/>
          <w:lang w:val="sr-Cyrl-RS"/>
        </w:rPr>
        <w:t>врђено право на инвалидску пензију у месечном износу од 22.</w:t>
      </w:r>
      <w:r w:rsidR="0037796F" w:rsidRPr="00443C44">
        <w:rPr>
          <w:rFonts w:ascii="Book Antiqua" w:hAnsi="Book Antiqua"/>
          <w:lang w:val="sr-Cyrl-RS"/>
        </w:rPr>
        <w:t xml:space="preserve">872,86 динара, почев од 13. 3. 2014. </w:t>
      </w:r>
      <w:r w:rsidR="004D6551" w:rsidRPr="00443C44">
        <w:rPr>
          <w:rFonts w:ascii="Book Antiqua" w:hAnsi="Book Antiqua"/>
          <w:lang w:val="sr-Cyrl-RS"/>
        </w:rPr>
        <w:t>г</w:t>
      </w:r>
      <w:r w:rsidR="0037796F" w:rsidRPr="00443C44">
        <w:rPr>
          <w:rFonts w:ascii="Book Antiqua" w:hAnsi="Book Antiqua"/>
          <w:lang w:val="sr-Cyrl-RS"/>
        </w:rPr>
        <w:t>одине,</w:t>
      </w:r>
      <w:r w:rsidR="004D6551" w:rsidRPr="00443C44">
        <w:rPr>
          <w:rFonts w:ascii="Book Antiqua" w:hAnsi="Book Antiqua"/>
          <w:lang w:val="sr-Cyrl-RS"/>
        </w:rPr>
        <w:t xml:space="preserve"> а уз обуставу </w:t>
      </w:r>
      <w:r w:rsidR="0037796F" w:rsidRPr="00443C44">
        <w:rPr>
          <w:rFonts w:ascii="Book Antiqua" w:hAnsi="Book Antiqua"/>
          <w:lang w:val="sr-Cyrl-RS"/>
        </w:rPr>
        <w:t xml:space="preserve">1/3 пензије на име неуплаћених доприноса за пензијско и инвалидско осигурање за периоде од </w:t>
      </w:r>
      <w:r w:rsidR="0037796F" w:rsidRPr="00133BE6">
        <w:rPr>
          <w:rFonts w:ascii="Book Antiqua" w:hAnsi="Book Antiqua"/>
          <w:i/>
          <w:lang w:val="sr-Cyrl-RS"/>
        </w:rPr>
        <w:t xml:space="preserve">1. 1. 1995. </w:t>
      </w:r>
      <w:r w:rsidR="004D6551" w:rsidRPr="00133BE6">
        <w:rPr>
          <w:rFonts w:ascii="Book Antiqua" w:hAnsi="Book Antiqua"/>
          <w:i/>
          <w:lang w:val="sr-Cyrl-RS"/>
        </w:rPr>
        <w:t>д</w:t>
      </w:r>
      <w:r w:rsidR="0037796F" w:rsidRPr="00133BE6">
        <w:rPr>
          <w:rFonts w:ascii="Book Antiqua" w:hAnsi="Book Antiqua"/>
          <w:i/>
          <w:lang w:val="sr-Cyrl-RS"/>
        </w:rPr>
        <w:t xml:space="preserve">о 31. 12. 1996. </w:t>
      </w:r>
      <w:r w:rsidR="004D6551" w:rsidRPr="00133BE6">
        <w:rPr>
          <w:rFonts w:ascii="Book Antiqua" w:hAnsi="Book Antiqua"/>
          <w:i/>
          <w:lang w:val="sr-Cyrl-RS"/>
        </w:rPr>
        <w:t>и</w:t>
      </w:r>
      <w:r w:rsidR="0037796F" w:rsidRPr="00133BE6">
        <w:rPr>
          <w:rFonts w:ascii="Book Antiqua" w:hAnsi="Book Antiqua"/>
          <w:i/>
          <w:lang w:val="sr-Cyrl-RS"/>
        </w:rPr>
        <w:t xml:space="preserve"> од 1. 1. 1998. </w:t>
      </w:r>
      <w:r w:rsidR="004D6551" w:rsidRPr="00133BE6">
        <w:rPr>
          <w:rFonts w:ascii="Book Antiqua" w:hAnsi="Book Antiqua"/>
          <w:i/>
          <w:lang w:val="sr-Cyrl-RS"/>
        </w:rPr>
        <w:t>д</w:t>
      </w:r>
      <w:r w:rsidR="0037796F" w:rsidRPr="00133BE6">
        <w:rPr>
          <w:rFonts w:ascii="Book Antiqua" w:hAnsi="Book Antiqua"/>
          <w:i/>
          <w:lang w:val="sr-Cyrl-RS"/>
        </w:rPr>
        <w:t>о 15. 3. 1998.</w:t>
      </w:r>
      <w:r w:rsidR="0037796F" w:rsidRPr="00443C44">
        <w:rPr>
          <w:rFonts w:ascii="Book Antiqua" w:hAnsi="Book Antiqua"/>
          <w:lang w:val="sr-Cyrl-RS"/>
        </w:rPr>
        <w:t xml:space="preserve"> </w:t>
      </w:r>
      <w:r w:rsidR="004D6551" w:rsidRPr="00443C44">
        <w:rPr>
          <w:rFonts w:ascii="Book Antiqua" w:hAnsi="Book Antiqua"/>
          <w:lang w:val="sr-Cyrl-RS"/>
        </w:rPr>
        <w:t>г</w:t>
      </w:r>
      <w:r w:rsidR="0037796F" w:rsidRPr="00443C44">
        <w:rPr>
          <w:rFonts w:ascii="Book Antiqua" w:hAnsi="Book Antiqua"/>
          <w:lang w:val="sr-Cyrl-RS"/>
        </w:rPr>
        <w:t>одине. Како је накнадно утврђено да за наведене периоде именов</w:t>
      </w:r>
      <w:r w:rsidR="00BC1AED">
        <w:rPr>
          <w:rFonts w:ascii="Book Antiqua" w:hAnsi="Book Antiqua"/>
          <w:lang w:val="sr-Cyrl-RS"/>
        </w:rPr>
        <w:t>ани није био оснивач у ДОО „....</w:t>
      </w:r>
      <w:r w:rsidR="0037796F" w:rsidRPr="00443C44">
        <w:rPr>
          <w:rFonts w:ascii="Book Antiqua" w:hAnsi="Book Antiqua"/>
          <w:lang w:val="sr-Cyrl-RS"/>
        </w:rPr>
        <w:t xml:space="preserve">“ Нови Сад, већ да се налазио у осигурању као запослени у поменутом предузећу, то је у поновљеном поступку, по службеној дужности, донето привремено решење од 29. 7. 2015. </w:t>
      </w:r>
      <w:r w:rsidR="004D6551" w:rsidRPr="00443C44">
        <w:rPr>
          <w:rFonts w:ascii="Book Antiqua" w:hAnsi="Book Antiqua"/>
          <w:lang w:val="sr-Cyrl-RS"/>
        </w:rPr>
        <w:t>г</w:t>
      </w:r>
      <w:r w:rsidR="0037796F" w:rsidRPr="00443C44">
        <w:rPr>
          <w:rFonts w:ascii="Book Antiqua" w:hAnsi="Book Antiqua"/>
          <w:lang w:val="sr-Cyrl-RS"/>
        </w:rPr>
        <w:t>одине, којим је поништено претходно решење и притужиоцу утврђено право на инвалидску пензију од 13. 3. 2014., године, у месечном износу од 23.272,06 динара – без обуставе од пензије.</w:t>
      </w:r>
      <w:r w:rsidR="00734A3E">
        <w:rPr>
          <w:rFonts w:ascii="Book Antiqua" w:hAnsi="Book Antiqua"/>
          <w:lang w:val="sr-Cyrl-RS"/>
        </w:rPr>
        <w:t xml:space="preserve"> Пореска управа је на захтев Фонда донела решење којим је притужиоцу извршен повраћај више уплаћених средстава. </w:t>
      </w:r>
    </w:p>
    <w:p w14:paraId="76963168" w14:textId="77777777" w:rsidR="00133BE6" w:rsidRPr="00B65CB7" w:rsidRDefault="00133BE6" w:rsidP="00E17455">
      <w:pPr>
        <w:pStyle w:val="Normal11"/>
        <w:jc w:val="both"/>
        <w:rPr>
          <w:rFonts w:ascii="Book Antiqua" w:hAnsi="Book Antiqua"/>
          <w:lang w:val="sr-Cyrl-RS"/>
        </w:rPr>
      </w:pPr>
      <w:r w:rsidRPr="00B65CB7">
        <w:rPr>
          <w:rFonts w:ascii="Book Antiqua" w:hAnsi="Book Antiqua"/>
          <w:lang w:val="sr-Cyrl-RS"/>
        </w:rPr>
        <w:t xml:space="preserve">Поступајући по службеној дужности Филијала Фонда је решењем од 29. 3. 2017. године донела привремено решење којим је одредила нов износ инвалидске пензије именованом. У образложењу се наводи да је решење привремено из разлога што нису уплаћени доприноси за ПИО за период од 1. 11. 1991.- 2. 3. 1992, од 3. 3. 1992. - 28. 02. 1994, </w:t>
      </w:r>
      <w:r w:rsidR="00734A3E" w:rsidRPr="00B65CB7">
        <w:rPr>
          <w:rFonts w:ascii="Book Antiqua" w:hAnsi="Book Antiqua"/>
          <w:lang w:val="sr-Cyrl-RS"/>
        </w:rPr>
        <w:t xml:space="preserve"> </w:t>
      </w:r>
      <w:r w:rsidRPr="00B65CB7">
        <w:rPr>
          <w:rFonts w:ascii="Book Antiqua" w:hAnsi="Book Antiqua"/>
          <w:lang w:val="sr-Cyrl-RS"/>
        </w:rPr>
        <w:t>1. 1. 1995. - 31. 12. 1996. и од 1. 1. 1998. до 15. 3. 1998. године.</w:t>
      </w:r>
    </w:p>
    <w:p w14:paraId="7AF260E2" w14:textId="1DE45B45" w:rsidR="00734A3E" w:rsidRPr="00B65CB7" w:rsidRDefault="00133BE6" w:rsidP="00E17455">
      <w:pPr>
        <w:pStyle w:val="Normal11"/>
        <w:jc w:val="both"/>
        <w:rPr>
          <w:rFonts w:ascii="Book Antiqua" w:hAnsi="Book Antiqua"/>
          <w:lang w:val="sr-Cyrl-RS"/>
        </w:rPr>
      </w:pPr>
      <w:r w:rsidRPr="00B65CB7">
        <w:rPr>
          <w:rFonts w:ascii="Book Antiqua" w:hAnsi="Book Antiqua"/>
          <w:lang w:val="sr-Cyrl-RS"/>
        </w:rPr>
        <w:t>Изјашњавајући се о разлозима због којих Фонд приликом одлучивања о захтеву није узео у обзир стаж осигурања који је именовани остварио по основу обављања самосталне делатности у периоду од 1. 1. 1992. до 31. 12. 1993. године, а за који је упл</w:t>
      </w:r>
      <w:r w:rsidR="00D2022A">
        <w:rPr>
          <w:rFonts w:ascii="Book Antiqua" w:hAnsi="Book Antiqua"/>
          <w:lang w:val="sr-Cyrl-RS"/>
        </w:rPr>
        <w:t>атио доприносе</w:t>
      </w:r>
      <w:r w:rsidRPr="00B65CB7">
        <w:rPr>
          <w:rFonts w:ascii="Book Antiqua" w:hAnsi="Book Antiqua"/>
          <w:lang w:val="sr-Cyrl-RS"/>
        </w:rPr>
        <w:t>, о чему је као доказ доставио уверење ПУ,</w:t>
      </w:r>
      <w:r w:rsidR="00D213B3" w:rsidRPr="00B65CB7">
        <w:rPr>
          <w:rStyle w:val="FootnoteReference"/>
          <w:rFonts w:ascii="Book Antiqua" w:hAnsi="Book Antiqua"/>
          <w:lang w:val="sr-Cyrl-RS"/>
        </w:rPr>
        <w:footnoteReference w:id="3"/>
      </w:r>
      <w:r w:rsidRPr="00B65CB7">
        <w:rPr>
          <w:rFonts w:ascii="Book Antiqua" w:hAnsi="Book Antiqua"/>
          <w:lang w:val="sr-Cyrl-RS"/>
        </w:rPr>
        <w:t xml:space="preserve"> Фонд је </w:t>
      </w:r>
      <w:r w:rsidR="00734A3E" w:rsidRPr="00B65CB7">
        <w:rPr>
          <w:rFonts w:ascii="Book Antiqua" w:hAnsi="Book Antiqua"/>
          <w:lang w:val="sr-Cyrl-RS"/>
        </w:rPr>
        <w:t xml:space="preserve">обавестио Заштитника грађана да притужиоцу у стаж осигурања није ушао стаж који је именовани остварио </w:t>
      </w:r>
      <w:r w:rsidR="00D213B3" w:rsidRPr="00B65CB7">
        <w:rPr>
          <w:rFonts w:ascii="Book Antiqua" w:hAnsi="Book Antiqua"/>
          <w:lang w:val="sr-Cyrl-RS"/>
        </w:rPr>
        <w:t xml:space="preserve">у наведеном периоду </w:t>
      </w:r>
      <w:r w:rsidR="00734A3E" w:rsidRPr="00B65CB7">
        <w:rPr>
          <w:rFonts w:ascii="Book Antiqua" w:hAnsi="Book Antiqua"/>
          <w:lang w:val="sr-Cyrl-RS"/>
        </w:rPr>
        <w:t>по основу обављања самосталне делатности у периоду од 1. 1</w:t>
      </w:r>
      <w:r w:rsidRPr="00B65CB7">
        <w:rPr>
          <w:rFonts w:ascii="Book Antiqua" w:hAnsi="Book Antiqua"/>
          <w:lang w:val="sr-Cyrl-RS"/>
        </w:rPr>
        <w:t xml:space="preserve">. 1992. до 31. 12. 1993. године, </w:t>
      </w:r>
      <w:r w:rsidR="00D213B3" w:rsidRPr="00B65CB7">
        <w:rPr>
          <w:rFonts w:ascii="Book Antiqua" w:hAnsi="Book Antiqua"/>
          <w:lang w:val="sr-Cyrl-RS"/>
        </w:rPr>
        <w:t xml:space="preserve"> с обзиром на то да у истом периоду нису плаћени доприноси за пензијско и инвалидско осигурање у ПП „</w:t>
      </w:r>
      <w:r w:rsidR="00BC1AED">
        <w:rPr>
          <w:rFonts w:ascii="Book Antiqua" w:hAnsi="Book Antiqua"/>
          <w:lang w:val="sr-Cyrl-RS"/>
        </w:rPr>
        <w:t>.....</w:t>
      </w:r>
      <w:r w:rsidR="00D213B3" w:rsidRPr="00B65CB7">
        <w:rPr>
          <w:rFonts w:ascii="Book Antiqua" w:hAnsi="Book Antiqua"/>
          <w:lang w:val="sr-Cyrl-RS"/>
        </w:rPr>
        <w:t>“ где је осигураник био у радном односу.</w:t>
      </w:r>
    </w:p>
    <w:p w14:paraId="3F7BB2EA" w14:textId="6B99B85C" w:rsidR="00D213B3" w:rsidRPr="00B65CB7" w:rsidRDefault="00D213B3" w:rsidP="00E17455">
      <w:pPr>
        <w:pStyle w:val="Normal11"/>
        <w:jc w:val="both"/>
        <w:rPr>
          <w:rFonts w:ascii="Book Antiqua" w:hAnsi="Book Antiqua"/>
          <w:lang w:val="sr-Cyrl-RS"/>
        </w:rPr>
      </w:pPr>
      <w:r w:rsidRPr="00B65CB7">
        <w:rPr>
          <w:rFonts w:ascii="Book Antiqua" w:hAnsi="Book Antiqua"/>
          <w:lang w:val="sr-Cyrl-RS"/>
        </w:rPr>
        <w:t xml:space="preserve">Наиме, обавеза уплате доприноса осигураника запосленог који обавља самосталну делатност прописана је одредбама члана 191. Закона о ПИО и притужиоцу ће се подаци за 1992. и 1993. годину узети у обрачун висине пензије (без зараде из 1993. године, због инфлације) након регистровања података из пријаве М-4 по основу приоритетног основа осигурања – осигурања по основу запослења, о чему је притужилац обавештен дописом Филијале од 29. 9. 2016. године. У додатном изјашњењу Фонда од 5. 4. 2017. године Фонд је предочио да је поводом молбе притужиоца од 13. 2. 2017. године Филијали у Новом Саду достављен одговор Народне банке Србије – Филијале у Новом Саду од 22. 2. 2017. године којим је именовани обавештен да не поседује податке за тражене документе за периоде од  1. 11. 1991. до 3. 5. 1992. године (ПП „Избор“ Нови </w:t>
      </w:r>
      <w:r w:rsidRPr="00B65CB7">
        <w:rPr>
          <w:rFonts w:ascii="Book Antiqua" w:hAnsi="Book Antiqua"/>
          <w:lang w:val="sr-Cyrl-RS"/>
        </w:rPr>
        <w:lastRenderedPageBreak/>
        <w:t>Сад), од 3. 3. 199</w:t>
      </w:r>
      <w:r w:rsidR="00567EC0">
        <w:rPr>
          <w:rFonts w:ascii="Book Antiqua" w:hAnsi="Book Antiqua"/>
          <w:lang w:val="sr-Cyrl-RS"/>
        </w:rPr>
        <w:t>2. до 28. 5. 1994. године (ПП „....</w:t>
      </w:r>
      <w:r w:rsidRPr="00B65CB7">
        <w:rPr>
          <w:rFonts w:ascii="Book Antiqua" w:hAnsi="Book Antiqua"/>
          <w:lang w:val="sr-Cyrl-RS"/>
        </w:rPr>
        <w:t xml:space="preserve">“ </w:t>
      </w:r>
      <w:r w:rsidR="00567EC0">
        <w:rPr>
          <w:rFonts w:ascii="Book Antiqua" w:hAnsi="Book Antiqua"/>
          <w:lang w:val="sr-Cyrl-RS"/>
        </w:rPr>
        <w:t xml:space="preserve">..... </w:t>
      </w:r>
      <w:r w:rsidRPr="00B65CB7">
        <w:rPr>
          <w:rFonts w:ascii="Book Antiqua" w:hAnsi="Book Antiqua"/>
          <w:lang w:val="sr-Cyrl-RS"/>
        </w:rPr>
        <w:t>) и од 1. 1. 1995. до 31. 3. 1997. године („</w:t>
      </w:r>
      <w:r w:rsidR="00567EC0">
        <w:rPr>
          <w:rFonts w:ascii="Book Antiqua" w:hAnsi="Book Antiqua"/>
          <w:lang w:val="sr-Cyrl-RS"/>
        </w:rPr>
        <w:t>.....</w:t>
      </w:r>
      <w:r w:rsidRPr="00B65CB7">
        <w:rPr>
          <w:rFonts w:ascii="Book Antiqua" w:hAnsi="Book Antiqua"/>
          <w:lang w:val="sr-Cyrl-RS"/>
        </w:rPr>
        <w:t>“ доо Нови Сад).</w:t>
      </w:r>
    </w:p>
    <w:p w14:paraId="39C4DB7F" w14:textId="77777777" w:rsidR="00806716" w:rsidRDefault="00D213B3" w:rsidP="00E17455">
      <w:pPr>
        <w:pStyle w:val="Normal11"/>
        <w:jc w:val="both"/>
        <w:rPr>
          <w:rFonts w:ascii="Book Antiqua" w:hAnsi="Book Antiqua"/>
          <w:lang w:val="sr-Cyrl-RS"/>
        </w:rPr>
      </w:pPr>
      <w:r w:rsidRPr="00D96621">
        <w:rPr>
          <w:rFonts w:ascii="Book Antiqua" w:hAnsi="Book Antiqua"/>
          <w:lang w:val="sr-Cyrl-RS"/>
        </w:rPr>
        <w:t>Став Фонда је д</w:t>
      </w:r>
      <w:r w:rsidR="00D96621" w:rsidRPr="00D96621">
        <w:rPr>
          <w:rFonts w:ascii="Book Antiqua" w:hAnsi="Book Antiqua"/>
          <w:lang w:val="sr-Cyrl-RS"/>
        </w:rPr>
        <w:t>а</w:t>
      </w:r>
      <w:r>
        <w:rPr>
          <w:rFonts w:ascii="Book Antiqua" w:hAnsi="Book Antiqua"/>
          <w:b/>
          <w:lang w:val="sr-Cyrl-RS"/>
        </w:rPr>
        <w:t xml:space="preserve">, </w:t>
      </w:r>
      <w:r>
        <w:rPr>
          <w:rFonts w:ascii="Book Antiqua" w:hAnsi="Book Antiqua"/>
          <w:lang w:val="sr-Cyrl-RS"/>
        </w:rPr>
        <w:t>б</w:t>
      </w:r>
      <w:r w:rsidR="00E84C2E">
        <w:rPr>
          <w:rFonts w:ascii="Book Antiqua" w:hAnsi="Book Antiqua"/>
          <w:lang w:val="sr-Cyrl-RS"/>
        </w:rPr>
        <w:t xml:space="preserve">удући да је Законом о пензијском и инвалидском осигурању </w:t>
      </w:r>
      <w:r w:rsidR="00813020" w:rsidRPr="00443C44">
        <w:rPr>
          <w:rFonts w:ascii="Book Antiqua" w:hAnsi="Book Antiqua"/>
          <w:lang w:val="sr-Cyrl-RS"/>
        </w:rPr>
        <w:t>изричито утврђен приоритет осигурања</w:t>
      </w:r>
      <w:r>
        <w:rPr>
          <w:rFonts w:ascii="Book Antiqua" w:hAnsi="Book Antiqua"/>
          <w:lang w:val="sr-Cyrl-RS"/>
        </w:rPr>
        <w:t>,</w:t>
      </w:r>
      <w:r w:rsidR="00813020" w:rsidRPr="00443C44">
        <w:rPr>
          <w:rFonts w:ascii="Book Antiqua" w:hAnsi="Book Antiqua"/>
          <w:lang w:val="sr-Cyrl-RS"/>
        </w:rPr>
        <w:t xml:space="preserve">  када лице истовремено испуњава услове за осигурање по више основа, тако да обавезно осигурање по основу запослења има приоритет у односу на осигурање сам</w:t>
      </w:r>
      <w:r w:rsidR="007F7330" w:rsidRPr="00443C44">
        <w:rPr>
          <w:rFonts w:ascii="Book Antiqua" w:hAnsi="Book Antiqua"/>
          <w:lang w:val="sr-Cyrl-RS"/>
        </w:rPr>
        <w:t>осталне делатности</w:t>
      </w:r>
      <w:r w:rsidR="00CD56D8" w:rsidRPr="00443C44">
        <w:rPr>
          <w:rFonts w:ascii="Book Antiqua" w:hAnsi="Book Antiqua"/>
          <w:lang w:val="sr-Cyrl-RS"/>
        </w:rPr>
        <w:t>, односно искључ</w:t>
      </w:r>
      <w:r w:rsidR="007F7330" w:rsidRPr="00443C44">
        <w:rPr>
          <w:rFonts w:ascii="Book Antiqua" w:hAnsi="Book Antiqua"/>
          <w:lang w:val="sr-Cyrl-RS"/>
        </w:rPr>
        <w:t>ује тај основ осигурања, Фонд у ситуацијама када послодавац није уплатио доприносе за запосленог не може прихватити уплаћене доприносе по основу самосталне делатности, јер је против</w:t>
      </w:r>
      <w:r w:rsidR="008874A8">
        <w:rPr>
          <w:rFonts w:ascii="Book Antiqua" w:hAnsi="Book Antiqua"/>
          <w:lang w:val="sr-Cyrl-RS"/>
        </w:rPr>
        <w:t>но наведеној законској одредби, по којој је притужиоцу приоритетни основ осигурања радни однос. Наведеним ставом Фонд се руководи и у ситуацијама када послодавац осигуранику није платио допринос по основу радног односа, а осигураник је у истом периоду био осигуран по основу основу обављања самосталне делатности за који период је допринос плаћен.</w:t>
      </w:r>
      <w:r w:rsidR="00806716">
        <w:rPr>
          <w:rFonts w:ascii="Book Antiqua" w:hAnsi="Book Antiqua"/>
          <w:lang w:val="sr-Cyrl-RS"/>
        </w:rPr>
        <w:t xml:space="preserve"> </w:t>
      </w:r>
    </w:p>
    <w:p w14:paraId="11E28E9C" w14:textId="56A34F6E" w:rsidR="00D2022A" w:rsidRDefault="00D2022A" w:rsidP="00E17455">
      <w:pPr>
        <w:pStyle w:val="Normal11"/>
        <w:jc w:val="both"/>
        <w:rPr>
          <w:rFonts w:ascii="Book Antiqua" w:hAnsi="Book Antiqua"/>
          <w:lang w:val="sr-Cyrl-RS"/>
        </w:rPr>
      </w:pPr>
      <w:r>
        <w:rPr>
          <w:rFonts w:ascii="Book Antiqua" w:hAnsi="Book Antiqua"/>
          <w:lang w:val="sr-Cyrl-RS"/>
        </w:rPr>
        <w:t xml:space="preserve">Привременим решењем </w:t>
      </w:r>
      <w:r w:rsidR="004B1B30">
        <w:rPr>
          <w:rFonts w:ascii="Book Antiqua" w:hAnsi="Book Antiqua"/>
          <w:lang w:val="sr-Cyrl-RS"/>
        </w:rPr>
        <w:t xml:space="preserve">од 4. 02. 2014. године, </w:t>
      </w:r>
      <w:r>
        <w:rPr>
          <w:rFonts w:ascii="Book Antiqua" w:hAnsi="Book Antiqua"/>
          <w:lang w:val="sr-Cyrl-RS"/>
        </w:rPr>
        <w:t>притужиоцу М</w:t>
      </w:r>
      <w:r w:rsidR="00567EC0">
        <w:rPr>
          <w:rFonts w:ascii="Book Antiqua" w:hAnsi="Book Antiqua"/>
          <w:lang w:val="sr-Cyrl-RS"/>
        </w:rPr>
        <w:t>.</w:t>
      </w:r>
      <w:r w:rsidRPr="00D2022A">
        <w:rPr>
          <w:rFonts w:ascii="Book Antiqua" w:hAnsi="Book Antiqua"/>
          <w:lang w:val="sr-Cyrl-RS"/>
        </w:rPr>
        <w:t xml:space="preserve"> И</w:t>
      </w:r>
      <w:r w:rsidR="00567EC0">
        <w:rPr>
          <w:rFonts w:ascii="Book Antiqua" w:hAnsi="Book Antiqua"/>
          <w:lang w:val="sr-Cyrl-RS"/>
        </w:rPr>
        <w:t>.</w:t>
      </w:r>
      <w:r>
        <w:rPr>
          <w:rFonts w:ascii="Book Antiqua" w:hAnsi="Book Antiqua"/>
          <w:lang w:val="sr-Cyrl-RS"/>
        </w:rPr>
        <w:t xml:space="preserve"> утврђено је право на старосну пензију. Решење је оглашено привременим </w:t>
      </w:r>
      <w:r w:rsidR="004B1B30">
        <w:rPr>
          <w:rFonts w:ascii="Book Antiqua" w:hAnsi="Book Antiqua"/>
          <w:lang w:val="sr-Cyrl-RS"/>
        </w:rPr>
        <w:t xml:space="preserve">због стажа и зарада за период од </w:t>
      </w:r>
      <w:r>
        <w:rPr>
          <w:rFonts w:ascii="Book Antiqua" w:hAnsi="Book Antiqua"/>
          <w:lang w:val="sr-Cyrl-RS"/>
        </w:rPr>
        <w:t xml:space="preserve">17. 9. 1993. до 9. 2. 2000. године. Наведеним решењем у пензијски стаж </w:t>
      </w:r>
      <w:r w:rsidR="004B1B30">
        <w:rPr>
          <w:rFonts w:ascii="Book Antiqua" w:hAnsi="Book Antiqua"/>
          <w:lang w:val="sr-Cyrl-RS"/>
        </w:rPr>
        <w:t xml:space="preserve">није урачунат период од </w:t>
      </w:r>
      <w:r w:rsidR="004B1B30" w:rsidRPr="004B1B30">
        <w:rPr>
          <w:rFonts w:ascii="Book Antiqua" w:hAnsi="Book Antiqua"/>
          <w:lang w:val="sr-Cyrl-RS"/>
        </w:rPr>
        <w:t>17. 9. 1993. до 9. 2. 2000. године</w:t>
      </w:r>
      <w:r w:rsidR="004B1B30">
        <w:rPr>
          <w:rFonts w:ascii="Book Antiqua" w:hAnsi="Book Antiqua"/>
          <w:lang w:val="sr-Cyrl-RS"/>
        </w:rPr>
        <w:t>, јер је у том периоду имао својство осигураника по основу запослења, а за који период, према подацима у матичној евиденцији послодавац није платио доприносе. Како је у периоду од 1. 1. 1994. до 10. 2. 2000. године истовремено био у пољопривредном осигурању за који су доприноси плаћени, притужилац је од Фонда затражио да му се у стаж урачуна наведени период.</w:t>
      </w:r>
    </w:p>
    <w:p w14:paraId="3B85AE32" w14:textId="77777777" w:rsidR="00D2022A" w:rsidRDefault="00D2022A" w:rsidP="00E17455">
      <w:pPr>
        <w:pStyle w:val="Normal11"/>
        <w:jc w:val="both"/>
        <w:rPr>
          <w:rFonts w:ascii="Book Antiqua" w:hAnsi="Book Antiqua"/>
          <w:lang w:val="sr-Cyrl-RS"/>
        </w:rPr>
      </w:pPr>
      <w:r>
        <w:rPr>
          <w:rFonts w:ascii="Book Antiqua" w:hAnsi="Book Antiqua"/>
          <w:lang w:val="sr-Cyrl-RS"/>
        </w:rPr>
        <w:t xml:space="preserve">Фонд </w:t>
      </w:r>
      <w:r w:rsidRPr="00D2022A">
        <w:rPr>
          <w:rFonts w:ascii="Book Antiqua" w:hAnsi="Book Antiqua"/>
          <w:lang w:val="sr-Cyrl-RS"/>
        </w:rPr>
        <w:t xml:space="preserve">је обавестио Заштитника грађана да </w:t>
      </w:r>
      <w:r w:rsidR="00041D89">
        <w:rPr>
          <w:rFonts w:ascii="Book Antiqua" w:hAnsi="Book Antiqua"/>
          <w:lang w:val="sr-Cyrl-RS"/>
        </w:rPr>
        <w:t>и</w:t>
      </w:r>
      <w:r w:rsidRPr="00D2022A">
        <w:rPr>
          <w:rFonts w:ascii="Book Antiqua" w:hAnsi="Book Antiqua"/>
          <w:lang w:val="sr-Cyrl-RS"/>
        </w:rPr>
        <w:t>мајући у виду да је приоритетни основ осигурања запослење, које искључује осигурање по основу обављања пољопривредне делатности, притужиоцу не може бити признат стаж осигурања за наведени период,  нити се могу прихватити уплаћени доприноси по основу пољопривредне делатности.</w:t>
      </w:r>
    </w:p>
    <w:p w14:paraId="12787E7F" w14:textId="77777777" w:rsidR="00D108F7" w:rsidRPr="00443C44" w:rsidRDefault="004A6592" w:rsidP="007631C0">
      <w:pPr>
        <w:tabs>
          <w:tab w:val="left" w:pos="3735"/>
        </w:tabs>
        <w:ind w:left="3840"/>
        <w:rPr>
          <w:rFonts w:ascii="Book Antiqua" w:hAnsi="Book Antiqua"/>
          <w:b/>
          <w:sz w:val="22"/>
          <w:szCs w:val="22"/>
          <w:lang w:val="sr-Cyrl-CS"/>
        </w:rPr>
      </w:pPr>
      <w:r w:rsidRPr="00443C44">
        <w:rPr>
          <w:rFonts w:ascii="Book Antiqua" w:hAnsi="Book Antiqua"/>
          <w:b/>
          <w:sz w:val="22"/>
          <w:szCs w:val="22"/>
          <w:lang w:val="sr-Cyrl-CS"/>
        </w:rPr>
        <w:t>*  *  *</w:t>
      </w:r>
      <w:bookmarkStart w:id="1" w:name="clan_120"/>
      <w:bookmarkEnd w:id="1"/>
    </w:p>
    <w:p w14:paraId="339988CF" w14:textId="77777777" w:rsidR="00E84C2E" w:rsidRDefault="00E84C2E" w:rsidP="00CD664E">
      <w:pPr>
        <w:pStyle w:val="clan"/>
        <w:jc w:val="both"/>
        <w:rPr>
          <w:rFonts w:ascii="Book Antiqua" w:hAnsi="Book Antiqua"/>
          <w:b w:val="0"/>
          <w:color w:val="000000" w:themeColor="text1"/>
          <w:sz w:val="22"/>
          <w:szCs w:val="22"/>
          <w:lang w:val="sr-Cyrl-CS"/>
        </w:rPr>
      </w:pPr>
      <w:r w:rsidRPr="00E84C2E">
        <w:rPr>
          <w:rFonts w:ascii="Book Antiqua" w:hAnsi="Book Antiqua"/>
          <w:b w:val="0"/>
          <w:color w:val="000000" w:themeColor="text1"/>
          <w:sz w:val="22"/>
          <w:szCs w:val="22"/>
          <w:lang w:val="sr-Cyrl-CS"/>
        </w:rPr>
        <w:t>Приликом утврђивања пропуста у раду и упућивања препорука, Заштитник грађана се руководио релевантним одредбама Устава Републике Србије, Закона о пензијском и инвалидском осигурању</w:t>
      </w:r>
      <w:r>
        <w:rPr>
          <w:rStyle w:val="FootnoteReference"/>
          <w:rFonts w:ascii="Book Antiqua" w:hAnsi="Book Antiqua"/>
          <w:b w:val="0"/>
          <w:color w:val="000000" w:themeColor="text1"/>
          <w:sz w:val="22"/>
          <w:szCs w:val="22"/>
          <w:lang w:val="sr-Cyrl-CS"/>
        </w:rPr>
        <w:footnoteReference w:id="4"/>
      </w:r>
      <w:r w:rsidR="008874A8">
        <w:rPr>
          <w:rFonts w:ascii="Book Antiqua" w:hAnsi="Book Antiqua"/>
          <w:b w:val="0"/>
          <w:color w:val="000000" w:themeColor="text1"/>
          <w:sz w:val="22"/>
          <w:szCs w:val="22"/>
          <w:lang w:val="sr-Cyrl-CS"/>
        </w:rPr>
        <w:t>, Закона</w:t>
      </w:r>
      <w:r w:rsidR="008874A8" w:rsidRPr="008874A8">
        <w:rPr>
          <w:rFonts w:ascii="Book Antiqua" w:hAnsi="Book Antiqua"/>
          <w:b w:val="0"/>
          <w:color w:val="000000" w:themeColor="text1"/>
          <w:sz w:val="22"/>
          <w:szCs w:val="22"/>
          <w:lang w:val="sr-Cyrl-CS"/>
        </w:rPr>
        <w:t xml:space="preserve"> </w:t>
      </w:r>
      <w:r w:rsidR="008874A8">
        <w:rPr>
          <w:rFonts w:ascii="Book Antiqua" w:hAnsi="Book Antiqua"/>
          <w:b w:val="0"/>
          <w:color w:val="000000" w:themeColor="text1"/>
          <w:sz w:val="22"/>
          <w:szCs w:val="22"/>
          <w:lang w:val="sr-Cyrl-CS"/>
        </w:rPr>
        <w:t>о</w:t>
      </w:r>
      <w:r w:rsidR="008874A8" w:rsidRPr="008874A8">
        <w:rPr>
          <w:rFonts w:ascii="Book Antiqua" w:hAnsi="Book Antiqua"/>
          <w:b w:val="0"/>
          <w:color w:val="000000" w:themeColor="text1"/>
          <w:sz w:val="22"/>
          <w:szCs w:val="22"/>
          <w:lang w:val="sr-Cyrl-CS"/>
        </w:rPr>
        <w:t xml:space="preserve"> </w:t>
      </w:r>
      <w:r w:rsidR="008874A8">
        <w:rPr>
          <w:rFonts w:ascii="Book Antiqua" w:hAnsi="Book Antiqua"/>
          <w:b w:val="0"/>
          <w:color w:val="000000" w:themeColor="text1"/>
          <w:sz w:val="22"/>
          <w:szCs w:val="22"/>
          <w:lang w:val="sr-Cyrl-CS"/>
        </w:rPr>
        <w:t>доприносима</w:t>
      </w:r>
      <w:r w:rsidR="008874A8" w:rsidRPr="008874A8">
        <w:rPr>
          <w:rFonts w:ascii="Book Antiqua" w:hAnsi="Book Antiqua"/>
          <w:b w:val="0"/>
          <w:color w:val="000000" w:themeColor="text1"/>
          <w:sz w:val="22"/>
          <w:szCs w:val="22"/>
          <w:lang w:val="sr-Cyrl-CS"/>
        </w:rPr>
        <w:t xml:space="preserve"> </w:t>
      </w:r>
      <w:r w:rsidR="008874A8">
        <w:rPr>
          <w:rFonts w:ascii="Book Antiqua" w:hAnsi="Book Antiqua"/>
          <w:b w:val="0"/>
          <w:color w:val="000000" w:themeColor="text1"/>
          <w:sz w:val="22"/>
          <w:szCs w:val="22"/>
          <w:lang w:val="sr-Cyrl-CS"/>
        </w:rPr>
        <w:t>за</w:t>
      </w:r>
      <w:r w:rsidR="008874A8" w:rsidRPr="008874A8">
        <w:rPr>
          <w:rFonts w:ascii="Book Antiqua" w:hAnsi="Book Antiqua"/>
          <w:b w:val="0"/>
          <w:color w:val="000000" w:themeColor="text1"/>
          <w:sz w:val="22"/>
          <w:szCs w:val="22"/>
          <w:lang w:val="sr-Cyrl-CS"/>
        </w:rPr>
        <w:t xml:space="preserve"> </w:t>
      </w:r>
      <w:r w:rsidR="008874A8">
        <w:rPr>
          <w:rFonts w:ascii="Book Antiqua" w:hAnsi="Book Antiqua"/>
          <w:b w:val="0"/>
          <w:color w:val="000000" w:themeColor="text1"/>
          <w:sz w:val="22"/>
          <w:szCs w:val="22"/>
          <w:lang w:val="sr-Cyrl-CS"/>
        </w:rPr>
        <w:t>обавезно</w:t>
      </w:r>
      <w:r w:rsidR="008874A8" w:rsidRPr="008874A8">
        <w:rPr>
          <w:rFonts w:ascii="Book Antiqua" w:hAnsi="Book Antiqua"/>
          <w:b w:val="0"/>
          <w:color w:val="000000" w:themeColor="text1"/>
          <w:sz w:val="22"/>
          <w:szCs w:val="22"/>
          <w:lang w:val="sr-Cyrl-CS"/>
        </w:rPr>
        <w:t xml:space="preserve"> </w:t>
      </w:r>
      <w:r w:rsidR="008874A8">
        <w:rPr>
          <w:rFonts w:ascii="Book Antiqua" w:hAnsi="Book Antiqua"/>
          <w:b w:val="0"/>
          <w:color w:val="000000" w:themeColor="text1"/>
          <w:sz w:val="22"/>
          <w:szCs w:val="22"/>
          <w:lang w:val="sr-Cyrl-CS"/>
        </w:rPr>
        <w:t>социјално</w:t>
      </w:r>
      <w:r w:rsidR="008874A8" w:rsidRPr="008874A8">
        <w:rPr>
          <w:rFonts w:ascii="Book Antiqua" w:hAnsi="Book Antiqua"/>
          <w:b w:val="0"/>
          <w:color w:val="000000" w:themeColor="text1"/>
          <w:sz w:val="22"/>
          <w:szCs w:val="22"/>
          <w:lang w:val="sr-Cyrl-CS"/>
        </w:rPr>
        <w:t xml:space="preserve"> </w:t>
      </w:r>
      <w:r w:rsidR="008874A8">
        <w:rPr>
          <w:rFonts w:ascii="Book Antiqua" w:hAnsi="Book Antiqua"/>
          <w:b w:val="0"/>
          <w:color w:val="000000" w:themeColor="text1"/>
          <w:sz w:val="22"/>
          <w:szCs w:val="22"/>
          <w:lang w:val="sr-Cyrl-CS"/>
        </w:rPr>
        <w:t>осигурање</w:t>
      </w:r>
      <w:r w:rsidR="008874A8">
        <w:rPr>
          <w:rStyle w:val="FootnoteReference"/>
          <w:rFonts w:ascii="Book Antiqua" w:hAnsi="Book Antiqua"/>
          <w:b w:val="0"/>
          <w:color w:val="000000" w:themeColor="text1"/>
          <w:sz w:val="22"/>
          <w:szCs w:val="22"/>
          <w:lang w:val="sr-Cyrl-CS"/>
        </w:rPr>
        <w:footnoteReference w:id="5"/>
      </w:r>
      <w:r w:rsidRPr="008874A8">
        <w:rPr>
          <w:rFonts w:ascii="Book Antiqua" w:hAnsi="Book Antiqua"/>
          <w:b w:val="0"/>
          <w:color w:val="000000" w:themeColor="text1"/>
          <w:sz w:val="22"/>
          <w:szCs w:val="22"/>
          <w:lang w:val="sr-Cyrl-CS"/>
        </w:rPr>
        <w:t xml:space="preserve"> </w:t>
      </w:r>
      <w:r w:rsidRPr="00E84C2E">
        <w:rPr>
          <w:rFonts w:ascii="Book Antiqua" w:hAnsi="Book Antiqua"/>
          <w:b w:val="0"/>
          <w:color w:val="000000" w:themeColor="text1"/>
          <w:sz w:val="22"/>
          <w:szCs w:val="22"/>
          <w:lang w:val="sr-Cyrl-CS"/>
        </w:rPr>
        <w:t>и Закона о општем управном поступку</w:t>
      </w:r>
      <w:r>
        <w:rPr>
          <w:rStyle w:val="FootnoteReference"/>
          <w:rFonts w:ascii="Book Antiqua" w:hAnsi="Book Antiqua"/>
          <w:b w:val="0"/>
          <w:color w:val="000000" w:themeColor="text1"/>
          <w:sz w:val="22"/>
          <w:szCs w:val="22"/>
          <w:lang w:val="sr-Cyrl-CS"/>
        </w:rPr>
        <w:footnoteReference w:id="6"/>
      </w:r>
      <w:r w:rsidRPr="00E84C2E">
        <w:rPr>
          <w:rFonts w:ascii="Book Antiqua" w:hAnsi="Book Antiqua"/>
          <w:b w:val="0"/>
          <w:color w:val="000000" w:themeColor="text1"/>
          <w:sz w:val="22"/>
          <w:szCs w:val="22"/>
          <w:lang w:val="sr-Cyrl-CS"/>
        </w:rPr>
        <w:t xml:space="preserve"> .</w:t>
      </w:r>
    </w:p>
    <w:p w14:paraId="2422294B" w14:textId="77777777" w:rsidR="00D22F2F" w:rsidRPr="00D22F2F" w:rsidRDefault="00D22F2F" w:rsidP="00D22F2F">
      <w:pPr>
        <w:pStyle w:val="clan"/>
        <w:jc w:val="both"/>
        <w:rPr>
          <w:rFonts w:ascii="Book Antiqua" w:hAnsi="Book Antiqua"/>
          <w:b w:val="0"/>
          <w:color w:val="000000" w:themeColor="text1"/>
          <w:sz w:val="22"/>
          <w:szCs w:val="22"/>
          <w:lang w:val="sr-Cyrl-CS"/>
        </w:rPr>
      </w:pPr>
      <w:r>
        <w:rPr>
          <w:rFonts w:ascii="Book Antiqua" w:hAnsi="Book Antiqua"/>
          <w:b w:val="0"/>
          <w:color w:val="000000" w:themeColor="text1"/>
          <w:sz w:val="22"/>
          <w:szCs w:val="22"/>
          <w:lang w:val="sr-Cyrl-CS"/>
        </w:rPr>
        <w:t xml:space="preserve">Чланом 5. </w:t>
      </w:r>
      <w:r w:rsidRPr="00D22F2F">
        <w:rPr>
          <w:rFonts w:ascii="Book Antiqua" w:hAnsi="Book Antiqua"/>
          <w:b w:val="0"/>
          <w:color w:val="000000" w:themeColor="text1"/>
          <w:sz w:val="22"/>
          <w:szCs w:val="22"/>
          <w:lang w:val="sr-Cyrl-CS"/>
        </w:rPr>
        <w:t>Закона о општем управном поступку  прописано је да органи који поступају у управним стварима решавају на основу закона и других прописа.</w:t>
      </w:r>
    </w:p>
    <w:p w14:paraId="4D96EFA6" w14:textId="77777777" w:rsidR="00D22F2F" w:rsidRPr="00D22F2F" w:rsidRDefault="00D22F2F" w:rsidP="00D22F2F">
      <w:pPr>
        <w:pStyle w:val="clan"/>
        <w:jc w:val="both"/>
        <w:rPr>
          <w:rFonts w:ascii="Book Antiqua" w:hAnsi="Book Antiqua"/>
          <w:b w:val="0"/>
          <w:color w:val="000000" w:themeColor="text1"/>
          <w:sz w:val="22"/>
          <w:szCs w:val="22"/>
          <w:lang w:val="sr-Cyrl-CS"/>
        </w:rPr>
      </w:pPr>
      <w:r>
        <w:rPr>
          <w:rFonts w:ascii="Book Antiqua" w:hAnsi="Book Antiqua"/>
          <w:b w:val="0"/>
          <w:color w:val="000000" w:themeColor="text1"/>
          <w:sz w:val="22"/>
          <w:szCs w:val="22"/>
          <w:lang w:val="sr-Cyrl-CS"/>
        </w:rPr>
        <w:t>Чланом 9</w:t>
      </w:r>
      <w:r w:rsidRPr="00D22F2F">
        <w:rPr>
          <w:rFonts w:ascii="Book Antiqua" w:hAnsi="Book Antiqua"/>
          <w:b w:val="0"/>
          <w:color w:val="000000" w:themeColor="text1"/>
          <w:sz w:val="22"/>
          <w:szCs w:val="22"/>
          <w:lang w:val="sr-Cyrl-CS"/>
        </w:rPr>
        <w:t>. истог Закона прописано је да</w:t>
      </w:r>
      <w:r>
        <w:rPr>
          <w:rFonts w:ascii="Book Antiqua" w:hAnsi="Book Antiqua"/>
          <w:b w:val="0"/>
          <w:color w:val="000000" w:themeColor="text1"/>
          <w:sz w:val="22"/>
          <w:szCs w:val="22"/>
          <w:lang w:val="sr-Cyrl-CS"/>
        </w:rPr>
        <w:t xml:space="preserve"> је орган</w:t>
      </w:r>
      <w:r w:rsidRPr="00D22F2F">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је</w:t>
      </w:r>
      <w:r w:rsidRPr="00D22F2F">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дужан</w:t>
      </w:r>
      <w:r w:rsidRPr="00D22F2F">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да</w:t>
      </w:r>
      <w:r w:rsidRPr="00D22F2F">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странкама</w:t>
      </w:r>
      <w:r w:rsidRPr="00D22F2F">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омогући</w:t>
      </w:r>
      <w:r w:rsidRPr="00D22F2F">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да</w:t>
      </w:r>
      <w:r w:rsidRPr="00D22F2F">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успешно</w:t>
      </w:r>
      <w:r w:rsidRPr="00D22F2F">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и</w:t>
      </w:r>
      <w:r w:rsidRPr="00D22F2F">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целовито</w:t>
      </w:r>
      <w:r w:rsidRPr="00D22F2F">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остваре</w:t>
      </w:r>
      <w:r w:rsidRPr="00D22F2F">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и</w:t>
      </w:r>
      <w:r w:rsidRPr="00D22F2F">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заштите</w:t>
      </w:r>
      <w:r w:rsidRPr="00D22F2F">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права</w:t>
      </w:r>
      <w:r w:rsidRPr="00D22F2F">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и</w:t>
      </w:r>
      <w:r w:rsidRPr="00D22F2F">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правне</w:t>
      </w:r>
      <w:r w:rsidRPr="00D22F2F">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интересе.</w:t>
      </w:r>
    </w:p>
    <w:p w14:paraId="32747F22" w14:textId="77777777" w:rsidR="00D22F2F" w:rsidRDefault="00D22F2F" w:rsidP="00D22F2F">
      <w:pPr>
        <w:pStyle w:val="clan"/>
        <w:jc w:val="both"/>
        <w:rPr>
          <w:rFonts w:ascii="Book Antiqua" w:hAnsi="Book Antiqua"/>
          <w:b w:val="0"/>
          <w:color w:val="000000" w:themeColor="text1"/>
          <w:sz w:val="22"/>
          <w:szCs w:val="22"/>
          <w:lang w:val="sr-Cyrl-CS"/>
        </w:rPr>
      </w:pPr>
      <w:r w:rsidRPr="00D22F2F">
        <w:rPr>
          <w:rFonts w:ascii="Book Antiqua" w:hAnsi="Book Antiqua"/>
          <w:b w:val="0"/>
          <w:color w:val="000000" w:themeColor="text1"/>
          <w:sz w:val="22"/>
          <w:szCs w:val="22"/>
          <w:lang w:val="sr-Cyrl-CS"/>
        </w:rPr>
        <w:t xml:space="preserve">Чланом 10. Закона о пензијском и инвалидском осигурању прописано је да су обавезно осигурана лица у смислу овог закона 1) запослени 2) лица која самостално обављају </w:t>
      </w:r>
      <w:r w:rsidRPr="00D22F2F">
        <w:rPr>
          <w:rFonts w:ascii="Book Antiqua" w:hAnsi="Book Antiqua"/>
          <w:b w:val="0"/>
          <w:color w:val="000000" w:themeColor="text1"/>
          <w:sz w:val="22"/>
          <w:szCs w:val="22"/>
          <w:lang w:val="sr-Cyrl-CS"/>
        </w:rPr>
        <w:lastRenderedPageBreak/>
        <w:t>делатност 3) пољопривредници. Ако лице истовремено испуњава услове за осигурање по више основа из става 1. овог члана, основ осигурања одређује се на тај начин што постојање основа осигурања по претходној тачки искључује основ осигурања из наредне тачке. Обавезе за плаћање доприноса по основу осигурања утврђују се у складу са овим законом.</w:t>
      </w:r>
    </w:p>
    <w:p w14:paraId="3A3E0E4C" w14:textId="77777777" w:rsidR="00AF2954" w:rsidRPr="00AF2954" w:rsidRDefault="00AF2954" w:rsidP="00AF2954">
      <w:pPr>
        <w:pStyle w:val="clan"/>
        <w:jc w:val="both"/>
        <w:rPr>
          <w:rFonts w:ascii="Book Antiqua" w:hAnsi="Book Antiqua"/>
          <w:b w:val="0"/>
          <w:color w:val="000000" w:themeColor="text1"/>
          <w:sz w:val="22"/>
          <w:szCs w:val="22"/>
          <w:lang w:val="sr-Cyrl-CS"/>
        </w:rPr>
      </w:pPr>
      <w:r>
        <w:rPr>
          <w:rFonts w:ascii="Book Antiqua" w:hAnsi="Book Antiqua"/>
          <w:b w:val="0"/>
          <w:color w:val="000000" w:themeColor="text1"/>
          <w:sz w:val="22"/>
          <w:szCs w:val="22"/>
          <w:lang w:val="sr-Cyrl-CS"/>
        </w:rPr>
        <w:t>Чланом 14. прописано је да својство</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осигураника</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стиче</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се</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даном</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почетка</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а</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престаје</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даном</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престанка</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запослења</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обављања</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самосталне</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или</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пољопривредне</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делатности</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односно</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обављања</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уговорених</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послова. Својство</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осигураника</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утврђује</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се</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на</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основу</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пријаве</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на</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осигурање</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односно</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одјаве</w:t>
      </w:r>
      <w:r w:rsidRPr="00AF2954">
        <w:rPr>
          <w:rFonts w:ascii="Book Antiqua" w:hAnsi="Book Antiqua"/>
          <w:b w:val="0"/>
          <w:color w:val="000000" w:themeColor="text1"/>
          <w:sz w:val="22"/>
          <w:szCs w:val="22"/>
          <w:lang w:val="sr-Cyrl-CS"/>
        </w:rPr>
        <w:t xml:space="preserve"> </w:t>
      </w:r>
      <w:r>
        <w:rPr>
          <w:rFonts w:ascii="Book Antiqua" w:hAnsi="Book Antiqua"/>
          <w:b w:val="0"/>
          <w:color w:val="000000" w:themeColor="text1"/>
          <w:sz w:val="22"/>
          <w:szCs w:val="22"/>
          <w:lang w:val="sr-Cyrl-CS"/>
        </w:rPr>
        <w:t>осигурања.</w:t>
      </w:r>
    </w:p>
    <w:p w14:paraId="79B7565E" w14:textId="77777777" w:rsidR="00AF2954" w:rsidRPr="00D22F2F" w:rsidRDefault="00D22F2F" w:rsidP="00D22F2F">
      <w:pPr>
        <w:pStyle w:val="clan"/>
        <w:jc w:val="both"/>
        <w:rPr>
          <w:rFonts w:ascii="Book Antiqua" w:hAnsi="Book Antiqua"/>
          <w:b w:val="0"/>
          <w:color w:val="000000" w:themeColor="text1"/>
          <w:sz w:val="22"/>
          <w:szCs w:val="22"/>
          <w:lang w:val="sr-Cyrl-CS"/>
        </w:rPr>
      </w:pPr>
      <w:r w:rsidRPr="00D22F2F">
        <w:rPr>
          <w:rFonts w:ascii="Book Antiqua" w:hAnsi="Book Antiqua"/>
          <w:b w:val="0"/>
          <w:color w:val="000000" w:themeColor="text1"/>
          <w:sz w:val="22"/>
          <w:szCs w:val="22"/>
          <w:lang w:val="sr-Cyrl-CS"/>
        </w:rPr>
        <w:t>Чланом 12. Закона о доприносима за обавезно социјално осигурање прописано је да када осигураник остварује приходе по више различитих основа (радни однос, самостална делатност, уговори и др.), допринос за обавезно пензијско и инвалидско осигурање обрачунава се и плаћа по свим тим основима, до износа највише годишње основице доприноса, у складу са овим законом. Изузетно од одредбе става 1. овог члана, обавеза обрачунавања и плаћања доприноса за обавезно пензијско и инвалидско осигурање по основу запослења, односно по основу самосталне делатности искључује обавезу плаћања доприноса по основу пољопривредне делатности.</w:t>
      </w:r>
    </w:p>
    <w:p w14:paraId="62C87594" w14:textId="77777777" w:rsidR="00183FA5" w:rsidRDefault="00D22F2F" w:rsidP="008874A8">
      <w:pPr>
        <w:pStyle w:val="clan"/>
        <w:tabs>
          <w:tab w:val="left" w:pos="3600"/>
        </w:tabs>
        <w:jc w:val="both"/>
        <w:rPr>
          <w:rFonts w:ascii="Book Antiqua" w:hAnsi="Book Antiqua"/>
          <w:b w:val="0"/>
          <w:color w:val="000000" w:themeColor="text1"/>
          <w:sz w:val="22"/>
          <w:szCs w:val="22"/>
          <w:lang w:val="sr-Cyrl-CS"/>
        </w:rPr>
      </w:pPr>
      <w:r w:rsidRPr="00D22F2F">
        <w:rPr>
          <w:rFonts w:ascii="Book Antiqua" w:hAnsi="Book Antiqua"/>
          <w:b w:val="0"/>
          <w:color w:val="000000" w:themeColor="text1"/>
          <w:sz w:val="22"/>
          <w:szCs w:val="22"/>
          <w:lang w:val="sr-Cyrl-CS"/>
        </w:rPr>
        <w:t xml:space="preserve">Чланом 173. истог Закона прописано је да је Република гарант за обавезе Фонда за остваривање права по основу обавезног пензијског и инвалидског осигурања (државна гаранција). </w:t>
      </w:r>
    </w:p>
    <w:p w14:paraId="1C5FCCA1" w14:textId="01D851D8" w:rsidR="00E84C2E" w:rsidRDefault="008874A8" w:rsidP="008874A8">
      <w:pPr>
        <w:pStyle w:val="clan"/>
        <w:tabs>
          <w:tab w:val="left" w:pos="3600"/>
        </w:tabs>
        <w:jc w:val="both"/>
        <w:rPr>
          <w:rFonts w:ascii="Book Antiqua" w:hAnsi="Book Antiqua"/>
          <w:b w:val="0"/>
          <w:color w:val="000000" w:themeColor="text1"/>
          <w:sz w:val="22"/>
          <w:szCs w:val="22"/>
          <w:lang w:val="sr-Cyrl-CS"/>
        </w:rPr>
      </w:pPr>
      <w:r>
        <w:rPr>
          <w:rFonts w:ascii="Book Antiqua" w:hAnsi="Book Antiqua"/>
          <w:b w:val="0"/>
          <w:color w:val="000000" w:themeColor="text1"/>
          <w:sz w:val="22"/>
          <w:szCs w:val="22"/>
          <w:lang w:val="sr-Cyrl-CS"/>
        </w:rPr>
        <w:tab/>
        <w:t xml:space="preserve">  </w:t>
      </w:r>
      <w:r w:rsidRPr="008874A8">
        <w:rPr>
          <w:rFonts w:ascii="Book Antiqua" w:hAnsi="Book Antiqua"/>
          <w:b w:val="0"/>
          <w:color w:val="000000" w:themeColor="text1"/>
          <w:sz w:val="22"/>
          <w:szCs w:val="22"/>
          <w:lang w:val="sr-Cyrl-CS"/>
        </w:rPr>
        <w:t>*  *  *</w:t>
      </w:r>
    </w:p>
    <w:p w14:paraId="2239EDDE" w14:textId="2A686D1E" w:rsidR="006D3557" w:rsidRDefault="002A0E8B" w:rsidP="00115639">
      <w:pPr>
        <w:pStyle w:val="clan"/>
        <w:jc w:val="both"/>
        <w:rPr>
          <w:rFonts w:ascii="Book Antiqua" w:hAnsi="Book Antiqua"/>
          <w:b w:val="0"/>
          <w:color w:val="000000" w:themeColor="text1"/>
          <w:sz w:val="22"/>
          <w:szCs w:val="22"/>
          <w:lang w:val="sr-Cyrl-CS"/>
        </w:rPr>
      </w:pPr>
      <w:r>
        <w:rPr>
          <w:rFonts w:ascii="Book Antiqua" w:hAnsi="Book Antiqua"/>
          <w:b w:val="0"/>
          <w:color w:val="000000" w:themeColor="text1"/>
          <w:sz w:val="22"/>
          <w:szCs w:val="22"/>
          <w:lang w:val="sr-Cyrl-CS"/>
        </w:rPr>
        <w:t>Неспорно је утврђено да је п</w:t>
      </w:r>
      <w:r w:rsidR="006D3557">
        <w:rPr>
          <w:rFonts w:ascii="Book Antiqua" w:hAnsi="Book Antiqua"/>
          <w:b w:val="0"/>
          <w:color w:val="000000" w:themeColor="text1"/>
          <w:sz w:val="22"/>
          <w:szCs w:val="22"/>
          <w:lang w:val="sr-Cyrl-CS"/>
        </w:rPr>
        <w:t xml:space="preserve">ритужилац </w:t>
      </w:r>
      <w:r w:rsidRPr="002A0E8B">
        <w:rPr>
          <w:rFonts w:ascii="Book Antiqua" w:hAnsi="Book Antiqua"/>
          <w:b w:val="0"/>
          <w:color w:val="000000" w:themeColor="text1"/>
          <w:sz w:val="22"/>
          <w:szCs w:val="22"/>
          <w:lang w:val="sr-Cyrl-CS"/>
        </w:rPr>
        <w:t>Б</w:t>
      </w:r>
      <w:r w:rsidR="00567EC0">
        <w:rPr>
          <w:rFonts w:ascii="Book Antiqua" w:hAnsi="Book Antiqua"/>
          <w:b w:val="0"/>
          <w:color w:val="000000" w:themeColor="text1"/>
          <w:sz w:val="22"/>
          <w:szCs w:val="22"/>
          <w:lang w:val="sr-Cyrl-CS"/>
        </w:rPr>
        <w:t>.</w:t>
      </w:r>
      <w:r w:rsidRPr="002A0E8B">
        <w:rPr>
          <w:rFonts w:ascii="Book Antiqua" w:hAnsi="Book Antiqua"/>
          <w:b w:val="0"/>
          <w:color w:val="000000" w:themeColor="text1"/>
          <w:sz w:val="22"/>
          <w:szCs w:val="22"/>
          <w:lang w:val="sr-Cyrl-CS"/>
        </w:rPr>
        <w:t xml:space="preserve"> И</w:t>
      </w:r>
      <w:r w:rsidR="00567EC0">
        <w:rPr>
          <w:rFonts w:ascii="Book Antiqua" w:hAnsi="Book Antiqua"/>
          <w:b w:val="0"/>
          <w:color w:val="000000" w:themeColor="text1"/>
          <w:sz w:val="22"/>
          <w:szCs w:val="22"/>
          <w:lang w:val="sr-Cyrl-CS"/>
        </w:rPr>
        <w:t>.</w:t>
      </w:r>
      <w:r>
        <w:rPr>
          <w:rFonts w:ascii="Book Antiqua" w:hAnsi="Book Antiqua"/>
          <w:b w:val="0"/>
          <w:color w:val="000000" w:themeColor="text1"/>
          <w:sz w:val="22"/>
          <w:szCs w:val="22"/>
          <w:lang w:val="sr-Cyrl-CS"/>
        </w:rPr>
        <w:t xml:space="preserve"> </w:t>
      </w:r>
      <w:r w:rsidR="006D3557">
        <w:rPr>
          <w:rFonts w:ascii="Book Antiqua" w:hAnsi="Book Antiqua"/>
          <w:b w:val="0"/>
          <w:color w:val="000000" w:themeColor="text1"/>
          <w:sz w:val="22"/>
          <w:szCs w:val="22"/>
          <w:lang w:val="sr-Cyrl-CS"/>
        </w:rPr>
        <w:t xml:space="preserve">у периоду од </w:t>
      </w:r>
      <w:r w:rsidR="006D3557" w:rsidRPr="006D3557">
        <w:rPr>
          <w:rFonts w:ascii="Book Antiqua" w:hAnsi="Book Antiqua"/>
          <w:b w:val="0"/>
          <w:color w:val="000000" w:themeColor="text1"/>
          <w:sz w:val="22"/>
          <w:szCs w:val="22"/>
          <w:lang w:val="sr-Cyrl-CS"/>
        </w:rPr>
        <w:t>1. 1. 1992. до 31. 12. 1993</w:t>
      </w:r>
      <w:r w:rsidR="006D3557">
        <w:rPr>
          <w:rFonts w:ascii="Book Antiqua" w:hAnsi="Book Antiqua"/>
          <w:b w:val="0"/>
          <w:color w:val="000000" w:themeColor="text1"/>
          <w:sz w:val="22"/>
          <w:szCs w:val="22"/>
          <w:lang w:val="sr-Cyrl-CS"/>
        </w:rPr>
        <w:t xml:space="preserve">. године био у радном односу, те да му је </w:t>
      </w:r>
      <w:r>
        <w:rPr>
          <w:rFonts w:ascii="Book Antiqua" w:hAnsi="Book Antiqua"/>
          <w:b w:val="0"/>
          <w:color w:val="000000" w:themeColor="text1"/>
          <w:sz w:val="22"/>
          <w:szCs w:val="22"/>
          <w:lang w:val="sr-Cyrl-CS"/>
        </w:rPr>
        <w:t xml:space="preserve">у наведеном периоду </w:t>
      </w:r>
      <w:r w:rsidR="006D3557">
        <w:rPr>
          <w:rFonts w:ascii="Book Antiqua" w:hAnsi="Book Antiqua"/>
          <w:b w:val="0"/>
          <w:color w:val="000000" w:themeColor="text1"/>
          <w:sz w:val="22"/>
          <w:szCs w:val="22"/>
          <w:lang w:val="sr-Cyrl-CS"/>
        </w:rPr>
        <w:t xml:space="preserve">приоритетни основ </w:t>
      </w:r>
      <w:r>
        <w:rPr>
          <w:rFonts w:ascii="Book Antiqua" w:hAnsi="Book Antiqua"/>
          <w:b w:val="0"/>
          <w:color w:val="000000" w:themeColor="text1"/>
          <w:sz w:val="22"/>
          <w:szCs w:val="22"/>
          <w:lang w:val="sr-Cyrl-CS"/>
        </w:rPr>
        <w:t xml:space="preserve">био </w:t>
      </w:r>
      <w:r w:rsidR="006D3557">
        <w:rPr>
          <w:rFonts w:ascii="Book Antiqua" w:hAnsi="Book Antiqua"/>
          <w:b w:val="0"/>
          <w:color w:val="000000" w:themeColor="text1"/>
          <w:sz w:val="22"/>
          <w:szCs w:val="22"/>
          <w:lang w:val="sr-Cyrl-CS"/>
        </w:rPr>
        <w:t>осигурањ</w:t>
      </w:r>
      <w:r>
        <w:rPr>
          <w:rFonts w:ascii="Book Antiqua" w:hAnsi="Book Antiqua"/>
          <w:b w:val="0"/>
          <w:color w:val="000000" w:themeColor="text1"/>
          <w:sz w:val="22"/>
          <w:szCs w:val="22"/>
          <w:lang w:val="sr-Cyrl-CS"/>
        </w:rPr>
        <w:t>е по основу запослења</w:t>
      </w:r>
      <w:r w:rsidR="006D3557">
        <w:rPr>
          <w:rFonts w:ascii="Book Antiqua" w:hAnsi="Book Antiqua"/>
          <w:b w:val="0"/>
          <w:color w:val="000000" w:themeColor="text1"/>
          <w:sz w:val="22"/>
          <w:szCs w:val="22"/>
          <w:lang w:val="sr-Cyrl-CS"/>
        </w:rPr>
        <w:t>. Такође је неспорно да за наведени период не постоје подаци да је послодавац уплатио доприносе за и</w:t>
      </w:r>
      <w:r w:rsidR="00115639">
        <w:rPr>
          <w:rFonts w:ascii="Book Antiqua" w:hAnsi="Book Antiqua"/>
          <w:b w:val="0"/>
          <w:color w:val="000000" w:themeColor="text1"/>
          <w:sz w:val="22"/>
          <w:szCs w:val="22"/>
          <w:lang w:val="sr-Cyrl-CS"/>
        </w:rPr>
        <w:t xml:space="preserve">менованог, као и да је притужилац без своје кривице остао ускраћен за уплаћене доприносе док се налазио у радном односу. </w:t>
      </w:r>
      <w:r>
        <w:rPr>
          <w:rFonts w:ascii="Book Antiqua" w:hAnsi="Book Antiqua"/>
          <w:b w:val="0"/>
          <w:color w:val="000000" w:themeColor="text1"/>
          <w:sz w:val="22"/>
          <w:szCs w:val="22"/>
          <w:lang w:val="sr-Cyrl-CS"/>
        </w:rPr>
        <w:t>Такође из</w:t>
      </w:r>
      <w:r w:rsidR="00115639">
        <w:rPr>
          <w:rFonts w:ascii="Book Antiqua" w:hAnsi="Book Antiqua"/>
          <w:b w:val="0"/>
          <w:color w:val="000000" w:themeColor="text1"/>
          <w:sz w:val="22"/>
          <w:szCs w:val="22"/>
          <w:lang w:val="sr-Cyrl-CS"/>
        </w:rPr>
        <w:t xml:space="preserve"> уверења Пореске управе </w:t>
      </w:r>
      <w:r w:rsidR="004C6C17">
        <w:rPr>
          <w:rFonts w:ascii="Book Antiqua" w:hAnsi="Book Antiqua"/>
          <w:b w:val="0"/>
          <w:color w:val="000000" w:themeColor="text1"/>
          <w:sz w:val="22"/>
          <w:szCs w:val="22"/>
          <w:lang w:val="sr-Cyrl-CS"/>
        </w:rPr>
        <w:t xml:space="preserve">од 21. 1. 2016. године, </w:t>
      </w:r>
      <w:r w:rsidR="00115639">
        <w:rPr>
          <w:rFonts w:ascii="Book Antiqua" w:hAnsi="Book Antiqua"/>
          <w:b w:val="0"/>
          <w:color w:val="000000" w:themeColor="text1"/>
          <w:sz w:val="22"/>
          <w:szCs w:val="22"/>
          <w:lang w:val="sr-Cyrl-CS"/>
        </w:rPr>
        <w:t>недвосмислено произилази,</w:t>
      </w:r>
      <w:r w:rsidR="004C6C17">
        <w:rPr>
          <w:rFonts w:ascii="Book Antiqua" w:hAnsi="Book Antiqua"/>
          <w:b w:val="0"/>
          <w:color w:val="000000" w:themeColor="text1"/>
          <w:sz w:val="22"/>
          <w:szCs w:val="22"/>
          <w:lang w:val="sr-Cyrl-CS"/>
        </w:rPr>
        <w:t xml:space="preserve"> </w:t>
      </w:r>
      <w:r w:rsidR="00115639">
        <w:rPr>
          <w:rFonts w:ascii="Book Antiqua" w:hAnsi="Book Antiqua"/>
          <w:b w:val="0"/>
          <w:color w:val="000000" w:themeColor="text1"/>
          <w:sz w:val="22"/>
          <w:szCs w:val="22"/>
          <w:lang w:val="sr-Cyrl-CS"/>
        </w:rPr>
        <w:t xml:space="preserve">а Фонд наведену чињеницу не доводи у питање, да је притужилац за период </w:t>
      </w:r>
      <w:r w:rsidR="00115639" w:rsidRPr="00115639">
        <w:rPr>
          <w:rFonts w:ascii="Book Antiqua" w:hAnsi="Book Antiqua"/>
          <w:b w:val="0"/>
          <w:color w:val="000000" w:themeColor="text1"/>
          <w:sz w:val="22"/>
          <w:szCs w:val="22"/>
          <w:lang w:val="sr-Cyrl-CS"/>
        </w:rPr>
        <w:t xml:space="preserve">од 1. 1. 1992. до 31. 12. 1993. године уплатио доприносе по основу </w:t>
      </w:r>
      <w:r w:rsidR="00115639">
        <w:rPr>
          <w:rFonts w:ascii="Book Antiqua" w:hAnsi="Book Antiqua"/>
          <w:b w:val="0"/>
          <w:color w:val="000000" w:themeColor="text1"/>
          <w:sz w:val="22"/>
          <w:szCs w:val="22"/>
          <w:lang w:val="sr-Cyrl-CS"/>
        </w:rPr>
        <w:t>обављања самосталне делатности.</w:t>
      </w:r>
    </w:p>
    <w:p w14:paraId="23672C07" w14:textId="77777777" w:rsidR="008E79A4" w:rsidRDefault="008E79A4" w:rsidP="00115639">
      <w:pPr>
        <w:pStyle w:val="clan"/>
        <w:jc w:val="both"/>
        <w:rPr>
          <w:rFonts w:ascii="Book Antiqua" w:hAnsi="Book Antiqua"/>
          <w:b w:val="0"/>
          <w:color w:val="000000" w:themeColor="text1"/>
          <w:sz w:val="22"/>
          <w:szCs w:val="22"/>
          <w:lang w:val="sr-Cyrl-CS"/>
        </w:rPr>
      </w:pPr>
      <w:r w:rsidRPr="008E79A4">
        <w:rPr>
          <w:rFonts w:ascii="Book Antiqua" w:hAnsi="Book Antiqua"/>
          <w:b w:val="0"/>
          <w:color w:val="000000" w:themeColor="text1"/>
          <w:sz w:val="22"/>
          <w:szCs w:val="22"/>
          <w:lang w:val="sr-Cyrl-CS"/>
        </w:rPr>
        <w:t>Став да притужиоцу не може урачунати у стаж осигурања период за који су плаћени доприноси по основу обављања самосталне делатности, Фонд образлаже чињеницом да је Законом прописан као приоритетан основ осигурање по основу запослења у односу на осигурање по основу обављања самосталне делатности, а како тадашњи послодавац није уплатио доприносе за притужиоца, ни доприноси које је притужилац de facto уплатио по обављања самосталне делатности не могу се признати у стаж осигурања.</w:t>
      </w:r>
    </w:p>
    <w:p w14:paraId="4810BBDE" w14:textId="29182ABC" w:rsidR="002A0E8B" w:rsidRDefault="00C91A92" w:rsidP="00115639">
      <w:pPr>
        <w:pStyle w:val="clan"/>
        <w:jc w:val="both"/>
        <w:rPr>
          <w:rFonts w:ascii="Book Antiqua" w:hAnsi="Book Antiqua"/>
          <w:b w:val="0"/>
          <w:color w:val="000000" w:themeColor="text1"/>
          <w:sz w:val="22"/>
          <w:szCs w:val="22"/>
          <w:lang w:val="sr-Cyrl-CS"/>
        </w:rPr>
      </w:pPr>
      <w:r>
        <w:rPr>
          <w:rFonts w:ascii="Book Antiqua" w:hAnsi="Book Antiqua"/>
          <w:b w:val="0"/>
          <w:color w:val="000000" w:themeColor="text1"/>
          <w:sz w:val="22"/>
          <w:szCs w:val="22"/>
          <w:lang w:val="sr-Cyrl-CS"/>
        </w:rPr>
        <w:t>Неспорно је да је М</w:t>
      </w:r>
      <w:r w:rsidR="00567EC0">
        <w:rPr>
          <w:rFonts w:ascii="Book Antiqua" w:hAnsi="Book Antiqua"/>
          <w:b w:val="0"/>
          <w:color w:val="000000" w:themeColor="text1"/>
          <w:sz w:val="22"/>
          <w:szCs w:val="22"/>
          <w:lang w:val="sr-Cyrl-CS"/>
        </w:rPr>
        <w:t>.</w:t>
      </w:r>
      <w:r>
        <w:rPr>
          <w:rFonts w:ascii="Book Antiqua" w:hAnsi="Book Antiqua"/>
          <w:b w:val="0"/>
          <w:color w:val="000000" w:themeColor="text1"/>
          <w:sz w:val="22"/>
          <w:szCs w:val="22"/>
          <w:lang w:val="sr-Cyrl-CS"/>
        </w:rPr>
        <w:t xml:space="preserve"> И</w:t>
      </w:r>
      <w:r w:rsidR="00567EC0">
        <w:rPr>
          <w:rFonts w:ascii="Book Antiqua" w:hAnsi="Book Antiqua"/>
          <w:b w:val="0"/>
          <w:color w:val="000000" w:themeColor="text1"/>
          <w:sz w:val="22"/>
          <w:szCs w:val="22"/>
          <w:lang w:val="sr-Cyrl-CS"/>
        </w:rPr>
        <w:t>.</w:t>
      </w:r>
      <w:bookmarkStart w:id="2" w:name="_GoBack"/>
      <w:bookmarkEnd w:id="2"/>
      <w:r>
        <w:rPr>
          <w:rFonts w:ascii="Book Antiqua" w:hAnsi="Book Antiqua"/>
          <w:b w:val="0"/>
          <w:color w:val="000000" w:themeColor="text1"/>
          <w:sz w:val="22"/>
          <w:szCs w:val="22"/>
          <w:lang w:val="sr-Cyrl-CS"/>
        </w:rPr>
        <w:t xml:space="preserve"> у периоду од </w:t>
      </w:r>
      <w:r w:rsidR="00E64B97">
        <w:rPr>
          <w:rFonts w:ascii="Book Antiqua" w:hAnsi="Book Antiqua"/>
          <w:b w:val="0"/>
          <w:color w:val="000000" w:themeColor="text1"/>
          <w:sz w:val="22"/>
          <w:szCs w:val="22"/>
          <w:lang w:val="sr-Cyrl-CS"/>
        </w:rPr>
        <w:t>1. 1. 1994</w:t>
      </w:r>
      <w:r w:rsidRPr="00C91A92">
        <w:rPr>
          <w:rFonts w:ascii="Book Antiqua" w:hAnsi="Book Antiqua"/>
          <w:b w:val="0"/>
          <w:color w:val="000000" w:themeColor="text1"/>
          <w:sz w:val="22"/>
          <w:szCs w:val="22"/>
          <w:lang w:val="sr-Cyrl-CS"/>
        </w:rPr>
        <w:t>. до 9. 2. 2000. године</w:t>
      </w:r>
      <w:r>
        <w:rPr>
          <w:rFonts w:ascii="Book Antiqua" w:hAnsi="Book Antiqua"/>
          <w:b w:val="0"/>
          <w:color w:val="000000" w:themeColor="text1"/>
          <w:sz w:val="22"/>
          <w:szCs w:val="22"/>
          <w:lang w:val="sr-Cyrl-CS"/>
        </w:rPr>
        <w:t xml:space="preserve">, био осигураник по два основа, по основу запослења и по основу обављања пољопривредне делатности. Такође је неспорно да </w:t>
      </w:r>
      <w:r w:rsidRPr="00C91A92">
        <w:rPr>
          <w:rFonts w:ascii="Book Antiqua" w:hAnsi="Book Antiqua"/>
          <w:b w:val="0"/>
          <w:color w:val="000000" w:themeColor="text1"/>
          <w:sz w:val="22"/>
          <w:szCs w:val="22"/>
          <w:lang w:val="sr-Cyrl-CS"/>
        </w:rPr>
        <w:t>приоритетни основ осигу</w:t>
      </w:r>
      <w:r w:rsidR="009E4979">
        <w:rPr>
          <w:rFonts w:ascii="Book Antiqua" w:hAnsi="Book Antiqua"/>
          <w:b w:val="0"/>
          <w:color w:val="000000" w:themeColor="text1"/>
          <w:sz w:val="22"/>
          <w:szCs w:val="22"/>
          <w:lang w:val="sr-Cyrl-CS"/>
        </w:rPr>
        <w:t>рања запослење</w:t>
      </w:r>
      <w:r w:rsidRPr="00C91A92">
        <w:rPr>
          <w:rFonts w:ascii="Book Antiqua" w:hAnsi="Book Antiqua"/>
          <w:b w:val="0"/>
          <w:color w:val="000000" w:themeColor="text1"/>
          <w:sz w:val="22"/>
          <w:szCs w:val="22"/>
          <w:lang w:val="sr-Cyrl-CS"/>
        </w:rPr>
        <w:t xml:space="preserve"> искључује осигурање по основу обављања пољопривредне делатности</w:t>
      </w:r>
      <w:r>
        <w:rPr>
          <w:rFonts w:ascii="Book Antiqua" w:hAnsi="Book Antiqua"/>
          <w:b w:val="0"/>
          <w:color w:val="000000" w:themeColor="text1"/>
          <w:sz w:val="22"/>
          <w:szCs w:val="22"/>
          <w:lang w:val="sr-Cyrl-CS"/>
        </w:rPr>
        <w:t xml:space="preserve">. </w:t>
      </w:r>
      <w:r w:rsidR="009E4979">
        <w:rPr>
          <w:rFonts w:ascii="Book Antiqua" w:hAnsi="Book Antiqua"/>
          <w:b w:val="0"/>
          <w:color w:val="000000" w:themeColor="text1"/>
          <w:sz w:val="22"/>
          <w:szCs w:val="22"/>
          <w:lang w:val="sr-Cyrl-CS"/>
        </w:rPr>
        <w:t xml:space="preserve">У конкретном случају притужилац је био пријављен на осигурање по два основа, иако Закон изруичито прописује да </w:t>
      </w:r>
      <w:r w:rsidR="009E4979" w:rsidRPr="009E4979">
        <w:rPr>
          <w:rFonts w:ascii="Book Antiqua" w:hAnsi="Book Antiqua"/>
          <w:b w:val="0"/>
          <w:color w:val="000000" w:themeColor="text1"/>
          <w:sz w:val="22"/>
          <w:szCs w:val="22"/>
          <w:lang w:val="sr-Cyrl-CS"/>
        </w:rPr>
        <w:t>приоритетни основ осигурања запослење искључује осигурање по основу обављања пољопривредне делатности</w:t>
      </w:r>
      <w:r w:rsidR="00683F92">
        <w:rPr>
          <w:rFonts w:ascii="Book Antiqua" w:hAnsi="Book Antiqua"/>
          <w:b w:val="0"/>
          <w:color w:val="000000" w:themeColor="text1"/>
          <w:sz w:val="22"/>
          <w:szCs w:val="22"/>
          <w:lang w:val="sr-Cyrl-CS"/>
        </w:rPr>
        <w:t>. Фонд</w:t>
      </w:r>
      <w:r w:rsidR="009E4979">
        <w:rPr>
          <w:rFonts w:ascii="Book Antiqua" w:hAnsi="Book Antiqua"/>
          <w:b w:val="0"/>
          <w:color w:val="000000" w:themeColor="text1"/>
          <w:sz w:val="22"/>
          <w:szCs w:val="22"/>
          <w:lang w:val="sr-Cyrl-CS"/>
        </w:rPr>
        <w:t>, који је имао податке да је притужилац осигуран по два основа истог ни</w:t>
      </w:r>
      <w:r w:rsidR="008E79A4">
        <w:rPr>
          <w:rFonts w:ascii="Book Antiqua" w:hAnsi="Book Antiqua"/>
          <w:b w:val="0"/>
          <w:color w:val="000000" w:themeColor="text1"/>
          <w:sz w:val="22"/>
          <w:szCs w:val="22"/>
          <w:lang w:val="sr-Cyrl-CS"/>
        </w:rPr>
        <w:t>је обавестио да то закон не омо</w:t>
      </w:r>
      <w:r w:rsidR="009E4979">
        <w:rPr>
          <w:rFonts w:ascii="Book Antiqua" w:hAnsi="Book Antiqua"/>
          <w:b w:val="0"/>
          <w:color w:val="000000" w:themeColor="text1"/>
          <w:sz w:val="22"/>
          <w:szCs w:val="22"/>
          <w:lang w:val="sr-Cyrl-CS"/>
        </w:rPr>
        <w:t xml:space="preserve">гућава, већ је притужилац уредно </w:t>
      </w:r>
      <w:r w:rsidR="009E4979">
        <w:rPr>
          <w:rFonts w:ascii="Book Antiqua" w:hAnsi="Book Antiqua"/>
          <w:b w:val="0"/>
          <w:color w:val="000000" w:themeColor="text1"/>
          <w:sz w:val="22"/>
          <w:szCs w:val="22"/>
          <w:lang w:val="sr-Cyrl-CS"/>
        </w:rPr>
        <w:lastRenderedPageBreak/>
        <w:t xml:space="preserve">уплаћивао доприносе по основу пољопривредног осигурања. Као разлог Фонд наводи чињеницу </w:t>
      </w:r>
      <w:r w:rsidR="00A61D9B">
        <w:rPr>
          <w:rFonts w:ascii="Book Antiqua" w:hAnsi="Book Antiqua"/>
          <w:b w:val="0"/>
          <w:color w:val="000000" w:themeColor="text1"/>
          <w:sz w:val="22"/>
          <w:szCs w:val="22"/>
          <w:lang w:val="sr-Cyrl-CS"/>
        </w:rPr>
        <w:t>да до конс</w:t>
      </w:r>
      <w:r w:rsidR="008E79A4">
        <w:rPr>
          <w:rFonts w:ascii="Book Antiqua" w:hAnsi="Book Antiqua"/>
          <w:b w:val="0"/>
          <w:color w:val="000000" w:themeColor="text1"/>
          <w:sz w:val="22"/>
          <w:szCs w:val="22"/>
          <w:lang w:val="sr-Cyrl-CS"/>
        </w:rPr>
        <w:t xml:space="preserve">олидације </w:t>
      </w:r>
      <w:r w:rsidR="009E4979">
        <w:rPr>
          <w:rFonts w:ascii="Book Antiqua" w:hAnsi="Book Antiqua"/>
          <w:b w:val="0"/>
          <w:color w:val="000000" w:themeColor="text1"/>
          <w:sz w:val="22"/>
          <w:szCs w:val="22"/>
          <w:lang w:val="sr-Cyrl-CS"/>
        </w:rPr>
        <w:t>Фонда запослених</w:t>
      </w:r>
      <w:r w:rsidR="008E79A4">
        <w:rPr>
          <w:rFonts w:ascii="Book Antiqua" w:hAnsi="Book Antiqua"/>
          <w:b w:val="0"/>
          <w:color w:val="000000" w:themeColor="text1"/>
          <w:sz w:val="22"/>
          <w:szCs w:val="22"/>
          <w:lang w:val="sr-Cyrl-CS"/>
        </w:rPr>
        <w:t xml:space="preserve"> са Фондом</w:t>
      </w:r>
      <w:r w:rsidR="009E4979">
        <w:rPr>
          <w:rFonts w:ascii="Book Antiqua" w:hAnsi="Book Antiqua"/>
          <w:b w:val="0"/>
          <w:color w:val="000000" w:themeColor="text1"/>
          <w:sz w:val="22"/>
          <w:szCs w:val="22"/>
          <w:lang w:val="sr-Cyrl-CS"/>
        </w:rPr>
        <w:t xml:space="preserve"> самосталних делатности </w:t>
      </w:r>
      <w:r w:rsidR="008E79A4">
        <w:rPr>
          <w:rFonts w:ascii="Book Antiqua" w:hAnsi="Book Antiqua"/>
          <w:b w:val="0"/>
          <w:color w:val="000000" w:themeColor="text1"/>
          <w:sz w:val="22"/>
          <w:szCs w:val="22"/>
          <w:lang w:val="sr-Cyrl-CS"/>
        </w:rPr>
        <w:t>матичне евиденције фондова нису биле повезане. Такође, п</w:t>
      </w:r>
      <w:r w:rsidR="009E4979">
        <w:rPr>
          <w:rFonts w:ascii="Book Antiqua" w:hAnsi="Book Antiqua"/>
          <w:b w:val="0"/>
          <w:color w:val="000000" w:themeColor="text1"/>
          <w:sz w:val="22"/>
          <w:szCs w:val="22"/>
          <w:lang w:val="sr-Cyrl-CS"/>
        </w:rPr>
        <w:t>ослодавац код</w:t>
      </w:r>
      <w:r w:rsidR="008E79A4">
        <w:rPr>
          <w:rFonts w:ascii="Book Antiqua" w:hAnsi="Book Antiqua"/>
          <w:b w:val="0"/>
          <w:color w:val="000000" w:themeColor="text1"/>
          <w:sz w:val="22"/>
          <w:szCs w:val="22"/>
          <w:lang w:val="sr-Cyrl-CS"/>
        </w:rPr>
        <w:t xml:space="preserve"> којег је притуж</w:t>
      </w:r>
      <w:r w:rsidR="009E4979">
        <w:rPr>
          <w:rFonts w:ascii="Book Antiqua" w:hAnsi="Book Antiqua"/>
          <w:b w:val="0"/>
          <w:color w:val="000000" w:themeColor="text1"/>
          <w:sz w:val="22"/>
          <w:szCs w:val="22"/>
          <w:lang w:val="sr-Cyrl-CS"/>
        </w:rPr>
        <w:t>илац био зап</w:t>
      </w:r>
      <w:r w:rsidR="008E79A4">
        <w:rPr>
          <w:rFonts w:ascii="Book Antiqua" w:hAnsi="Book Antiqua"/>
          <w:b w:val="0"/>
          <w:color w:val="000000" w:themeColor="text1"/>
          <w:sz w:val="22"/>
          <w:szCs w:val="22"/>
          <w:lang w:val="sr-Cyrl-CS"/>
        </w:rPr>
        <w:t>ос</w:t>
      </w:r>
      <w:r w:rsidR="009E4979">
        <w:rPr>
          <w:rFonts w:ascii="Book Antiqua" w:hAnsi="Book Antiqua"/>
          <w:b w:val="0"/>
          <w:color w:val="000000" w:themeColor="text1"/>
          <w:sz w:val="22"/>
          <w:szCs w:val="22"/>
          <w:lang w:val="sr-Cyrl-CS"/>
        </w:rPr>
        <w:t>лен није извршио своју законску обавезу и за именованог није уплатио доприносе, а надлежни контролни органи нису предузели законом предвиђене мере према послодавцу, како би исти поступио у складу са законом.</w:t>
      </w:r>
    </w:p>
    <w:p w14:paraId="45041DBF" w14:textId="77777777" w:rsidR="00C91A92" w:rsidRDefault="008E79A4" w:rsidP="00115639">
      <w:pPr>
        <w:pStyle w:val="clan"/>
        <w:jc w:val="both"/>
        <w:rPr>
          <w:rFonts w:ascii="Book Antiqua" w:hAnsi="Book Antiqua"/>
          <w:b w:val="0"/>
          <w:color w:val="000000" w:themeColor="text1"/>
          <w:sz w:val="22"/>
          <w:szCs w:val="22"/>
          <w:lang w:val="sr-Cyrl-CS"/>
        </w:rPr>
      </w:pPr>
      <w:r w:rsidRPr="008E79A4">
        <w:rPr>
          <w:rFonts w:ascii="Book Antiqua" w:hAnsi="Book Antiqua"/>
          <w:b w:val="0"/>
          <w:color w:val="000000" w:themeColor="text1"/>
          <w:sz w:val="22"/>
          <w:szCs w:val="22"/>
          <w:lang w:val="sr-Cyrl-CS"/>
        </w:rPr>
        <w:t xml:space="preserve">Став да притужиоцу не може урачунати у стаж осигурања период за који су плаћени доприноси по основу обављања </w:t>
      </w:r>
      <w:r>
        <w:rPr>
          <w:rFonts w:ascii="Book Antiqua" w:hAnsi="Book Antiqua"/>
          <w:b w:val="0"/>
          <w:color w:val="000000" w:themeColor="text1"/>
          <w:sz w:val="22"/>
          <w:szCs w:val="22"/>
          <w:lang w:val="sr-Cyrl-CS"/>
        </w:rPr>
        <w:t xml:space="preserve">пољопривредне </w:t>
      </w:r>
      <w:r w:rsidRPr="008E79A4">
        <w:rPr>
          <w:rFonts w:ascii="Book Antiqua" w:hAnsi="Book Antiqua"/>
          <w:b w:val="0"/>
          <w:color w:val="000000" w:themeColor="text1"/>
          <w:sz w:val="22"/>
          <w:szCs w:val="22"/>
          <w:lang w:val="sr-Cyrl-CS"/>
        </w:rPr>
        <w:t xml:space="preserve">делатности, Фонд образлаже чињеницом да је Законом прописан као приоритетан основ осигурање по основу запослења у односу на осигурање по основу обављања </w:t>
      </w:r>
      <w:r>
        <w:rPr>
          <w:rFonts w:ascii="Book Antiqua" w:hAnsi="Book Antiqua"/>
          <w:b w:val="0"/>
          <w:color w:val="000000" w:themeColor="text1"/>
          <w:sz w:val="22"/>
          <w:szCs w:val="22"/>
          <w:lang w:val="sr-Cyrl-CS"/>
        </w:rPr>
        <w:t xml:space="preserve">пољопривредне </w:t>
      </w:r>
      <w:r w:rsidRPr="008E79A4">
        <w:rPr>
          <w:rFonts w:ascii="Book Antiqua" w:hAnsi="Book Antiqua"/>
          <w:b w:val="0"/>
          <w:color w:val="000000" w:themeColor="text1"/>
          <w:sz w:val="22"/>
          <w:szCs w:val="22"/>
          <w:lang w:val="sr-Cyrl-CS"/>
        </w:rPr>
        <w:t>делатности</w:t>
      </w:r>
      <w:r>
        <w:rPr>
          <w:rFonts w:ascii="Book Antiqua" w:hAnsi="Book Antiqua"/>
          <w:b w:val="0"/>
          <w:color w:val="000000" w:themeColor="text1"/>
          <w:sz w:val="22"/>
          <w:szCs w:val="22"/>
          <w:lang w:val="sr-Cyrl-CS"/>
        </w:rPr>
        <w:t xml:space="preserve">, као и да </w:t>
      </w:r>
      <w:r w:rsidRPr="008E79A4">
        <w:rPr>
          <w:rFonts w:ascii="Book Antiqua" w:hAnsi="Book Antiqua"/>
          <w:b w:val="0"/>
          <w:color w:val="000000" w:themeColor="text1"/>
          <w:sz w:val="22"/>
          <w:szCs w:val="22"/>
          <w:lang w:val="sr-Cyrl-CS"/>
        </w:rPr>
        <w:t>обавеза обрачунавања и плаћања доприноса за обавезно пензијско и инвалидско осигурање по основу запослења, искључује обавезу плаћања доприноса по основу пољопривредне делатности.</w:t>
      </w:r>
    </w:p>
    <w:p w14:paraId="0D11A7F8" w14:textId="2466FFB2" w:rsidR="00602359" w:rsidRPr="00653523" w:rsidRDefault="00602359" w:rsidP="00602359">
      <w:pPr>
        <w:pStyle w:val="Normal11"/>
        <w:jc w:val="both"/>
        <w:rPr>
          <w:rFonts w:ascii="Book Antiqua" w:hAnsi="Book Antiqua"/>
          <w:b/>
          <w:lang w:val="sr-Cyrl-RS"/>
        </w:rPr>
      </w:pPr>
      <w:r w:rsidRPr="00653523">
        <w:rPr>
          <w:rFonts w:ascii="Book Antiqua" w:hAnsi="Book Antiqua"/>
          <w:b/>
          <w:lang w:val="sr-Cyrl-RS"/>
        </w:rPr>
        <w:t xml:space="preserve">Из става Фонда и његовог поступања произилази да у случају да послодавац није измирио доприносе за социјално осигурање, </w:t>
      </w:r>
      <w:r>
        <w:rPr>
          <w:rFonts w:ascii="Book Antiqua" w:hAnsi="Book Antiqua"/>
          <w:b/>
          <w:lang w:val="sr-Cyrl-RS"/>
        </w:rPr>
        <w:t>грађанима</w:t>
      </w:r>
      <w:r w:rsidRPr="00653523">
        <w:rPr>
          <w:rFonts w:ascii="Book Antiqua" w:hAnsi="Book Antiqua"/>
          <w:b/>
          <w:lang w:val="sr-Cyrl-RS"/>
        </w:rPr>
        <w:t xml:space="preserve"> не може бити признат ни стаж осигурања за  које су</w:t>
      </w:r>
      <w:r w:rsidR="00BB5117">
        <w:rPr>
          <w:rFonts w:ascii="Book Antiqua" w:hAnsi="Book Antiqua"/>
          <w:b/>
          <w:lang w:val="sr-Cyrl-RS"/>
        </w:rPr>
        <w:t xml:space="preserve"> у истом периоду</w:t>
      </w:r>
      <w:r w:rsidRPr="00653523">
        <w:rPr>
          <w:rFonts w:ascii="Book Antiqua" w:hAnsi="Book Antiqua"/>
          <w:b/>
          <w:lang w:val="sr-Cyrl-RS"/>
        </w:rPr>
        <w:t xml:space="preserve"> сами, </w:t>
      </w:r>
      <w:r w:rsidR="00BB5117">
        <w:rPr>
          <w:rFonts w:ascii="Book Antiqua" w:hAnsi="Book Antiqua"/>
          <w:b/>
          <w:lang w:val="sr-Cyrl-RS"/>
        </w:rPr>
        <w:t xml:space="preserve">обављајући пољопривредну или самосталну делатности, </w:t>
      </w:r>
      <w:r w:rsidRPr="00653523">
        <w:rPr>
          <w:rFonts w:ascii="Book Antiqua" w:hAnsi="Book Antiqua"/>
          <w:b/>
          <w:lang w:val="sr-Cyrl-RS"/>
        </w:rPr>
        <w:t>поступајући у складу са законом, уплатили доприносе. Исход оваквог става и поступања Фонда је да последице несавесног рада послодаваца и</w:t>
      </w:r>
      <w:r>
        <w:rPr>
          <w:rFonts w:ascii="Book Antiqua" w:hAnsi="Book Antiqua"/>
          <w:b/>
          <w:lang w:val="sr-Cyrl-RS"/>
        </w:rPr>
        <w:t xml:space="preserve"> </w:t>
      </w:r>
      <w:r w:rsidRPr="00653523">
        <w:rPr>
          <w:rFonts w:ascii="Book Antiqua" w:hAnsi="Book Antiqua"/>
          <w:b/>
          <w:lang w:val="sr-Cyrl-RS"/>
        </w:rPr>
        <w:t>пр</w:t>
      </w:r>
      <w:r>
        <w:rPr>
          <w:rFonts w:ascii="Book Antiqua" w:hAnsi="Book Antiqua"/>
          <w:b/>
          <w:lang w:val="sr-Cyrl-RS"/>
        </w:rPr>
        <w:t>о</w:t>
      </w:r>
      <w:r w:rsidRPr="00653523">
        <w:rPr>
          <w:rFonts w:ascii="Book Antiqua" w:hAnsi="Book Antiqua"/>
          <w:b/>
          <w:lang w:val="sr-Cyrl-RS"/>
        </w:rPr>
        <w:t xml:space="preserve">пуста органа власти да такво понашање санкционишу и спрече, сносе </w:t>
      </w:r>
      <w:r>
        <w:rPr>
          <w:rFonts w:ascii="Book Antiqua" w:hAnsi="Book Antiqua"/>
          <w:b/>
          <w:lang w:val="sr-Cyrl-RS"/>
        </w:rPr>
        <w:t xml:space="preserve">искључиво </w:t>
      </w:r>
      <w:r w:rsidRPr="00653523">
        <w:rPr>
          <w:rFonts w:ascii="Book Antiqua" w:hAnsi="Book Antiqua"/>
          <w:b/>
          <w:lang w:val="sr-Cyrl-RS"/>
        </w:rPr>
        <w:t xml:space="preserve">притужиоци који су </w:t>
      </w:r>
      <w:r>
        <w:rPr>
          <w:rFonts w:ascii="Book Antiqua" w:hAnsi="Book Antiqua"/>
          <w:b/>
          <w:lang w:val="sr-Cyrl-RS"/>
        </w:rPr>
        <w:t>законито и савесно вршили упл</w:t>
      </w:r>
      <w:r w:rsidRPr="00653523">
        <w:rPr>
          <w:rFonts w:ascii="Book Antiqua" w:hAnsi="Book Antiqua"/>
          <w:b/>
          <w:lang w:val="sr-Cyrl-RS"/>
        </w:rPr>
        <w:t>ате доприноса за социјално осигурање у истом периоду, у доброј вери очекујући да ће им тај стаж бити обрачунат приликом остваривања права на пензију.</w:t>
      </w:r>
    </w:p>
    <w:p w14:paraId="49F60A05" w14:textId="77777777" w:rsidR="008E79A4" w:rsidRDefault="00877CEA" w:rsidP="004C6C17">
      <w:pPr>
        <w:pStyle w:val="clan"/>
        <w:jc w:val="both"/>
        <w:rPr>
          <w:rFonts w:ascii="Book Antiqua" w:hAnsi="Book Antiqua"/>
          <w:b w:val="0"/>
          <w:color w:val="000000" w:themeColor="text1"/>
          <w:sz w:val="22"/>
          <w:szCs w:val="22"/>
          <w:lang w:val="sr-Cyrl-RS"/>
        </w:rPr>
      </w:pPr>
      <w:r>
        <w:rPr>
          <w:rFonts w:ascii="Book Antiqua" w:hAnsi="Book Antiqua"/>
          <w:b w:val="0"/>
          <w:color w:val="000000" w:themeColor="text1"/>
          <w:sz w:val="22"/>
          <w:szCs w:val="22"/>
          <w:lang w:val="sr-Cyrl-CS"/>
        </w:rPr>
        <w:t xml:space="preserve">Закони регулишу ситуације када </w:t>
      </w:r>
      <w:r w:rsidR="004C6C17" w:rsidRPr="004C6C17">
        <w:rPr>
          <w:rFonts w:ascii="Book Antiqua" w:hAnsi="Book Antiqua"/>
          <w:b w:val="0"/>
          <w:color w:val="000000" w:themeColor="text1"/>
          <w:sz w:val="22"/>
          <w:szCs w:val="22"/>
          <w:lang w:val="sr-Cyrl-CS"/>
        </w:rPr>
        <w:t xml:space="preserve">осигураник остварује приходе по више различитих основа (радни однос, самостална делатност, уговори и др.), </w:t>
      </w:r>
      <w:r>
        <w:rPr>
          <w:rFonts w:ascii="Book Antiqua" w:hAnsi="Book Antiqua"/>
          <w:b w:val="0"/>
          <w:color w:val="000000" w:themeColor="text1"/>
          <w:sz w:val="22"/>
          <w:szCs w:val="22"/>
          <w:lang w:val="sr-Cyrl-CS"/>
        </w:rPr>
        <w:t xml:space="preserve">тако што прописује да се </w:t>
      </w:r>
      <w:r w:rsidR="004C6C17" w:rsidRPr="008E79A4">
        <w:rPr>
          <w:rFonts w:ascii="Book Antiqua" w:hAnsi="Book Antiqua"/>
          <w:color w:val="000000" w:themeColor="text1"/>
          <w:sz w:val="22"/>
          <w:szCs w:val="22"/>
          <w:lang w:val="sr-Cyrl-CS"/>
        </w:rPr>
        <w:t>допринос за обавезно пензијско и инвалидско осигурање обрачунава с</w:t>
      </w:r>
      <w:r w:rsidRPr="008E79A4">
        <w:rPr>
          <w:rFonts w:ascii="Book Antiqua" w:hAnsi="Book Antiqua"/>
          <w:color w:val="000000" w:themeColor="text1"/>
          <w:sz w:val="22"/>
          <w:szCs w:val="22"/>
          <w:lang w:val="sr-Cyrl-CS"/>
        </w:rPr>
        <w:t>е и плаћа по свим тим основима</w:t>
      </w:r>
      <w:r>
        <w:rPr>
          <w:rFonts w:ascii="Book Antiqua" w:hAnsi="Book Antiqua"/>
          <w:b w:val="0"/>
          <w:color w:val="000000" w:themeColor="text1"/>
          <w:sz w:val="22"/>
          <w:szCs w:val="22"/>
          <w:lang w:val="sr-Cyrl-CS"/>
        </w:rPr>
        <w:t>.</w:t>
      </w:r>
      <w:r w:rsidR="00D22F2F" w:rsidRPr="00D22F2F">
        <w:t xml:space="preserve"> </w:t>
      </w:r>
      <w:r w:rsidR="00D22F2F" w:rsidRPr="008E79A4">
        <w:rPr>
          <w:rFonts w:ascii="Book Antiqua" w:hAnsi="Book Antiqua"/>
          <w:color w:val="000000" w:themeColor="text1"/>
          <w:sz w:val="22"/>
          <w:szCs w:val="22"/>
          <w:lang w:val="sr-Cyrl-CS"/>
        </w:rPr>
        <w:t>Изузетак</w:t>
      </w:r>
      <w:r w:rsidR="00D22F2F">
        <w:rPr>
          <w:rFonts w:ascii="Book Antiqua" w:hAnsi="Book Antiqua"/>
          <w:b w:val="0"/>
          <w:color w:val="000000" w:themeColor="text1"/>
          <w:sz w:val="22"/>
          <w:szCs w:val="22"/>
          <w:lang w:val="sr-Cyrl-CS"/>
        </w:rPr>
        <w:t xml:space="preserve"> представља</w:t>
      </w:r>
      <w:r w:rsidR="00D22F2F" w:rsidRPr="00D22F2F">
        <w:rPr>
          <w:rFonts w:ascii="Book Antiqua" w:hAnsi="Book Antiqua"/>
          <w:b w:val="0"/>
          <w:color w:val="000000" w:themeColor="text1"/>
          <w:sz w:val="22"/>
          <w:szCs w:val="22"/>
          <w:lang w:val="sr-Cyrl-CS"/>
        </w:rPr>
        <w:t xml:space="preserve"> </w:t>
      </w:r>
      <w:r w:rsidR="00D22F2F">
        <w:rPr>
          <w:rFonts w:ascii="Book Antiqua" w:hAnsi="Book Antiqua"/>
          <w:b w:val="0"/>
          <w:color w:val="000000" w:themeColor="text1"/>
          <w:sz w:val="22"/>
          <w:szCs w:val="22"/>
          <w:lang w:val="sr-Cyrl-CS"/>
        </w:rPr>
        <w:t xml:space="preserve">осигурање по основу пољопривредне делатности, јер </w:t>
      </w:r>
      <w:r w:rsidR="00D22F2F" w:rsidRPr="00D22F2F">
        <w:rPr>
          <w:rFonts w:ascii="Book Antiqua" w:hAnsi="Book Antiqua"/>
          <w:b w:val="0"/>
          <w:color w:val="000000" w:themeColor="text1"/>
          <w:sz w:val="22"/>
          <w:szCs w:val="22"/>
          <w:lang w:val="sr-Cyrl-CS"/>
        </w:rPr>
        <w:t xml:space="preserve">обавеза обрачунавања и плаћања доприноса за обавезно пензијско и инвалидско осигурање </w:t>
      </w:r>
      <w:r w:rsidR="00D22F2F" w:rsidRPr="008E79A4">
        <w:rPr>
          <w:rFonts w:ascii="Book Antiqua" w:hAnsi="Book Antiqua"/>
          <w:color w:val="000000" w:themeColor="text1"/>
          <w:sz w:val="22"/>
          <w:szCs w:val="22"/>
          <w:lang w:val="sr-Cyrl-CS"/>
        </w:rPr>
        <w:t>по основу запослења, односно по основу самосталне делатности искључује обавезу плаћања доприноса по основу пољопривредне делатности.</w:t>
      </w:r>
      <w:r w:rsidR="009E4979">
        <w:rPr>
          <w:rFonts w:ascii="Book Antiqua" w:hAnsi="Book Antiqua"/>
          <w:b w:val="0"/>
          <w:color w:val="000000" w:themeColor="text1"/>
          <w:sz w:val="22"/>
          <w:szCs w:val="22"/>
          <w:lang w:val="sr-Cyrl-RS"/>
        </w:rPr>
        <w:t xml:space="preserve"> </w:t>
      </w:r>
    </w:p>
    <w:p w14:paraId="7EEB2F4A" w14:textId="77777777" w:rsidR="008E79A4" w:rsidRDefault="004C6C17" w:rsidP="004C6C17">
      <w:pPr>
        <w:pStyle w:val="clan"/>
        <w:jc w:val="both"/>
        <w:rPr>
          <w:rFonts w:ascii="Book Antiqua" w:hAnsi="Book Antiqua"/>
          <w:b w:val="0"/>
          <w:color w:val="000000" w:themeColor="text1"/>
          <w:sz w:val="22"/>
          <w:szCs w:val="22"/>
          <w:lang w:val="sr-Cyrl-CS"/>
        </w:rPr>
      </w:pPr>
      <w:r w:rsidRPr="004C6C17">
        <w:rPr>
          <w:rFonts w:ascii="Book Antiqua" w:hAnsi="Book Antiqua"/>
          <w:b w:val="0"/>
          <w:color w:val="000000" w:themeColor="text1"/>
          <w:sz w:val="22"/>
          <w:szCs w:val="22"/>
          <w:lang w:val="sr-Cyrl-CS"/>
        </w:rPr>
        <w:t>Ако лице истовремено испуњава услове за осигурање по више основа, основ осигурања одређује се на тај начин што постојање основа осигурања по претходној тачки искључује о</w:t>
      </w:r>
      <w:r w:rsidR="008E79A4">
        <w:rPr>
          <w:rFonts w:ascii="Book Antiqua" w:hAnsi="Book Antiqua"/>
          <w:b w:val="0"/>
          <w:color w:val="000000" w:themeColor="text1"/>
          <w:sz w:val="22"/>
          <w:szCs w:val="22"/>
          <w:lang w:val="sr-Cyrl-CS"/>
        </w:rPr>
        <w:t xml:space="preserve">снов осигурања из наредне тачке, односно </w:t>
      </w:r>
      <w:r w:rsidRPr="00AF2954">
        <w:rPr>
          <w:rFonts w:ascii="Book Antiqua" w:hAnsi="Book Antiqua"/>
          <w:color w:val="000000" w:themeColor="text1"/>
          <w:sz w:val="22"/>
          <w:szCs w:val="22"/>
          <w:lang w:val="sr-Cyrl-CS"/>
        </w:rPr>
        <w:t xml:space="preserve">основ осигурања по основу запослења искључује основ по основу обављања самосталне </w:t>
      </w:r>
      <w:r w:rsidR="008E79A4" w:rsidRPr="00AF2954">
        <w:rPr>
          <w:rFonts w:ascii="Book Antiqua" w:hAnsi="Book Antiqua"/>
          <w:color w:val="000000" w:themeColor="text1"/>
          <w:sz w:val="22"/>
          <w:szCs w:val="22"/>
          <w:lang w:val="sr-Cyrl-CS"/>
        </w:rPr>
        <w:t xml:space="preserve">односно пољопривредне </w:t>
      </w:r>
      <w:r w:rsidRPr="00AF2954">
        <w:rPr>
          <w:rFonts w:ascii="Book Antiqua" w:hAnsi="Book Antiqua"/>
          <w:color w:val="000000" w:themeColor="text1"/>
          <w:sz w:val="22"/>
          <w:szCs w:val="22"/>
          <w:lang w:val="sr-Cyrl-CS"/>
        </w:rPr>
        <w:t>делатности</w:t>
      </w:r>
      <w:r w:rsidR="008E79A4">
        <w:rPr>
          <w:rFonts w:ascii="Book Antiqua" w:hAnsi="Book Antiqua"/>
          <w:b w:val="0"/>
          <w:color w:val="000000" w:themeColor="text1"/>
          <w:sz w:val="22"/>
          <w:szCs w:val="22"/>
          <w:lang w:val="sr-Cyrl-CS"/>
        </w:rPr>
        <w:t xml:space="preserve">.  </w:t>
      </w:r>
      <w:r w:rsidRPr="004C6C17">
        <w:rPr>
          <w:rFonts w:ascii="Book Antiqua" w:hAnsi="Book Antiqua"/>
          <w:b w:val="0"/>
          <w:color w:val="000000" w:themeColor="text1"/>
          <w:sz w:val="22"/>
          <w:szCs w:val="22"/>
          <w:lang w:val="sr-Cyrl-CS"/>
        </w:rPr>
        <w:t xml:space="preserve">У том смислу, уколико једно лице </w:t>
      </w:r>
      <w:r w:rsidRPr="00AF2954">
        <w:rPr>
          <w:rFonts w:ascii="Book Antiqua" w:hAnsi="Book Antiqua"/>
          <w:color w:val="000000" w:themeColor="text1"/>
          <w:sz w:val="22"/>
          <w:szCs w:val="22"/>
          <w:lang w:val="sr-Cyrl-CS"/>
        </w:rPr>
        <w:t xml:space="preserve">има осигурање по основу запослења и по основу обављања самосталне делатности, </w:t>
      </w:r>
      <w:r w:rsidR="00C1725B" w:rsidRPr="00AF2954">
        <w:rPr>
          <w:rFonts w:ascii="Book Antiqua" w:hAnsi="Book Antiqua"/>
          <w:color w:val="000000" w:themeColor="text1"/>
          <w:sz w:val="22"/>
          <w:szCs w:val="22"/>
          <w:lang w:val="sr-Cyrl-CS"/>
        </w:rPr>
        <w:t>осигурање по основу запослења</w:t>
      </w:r>
      <w:r w:rsidRPr="00AF2954">
        <w:rPr>
          <w:rFonts w:ascii="Book Antiqua" w:hAnsi="Book Antiqua"/>
          <w:color w:val="000000" w:themeColor="text1"/>
          <w:sz w:val="22"/>
          <w:szCs w:val="22"/>
          <w:lang w:val="sr-Cyrl-CS"/>
        </w:rPr>
        <w:t xml:space="preserve"> искључује </w:t>
      </w:r>
      <w:r w:rsidR="00C1725B" w:rsidRPr="00AF2954">
        <w:rPr>
          <w:rFonts w:ascii="Book Antiqua" w:hAnsi="Book Antiqua"/>
          <w:color w:val="000000" w:themeColor="text1"/>
          <w:sz w:val="22"/>
          <w:szCs w:val="22"/>
          <w:lang w:val="sr-Cyrl-CS"/>
        </w:rPr>
        <w:t xml:space="preserve">осигурање по основу обављања </w:t>
      </w:r>
      <w:r w:rsidRPr="00AF2954">
        <w:rPr>
          <w:rFonts w:ascii="Book Antiqua" w:hAnsi="Book Antiqua"/>
          <w:color w:val="000000" w:themeColor="text1"/>
          <w:sz w:val="22"/>
          <w:szCs w:val="22"/>
          <w:lang w:val="sr-Cyrl-CS"/>
        </w:rPr>
        <w:t>са</w:t>
      </w:r>
      <w:r w:rsidR="00C1725B" w:rsidRPr="00AF2954">
        <w:rPr>
          <w:rFonts w:ascii="Book Antiqua" w:hAnsi="Book Antiqua"/>
          <w:color w:val="000000" w:themeColor="text1"/>
          <w:sz w:val="22"/>
          <w:szCs w:val="22"/>
          <w:lang w:val="sr-Cyrl-CS"/>
        </w:rPr>
        <w:t>мосталне</w:t>
      </w:r>
      <w:r w:rsidRPr="00AF2954">
        <w:rPr>
          <w:rFonts w:ascii="Book Antiqua" w:hAnsi="Book Antiqua"/>
          <w:color w:val="000000" w:themeColor="text1"/>
          <w:sz w:val="22"/>
          <w:szCs w:val="22"/>
          <w:lang w:val="sr-Cyrl-CS"/>
        </w:rPr>
        <w:t xml:space="preserve"> делатност</w:t>
      </w:r>
      <w:r w:rsidR="00C1725B" w:rsidRPr="00AF2954">
        <w:rPr>
          <w:rFonts w:ascii="Book Antiqua" w:hAnsi="Book Antiqua"/>
          <w:color w:val="000000" w:themeColor="text1"/>
          <w:sz w:val="22"/>
          <w:szCs w:val="22"/>
          <w:lang w:val="sr-Cyrl-CS"/>
        </w:rPr>
        <w:t>и</w:t>
      </w:r>
      <w:r w:rsidRPr="00AF2954">
        <w:rPr>
          <w:rFonts w:ascii="Book Antiqua" w:hAnsi="Book Antiqua"/>
          <w:color w:val="000000" w:themeColor="text1"/>
          <w:sz w:val="22"/>
          <w:szCs w:val="22"/>
          <w:lang w:val="sr-Cyrl-CS"/>
        </w:rPr>
        <w:t xml:space="preserve">, па ће лице имати </w:t>
      </w:r>
      <w:r w:rsidR="008E79A4" w:rsidRPr="00AF2954">
        <w:rPr>
          <w:rFonts w:ascii="Book Antiqua" w:hAnsi="Book Antiqua"/>
          <w:color w:val="000000" w:themeColor="text1"/>
          <w:sz w:val="22"/>
          <w:szCs w:val="22"/>
          <w:lang w:val="sr-Cyrl-CS"/>
        </w:rPr>
        <w:t>својство осигураника запосленог</w:t>
      </w:r>
      <w:r w:rsidR="00C1725B" w:rsidRPr="00AF2954">
        <w:rPr>
          <w:rFonts w:ascii="Book Antiqua" w:hAnsi="Book Antiqua"/>
          <w:color w:val="000000" w:themeColor="text1"/>
          <w:sz w:val="22"/>
          <w:szCs w:val="22"/>
          <w:lang w:val="sr-Cyrl-CS"/>
        </w:rPr>
        <w:t>, али и обавез</w:t>
      </w:r>
      <w:r w:rsidR="008E79A4" w:rsidRPr="00AF2954">
        <w:rPr>
          <w:rFonts w:ascii="Book Antiqua" w:hAnsi="Book Antiqua"/>
          <w:color w:val="000000" w:themeColor="text1"/>
          <w:sz w:val="22"/>
          <w:szCs w:val="22"/>
          <w:lang w:val="sr-Cyrl-CS"/>
        </w:rPr>
        <w:t>у</w:t>
      </w:r>
      <w:r w:rsidR="00C1725B" w:rsidRPr="00AF2954">
        <w:rPr>
          <w:rFonts w:ascii="Book Antiqua" w:hAnsi="Book Antiqua"/>
          <w:color w:val="000000" w:themeColor="text1"/>
          <w:sz w:val="22"/>
          <w:szCs w:val="22"/>
          <w:lang w:val="sr-Cyrl-CS"/>
        </w:rPr>
        <w:t xml:space="preserve"> да плаћа допринос по основу обављања самосталне делатности.</w:t>
      </w:r>
      <w:r w:rsidR="00C1725B">
        <w:rPr>
          <w:rFonts w:ascii="Book Antiqua" w:hAnsi="Book Antiqua"/>
          <w:b w:val="0"/>
          <w:color w:val="000000" w:themeColor="text1"/>
          <w:sz w:val="22"/>
          <w:szCs w:val="22"/>
          <w:lang w:val="sr-Cyrl-CS"/>
        </w:rPr>
        <w:t xml:space="preserve"> </w:t>
      </w:r>
      <w:r w:rsidR="008E79A4">
        <w:rPr>
          <w:rFonts w:ascii="Book Antiqua" w:hAnsi="Book Antiqua"/>
          <w:b w:val="0"/>
          <w:color w:val="000000" w:themeColor="text1"/>
          <w:sz w:val="22"/>
          <w:szCs w:val="22"/>
          <w:lang w:val="sr-Cyrl-CS"/>
        </w:rPr>
        <w:t xml:space="preserve">Такође уколико лице </w:t>
      </w:r>
      <w:r w:rsidR="008E79A4" w:rsidRPr="008E79A4">
        <w:rPr>
          <w:rFonts w:ascii="Book Antiqua" w:hAnsi="Book Antiqua"/>
          <w:b w:val="0"/>
          <w:color w:val="000000" w:themeColor="text1"/>
          <w:sz w:val="22"/>
          <w:szCs w:val="22"/>
          <w:lang w:val="sr-Cyrl-CS"/>
        </w:rPr>
        <w:t xml:space="preserve">има </w:t>
      </w:r>
      <w:r w:rsidR="008E79A4" w:rsidRPr="00AF2954">
        <w:rPr>
          <w:rFonts w:ascii="Book Antiqua" w:hAnsi="Book Antiqua"/>
          <w:color w:val="000000" w:themeColor="text1"/>
          <w:sz w:val="22"/>
          <w:szCs w:val="22"/>
          <w:lang w:val="sr-Cyrl-CS"/>
        </w:rPr>
        <w:t>осигурање по основу запослења и по основу обављања пољопривредне делатности, осигурање по основу запослења искључује осигурање по основу обављања пољопривредне делатности, па ће лице имати својство осигураника запосленог, али не и обавезу да плаћа допринос по основу обављања пољопривредне делатности.</w:t>
      </w:r>
    </w:p>
    <w:p w14:paraId="1F82230B" w14:textId="77777777" w:rsidR="004C6C17" w:rsidRPr="00C1725B" w:rsidRDefault="004C6C17" w:rsidP="004C6C17">
      <w:pPr>
        <w:pStyle w:val="clan"/>
        <w:jc w:val="both"/>
        <w:rPr>
          <w:rFonts w:ascii="Book Antiqua" w:hAnsi="Book Antiqua"/>
          <w:b w:val="0"/>
          <w:color w:val="000000" w:themeColor="text1"/>
          <w:sz w:val="22"/>
          <w:szCs w:val="22"/>
          <w:lang w:val="sr-Cyrl-RS"/>
        </w:rPr>
      </w:pPr>
      <w:r w:rsidRPr="004C6C17">
        <w:rPr>
          <w:rFonts w:ascii="Book Antiqua" w:hAnsi="Book Antiqua"/>
          <w:b w:val="0"/>
          <w:color w:val="000000" w:themeColor="text1"/>
          <w:sz w:val="22"/>
          <w:szCs w:val="22"/>
          <w:lang w:val="sr-Cyrl-CS"/>
        </w:rPr>
        <w:t>Међутим Закон не препознаје и</w:t>
      </w:r>
      <w:r w:rsidR="00AF2954">
        <w:rPr>
          <w:rFonts w:ascii="Book Antiqua" w:hAnsi="Book Antiqua"/>
          <w:b w:val="0"/>
          <w:color w:val="000000" w:themeColor="text1"/>
          <w:sz w:val="22"/>
          <w:szCs w:val="22"/>
          <w:lang w:val="sr-Cyrl-CS"/>
        </w:rPr>
        <w:t xml:space="preserve"> не уређује ситуацију када лице</w:t>
      </w:r>
      <w:r w:rsidRPr="004C6C17">
        <w:rPr>
          <w:rFonts w:ascii="Book Antiqua" w:hAnsi="Book Antiqua"/>
          <w:b w:val="0"/>
          <w:color w:val="000000" w:themeColor="text1"/>
          <w:sz w:val="22"/>
          <w:szCs w:val="22"/>
          <w:lang w:val="sr-Cyrl-CS"/>
        </w:rPr>
        <w:t xml:space="preserve"> има приоритетни основ осигурања запослење,</w:t>
      </w:r>
      <w:r w:rsidR="00AF2954">
        <w:rPr>
          <w:rFonts w:ascii="Book Antiqua" w:hAnsi="Book Antiqua"/>
          <w:b w:val="0"/>
          <w:color w:val="000000" w:themeColor="text1"/>
          <w:sz w:val="22"/>
          <w:szCs w:val="22"/>
          <w:lang w:val="sr-Cyrl-CS"/>
        </w:rPr>
        <w:t xml:space="preserve"> по ком му основу нису уплаћени доприноси за ПИО, што значи да му се наведени период не може урачунати у стаж, али је </w:t>
      </w:r>
      <w:r w:rsidRPr="004C6C17">
        <w:rPr>
          <w:rFonts w:ascii="Book Antiqua" w:hAnsi="Book Antiqua"/>
          <w:b w:val="0"/>
          <w:color w:val="000000" w:themeColor="text1"/>
          <w:sz w:val="22"/>
          <w:szCs w:val="22"/>
          <w:lang w:val="sr-Cyrl-CS"/>
        </w:rPr>
        <w:t xml:space="preserve">истовремено </w:t>
      </w:r>
      <w:r w:rsidR="00C1725B">
        <w:rPr>
          <w:rFonts w:ascii="Book Antiqua" w:hAnsi="Book Antiqua"/>
          <w:b w:val="0"/>
          <w:color w:val="000000" w:themeColor="text1"/>
          <w:sz w:val="22"/>
          <w:szCs w:val="22"/>
          <w:lang w:val="sr-Cyrl-CS"/>
        </w:rPr>
        <w:t>обавља</w:t>
      </w:r>
      <w:r w:rsidR="00AF2954">
        <w:rPr>
          <w:rFonts w:ascii="Book Antiqua" w:hAnsi="Book Antiqua"/>
          <w:b w:val="0"/>
          <w:color w:val="000000" w:themeColor="text1"/>
          <w:sz w:val="22"/>
          <w:szCs w:val="22"/>
          <w:lang w:val="sr-Cyrl-CS"/>
        </w:rPr>
        <w:t>о</w:t>
      </w:r>
      <w:r w:rsidR="00C1725B">
        <w:rPr>
          <w:rFonts w:ascii="Book Antiqua" w:hAnsi="Book Antiqua"/>
          <w:b w:val="0"/>
          <w:color w:val="000000" w:themeColor="text1"/>
          <w:sz w:val="22"/>
          <w:szCs w:val="22"/>
          <w:lang w:val="sr-Cyrl-CS"/>
        </w:rPr>
        <w:t xml:space="preserve"> </w:t>
      </w:r>
      <w:r w:rsidR="00C1725B">
        <w:rPr>
          <w:rFonts w:ascii="Book Antiqua" w:hAnsi="Book Antiqua"/>
          <w:b w:val="0"/>
          <w:color w:val="000000" w:themeColor="text1"/>
          <w:sz w:val="22"/>
          <w:szCs w:val="22"/>
          <w:lang w:val="sr-Cyrl-CS"/>
        </w:rPr>
        <w:lastRenderedPageBreak/>
        <w:t xml:space="preserve">самосталну делатност и као </w:t>
      </w:r>
      <w:r w:rsidRPr="004C6C17">
        <w:rPr>
          <w:rFonts w:ascii="Book Antiqua" w:hAnsi="Book Antiqua"/>
          <w:b w:val="0"/>
          <w:color w:val="000000" w:themeColor="text1"/>
          <w:sz w:val="22"/>
          <w:szCs w:val="22"/>
          <w:lang w:val="sr-Cyrl-CS"/>
        </w:rPr>
        <w:t>обвезник доприноса по основу обављања самосталне делатности изврши</w:t>
      </w:r>
      <w:r w:rsidR="00AF2954">
        <w:rPr>
          <w:rFonts w:ascii="Book Antiqua" w:hAnsi="Book Antiqua"/>
          <w:b w:val="0"/>
          <w:color w:val="000000" w:themeColor="text1"/>
          <w:sz w:val="22"/>
          <w:szCs w:val="22"/>
          <w:lang w:val="sr-Cyrl-CS"/>
        </w:rPr>
        <w:t>о</w:t>
      </w:r>
      <w:r w:rsidRPr="004C6C17">
        <w:rPr>
          <w:rFonts w:ascii="Book Antiqua" w:hAnsi="Book Antiqua"/>
          <w:b w:val="0"/>
          <w:color w:val="000000" w:themeColor="text1"/>
          <w:sz w:val="22"/>
          <w:szCs w:val="22"/>
          <w:lang w:val="sr-Cyrl-CS"/>
        </w:rPr>
        <w:t xml:space="preserve"> с</w:t>
      </w:r>
      <w:r w:rsidR="00AF2954">
        <w:rPr>
          <w:rFonts w:ascii="Book Antiqua" w:hAnsi="Book Antiqua"/>
          <w:b w:val="0"/>
          <w:color w:val="000000" w:themeColor="text1"/>
          <w:sz w:val="22"/>
          <w:szCs w:val="22"/>
          <w:lang w:val="sr-Cyrl-CS"/>
        </w:rPr>
        <w:t>воју обавезу и уплати доприносе, односно ситуацију да је лице осигурано и по основу запослења и по основу обављања пољопривредне делатности, а доприносе има плаћене само по другом основу.</w:t>
      </w:r>
    </w:p>
    <w:p w14:paraId="5E872BE5" w14:textId="77777777" w:rsidR="00E84C2E" w:rsidRPr="000A668C" w:rsidRDefault="00115639" w:rsidP="00115639">
      <w:pPr>
        <w:pStyle w:val="clan"/>
        <w:jc w:val="both"/>
        <w:rPr>
          <w:rFonts w:ascii="Book Antiqua" w:hAnsi="Book Antiqua"/>
          <w:b w:val="0"/>
          <w:color w:val="FF0000"/>
          <w:sz w:val="22"/>
          <w:szCs w:val="22"/>
          <w:lang w:val="sr-Latn-RS"/>
        </w:rPr>
      </w:pPr>
      <w:r w:rsidRPr="000A668C">
        <w:rPr>
          <w:rFonts w:ascii="Book Antiqua" w:hAnsi="Book Antiqua"/>
          <w:b w:val="0"/>
          <w:color w:val="000000" w:themeColor="text1"/>
          <w:sz w:val="22"/>
          <w:szCs w:val="22"/>
          <w:lang w:val="sr-Cyrl-CS"/>
        </w:rPr>
        <w:t>Фонд ПИО, као орган управе, занемаруј</w:t>
      </w:r>
      <w:r w:rsidR="00683F92" w:rsidRPr="000A668C">
        <w:rPr>
          <w:rFonts w:ascii="Book Antiqua" w:hAnsi="Book Antiqua"/>
          <w:b w:val="0"/>
          <w:color w:val="000000" w:themeColor="text1"/>
          <w:sz w:val="22"/>
          <w:szCs w:val="22"/>
          <w:lang w:val="sr-Cyrl-CS"/>
        </w:rPr>
        <w:t>е чињеницу да на страни притужила</w:t>
      </w:r>
      <w:r w:rsidRPr="000A668C">
        <w:rPr>
          <w:rFonts w:ascii="Book Antiqua" w:hAnsi="Book Antiqua"/>
          <w:b w:val="0"/>
          <w:color w:val="000000" w:themeColor="text1"/>
          <w:sz w:val="22"/>
          <w:szCs w:val="22"/>
          <w:lang w:val="sr-Cyrl-CS"/>
        </w:rPr>
        <w:t>ца нема одговорности због тога што</w:t>
      </w:r>
      <w:r w:rsidR="00683F92" w:rsidRPr="000A668C">
        <w:rPr>
          <w:rFonts w:ascii="Book Antiqua" w:hAnsi="Book Antiqua"/>
          <w:b w:val="0"/>
          <w:color w:val="000000" w:themeColor="text1"/>
          <w:sz w:val="22"/>
          <w:szCs w:val="22"/>
          <w:lang w:val="sr-Cyrl-CS"/>
        </w:rPr>
        <w:t xml:space="preserve"> организационе јединице Фонда нису размењивале податке, односно што</w:t>
      </w:r>
      <w:r w:rsidRPr="000A668C">
        <w:rPr>
          <w:rFonts w:ascii="Book Antiqua" w:hAnsi="Book Antiqua"/>
          <w:b w:val="0"/>
          <w:color w:val="000000" w:themeColor="text1"/>
          <w:sz w:val="22"/>
          <w:szCs w:val="22"/>
          <w:lang w:val="sr-Cyrl-CS"/>
        </w:rPr>
        <w:t xml:space="preserve"> орган надлежан за контролу уплате доприноса, у спорном периоду, није свој посао вршио на одговарајући начин, односно није предузимао мере принудне наплате доприноса према послодавцу који ову своју законску обавезу није извршавао. Позивање на одредбе Закона о контроли, утврђивању и наплати јавних прихода који прописује да није постојала обав</w:t>
      </w:r>
      <w:r w:rsidR="00683F92" w:rsidRPr="000A668C">
        <w:rPr>
          <w:rFonts w:ascii="Book Antiqua" w:hAnsi="Book Antiqua"/>
          <w:b w:val="0"/>
          <w:color w:val="000000" w:themeColor="text1"/>
          <w:sz w:val="22"/>
          <w:szCs w:val="22"/>
          <w:lang w:val="sr-Cyrl-CS"/>
        </w:rPr>
        <w:t xml:space="preserve">еза ни Фонда ПИО запослених ни </w:t>
      </w:r>
      <w:r w:rsidRPr="000A668C">
        <w:rPr>
          <w:rFonts w:ascii="Book Antiqua" w:hAnsi="Book Antiqua"/>
          <w:b w:val="0"/>
          <w:color w:val="000000" w:themeColor="text1"/>
          <w:sz w:val="22"/>
          <w:szCs w:val="22"/>
          <w:lang w:val="sr-Cyrl-CS"/>
        </w:rPr>
        <w:t xml:space="preserve">Републичке управе јавних прихода да изврши контролу уплате доприноса код свих послодаваца, већ да се контрола вршила на основу годишњих планова донетих од надлежних органа тих институција заснованих на оцени пореског значаја и утицаја контроле на ефикасност наплате доприноса, не може бити оправдање због тога што контрола није вршена код односног послодавца и не може </w:t>
      </w:r>
      <w:r w:rsidR="00683F92" w:rsidRPr="000A668C">
        <w:rPr>
          <w:rFonts w:ascii="Book Antiqua" w:hAnsi="Book Antiqua"/>
          <w:b w:val="0"/>
          <w:color w:val="000000" w:themeColor="text1"/>
          <w:sz w:val="22"/>
          <w:szCs w:val="22"/>
          <w:lang w:val="sr-Cyrl-CS"/>
        </w:rPr>
        <w:t>бити оправдање што су притужиоци сада у ситуацији да им</w:t>
      </w:r>
      <w:r w:rsidRPr="000A668C">
        <w:rPr>
          <w:rFonts w:ascii="Book Antiqua" w:hAnsi="Book Antiqua"/>
          <w:b w:val="0"/>
          <w:color w:val="000000" w:themeColor="text1"/>
          <w:sz w:val="22"/>
          <w:szCs w:val="22"/>
          <w:lang w:val="sr-Cyrl-CS"/>
        </w:rPr>
        <w:t xml:space="preserve"> Фонд не признаје стаж осигурања за одређени период, а што може бити од утицаја на висину његове пензије.</w:t>
      </w:r>
      <w:r w:rsidR="00D00302" w:rsidRPr="000A668C">
        <w:rPr>
          <w:b w:val="0"/>
        </w:rPr>
        <w:t xml:space="preserve"> </w:t>
      </w:r>
      <w:r w:rsidR="00D00302" w:rsidRPr="000A668C">
        <w:rPr>
          <w:rFonts w:ascii="Book Antiqua" w:hAnsi="Book Antiqua"/>
          <w:b w:val="0"/>
          <w:sz w:val="22"/>
          <w:szCs w:val="22"/>
          <w:lang w:val="sr-Cyrl-CS"/>
        </w:rPr>
        <w:t>Неизмиривање обавеза уплате доприноса за обавезно социјално осигурање представља повреду права грађана, јер последице пропуста послодаваца и државних органа у вези са наплатом доприноса – без своје кривице - сноси грађанин за чије осигурање доприноси нису уплаћени</w:t>
      </w:r>
      <w:r w:rsidR="00E64B97" w:rsidRPr="000A668C">
        <w:rPr>
          <w:rFonts w:ascii="Book Antiqua" w:hAnsi="Book Antiqua"/>
          <w:b w:val="0"/>
          <w:sz w:val="22"/>
          <w:szCs w:val="22"/>
          <w:lang w:val="sr-Cyrl-CS"/>
        </w:rPr>
        <w:t>.</w:t>
      </w:r>
    </w:p>
    <w:p w14:paraId="02ABD44D" w14:textId="0595FD37" w:rsidR="00E84C2E" w:rsidRPr="00E64B97" w:rsidRDefault="00A61D9B" w:rsidP="00AB4B21">
      <w:pPr>
        <w:pStyle w:val="clan"/>
        <w:jc w:val="both"/>
        <w:rPr>
          <w:rFonts w:ascii="Book Antiqua" w:hAnsi="Book Antiqua"/>
          <w:color w:val="000000" w:themeColor="text1"/>
          <w:sz w:val="22"/>
          <w:szCs w:val="22"/>
          <w:lang w:val="sr-Cyrl-CS"/>
        </w:rPr>
      </w:pPr>
      <w:r w:rsidRPr="00E64B97">
        <w:rPr>
          <w:rFonts w:ascii="Book Antiqua" w:hAnsi="Book Antiqua"/>
          <w:color w:val="000000" w:themeColor="text1"/>
          <w:sz w:val="22"/>
          <w:szCs w:val="22"/>
          <w:lang w:val="sr-Cyrl-CS"/>
        </w:rPr>
        <w:t>У конкретним случајевима</w:t>
      </w:r>
      <w:r w:rsidR="00AB4B21" w:rsidRPr="00E64B97">
        <w:rPr>
          <w:rFonts w:ascii="Book Antiqua" w:hAnsi="Book Antiqua"/>
          <w:color w:val="000000" w:themeColor="text1"/>
          <w:sz w:val="22"/>
          <w:szCs w:val="22"/>
          <w:lang w:val="sr-Cyrl-CS"/>
        </w:rPr>
        <w:t xml:space="preserve"> </w:t>
      </w:r>
      <w:r w:rsidR="00683F92" w:rsidRPr="00E64B97">
        <w:rPr>
          <w:rFonts w:ascii="Book Antiqua" w:hAnsi="Book Antiqua"/>
          <w:color w:val="000000" w:themeColor="text1"/>
          <w:sz w:val="22"/>
          <w:szCs w:val="22"/>
          <w:lang w:val="sr-Cyrl-CS"/>
        </w:rPr>
        <w:t>притужиоци</w:t>
      </w:r>
      <w:r w:rsidR="00AB4B21" w:rsidRPr="00E64B97">
        <w:rPr>
          <w:rFonts w:ascii="Book Antiqua" w:hAnsi="Book Antiqua"/>
          <w:color w:val="000000" w:themeColor="text1"/>
          <w:sz w:val="22"/>
          <w:szCs w:val="22"/>
          <w:lang w:val="sr-Cyrl-CS"/>
        </w:rPr>
        <w:t xml:space="preserve"> </w:t>
      </w:r>
      <w:r w:rsidR="00602359">
        <w:rPr>
          <w:rFonts w:ascii="Book Antiqua" w:hAnsi="Book Antiqua"/>
          <w:color w:val="000000" w:themeColor="text1"/>
          <w:sz w:val="22"/>
          <w:szCs w:val="22"/>
          <w:lang w:val="sr-Cyrl-CS"/>
        </w:rPr>
        <w:t xml:space="preserve">су </w:t>
      </w:r>
      <w:r w:rsidR="00AB4B21" w:rsidRPr="00E64B97">
        <w:rPr>
          <w:rFonts w:ascii="Book Antiqua" w:hAnsi="Book Antiqua"/>
          <w:color w:val="000000" w:themeColor="text1"/>
          <w:sz w:val="22"/>
          <w:szCs w:val="22"/>
          <w:lang w:val="sr-Cyrl-CS"/>
        </w:rPr>
        <w:t>двоструко оштећ</w:t>
      </w:r>
      <w:r w:rsidR="00683F92" w:rsidRPr="00E64B97">
        <w:rPr>
          <w:rFonts w:ascii="Book Antiqua" w:hAnsi="Book Antiqua"/>
          <w:color w:val="000000" w:themeColor="text1"/>
          <w:sz w:val="22"/>
          <w:szCs w:val="22"/>
          <w:lang w:val="sr-Cyrl-CS"/>
        </w:rPr>
        <w:t>ен</w:t>
      </w:r>
      <w:r w:rsidRPr="00E64B97">
        <w:rPr>
          <w:rFonts w:ascii="Book Antiqua" w:hAnsi="Book Antiqua"/>
          <w:color w:val="000000" w:themeColor="text1"/>
          <w:sz w:val="22"/>
          <w:szCs w:val="22"/>
          <w:lang w:val="sr-Cyrl-CS"/>
        </w:rPr>
        <w:t>и</w:t>
      </w:r>
      <w:r w:rsidR="00602359">
        <w:rPr>
          <w:rFonts w:ascii="Book Antiqua" w:hAnsi="Book Antiqua"/>
          <w:color w:val="000000" w:themeColor="text1"/>
          <w:sz w:val="22"/>
          <w:szCs w:val="22"/>
          <w:lang w:val="sr-Cyrl-CS"/>
        </w:rPr>
        <w:t>: најпре</w:t>
      </w:r>
      <w:r w:rsidR="00683F92" w:rsidRPr="00E64B97">
        <w:rPr>
          <w:rFonts w:ascii="Book Antiqua" w:hAnsi="Book Antiqua"/>
          <w:color w:val="000000" w:themeColor="text1"/>
          <w:sz w:val="22"/>
          <w:szCs w:val="22"/>
          <w:lang w:val="sr-Cyrl-CS"/>
        </w:rPr>
        <w:t xml:space="preserve"> због тога што им</w:t>
      </w:r>
      <w:r w:rsidR="00AB4B21" w:rsidRPr="00E64B97">
        <w:rPr>
          <w:rFonts w:ascii="Book Antiqua" w:hAnsi="Book Antiqua"/>
          <w:color w:val="000000" w:themeColor="text1"/>
          <w:sz w:val="22"/>
          <w:szCs w:val="22"/>
          <w:lang w:val="sr-Cyrl-CS"/>
        </w:rPr>
        <w:t xml:space="preserve"> послодавац није уплатио доприносе, а надлежн</w:t>
      </w:r>
      <w:r w:rsidR="00602359">
        <w:rPr>
          <w:rFonts w:ascii="Book Antiqua" w:hAnsi="Book Antiqua"/>
          <w:color w:val="000000" w:themeColor="text1"/>
          <w:sz w:val="22"/>
          <w:szCs w:val="22"/>
          <w:lang w:val="sr-Cyrl-CS"/>
        </w:rPr>
        <w:t>и</w:t>
      </w:r>
      <w:r w:rsidR="00AB4B21" w:rsidRPr="00E64B97">
        <w:rPr>
          <w:rFonts w:ascii="Book Antiqua" w:hAnsi="Book Antiqua"/>
          <w:color w:val="000000" w:themeColor="text1"/>
          <w:sz w:val="22"/>
          <w:szCs w:val="22"/>
          <w:lang w:val="sr-Cyrl-CS"/>
        </w:rPr>
        <w:t xml:space="preserve"> орган</w:t>
      </w:r>
      <w:r w:rsidR="00602359">
        <w:rPr>
          <w:rFonts w:ascii="Book Antiqua" w:hAnsi="Book Antiqua"/>
          <w:color w:val="000000" w:themeColor="text1"/>
          <w:sz w:val="22"/>
          <w:szCs w:val="22"/>
          <w:lang w:val="sr-Cyrl-CS"/>
        </w:rPr>
        <w:t>и</w:t>
      </w:r>
      <w:r w:rsidR="00AB4B21" w:rsidRPr="00E64B97">
        <w:rPr>
          <w:rFonts w:ascii="Book Antiqua" w:hAnsi="Book Antiqua"/>
          <w:color w:val="000000" w:themeColor="text1"/>
          <w:sz w:val="22"/>
          <w:szCs w:val="22"/>
          <w:lang w:val="sr-Cyrl-CS"/>
        </w:rPr>
        <w:t xml:space="preserve"> ни</w:t>
      </w:r>
      <w:r w:rsidR="00602359">
        <w:rPr>
          <w:rFonts w:ascii="Book Antiqua" w:hAnsi="Book Antiqua"/>
          <w:color w:val="000000" w:themeColor="text1"/>
          <w:sz w:val="22"/>
          <w:szCs w:val="22"/>
          <w:lang w:val="sr-Cyrl-CS"/>
        </w:rPr>
        <w:t>су</w:t>
      </w:r>
      <w:r w:rsidR="00AB4B21" w:rsidRPr="00E64B97">
        <w:rPr>
          <w:rFonts w:ascii="Book Antiqua" w:hAnsi="Book Antiqua"/>
          <w:color w:val="000000" w:themeColor="text1"/>
          <w:sz w:val="22"/>
          <w:szCs w:val="22"/>
          <w:lang w:val="sr-Cyrl-CS"/>
        </w:rPr>
        <w:t xml:space="preserve"> предузе</w:t>
      </w:r>
      <w:r w:rsidR="00602359">
        <w:rPr>
          <w:rFonts w:ascii="Book Antiqua" w:hAnsi="Book Antiqua"/>
          <w:color w:val="000000" w:themeColor="text1"/>
          <w:sz w:val="22"/>
          <w:szCs w:val="22"/>
          <w:lang w:val="sr-Cyrl-CS"/>
        </w:rPr>
        <w:t>ли</w:t>
      </w:r>
      <w:r w:rsidR="00AB4B21" w:rsidRPr="00E64B97">
        <w:rPr>
          <w:rFonts w:ascii="Book Antiqua" w:hAnsi="Book Antiqua"/>
          <w:color w:val="000000" w:themeColor="text1"/>
          <w:sz w:val="22"/>
          <w:szCs w:val="22"/>
          <w:lang w:val="sr-Cyrl-CS"/>
        </w:rPr>
        <w:t xml:space="preserve"> мере да</w:t>
      </w:r>
      <w:r w:rsidRPr="00E64B97">
        <w:rPr>
          <w:rFonts w:ascii="Book Antiqua" w:hAnsi="Book Antiqua"/>
          <w:color w:val="000000" w:themeColor="text1"/>
          <w:sz w:val="22"/>
          <w:szCs w:val="22"/>
          <w:lang w:val="sr-Cyrl-CS"/>
        </w:rPr>
        <w:t xml:space="preserve"> га санкциониш</w:t>
      </w:r>
      <w:r w:rsidR="00602359">
        <w:rPr>
          <w:rFonts w:ascii="Book Antiqua" w:hAnsi="Book Antiqua"/>
          <w:color w:val="000000" w:themeColor="text1"/>
          <w:sz w:val="22"/>
          <w:szCs w:val="22"/>
          <w:lang w:val="sr-Cyrl-CS"/>
        </w:rPr>
        <w:t>у и принуде на уплату доприноса; а потом због тога што</w:t>
      </w:r>
      <w:r w:rsidRPr="00E64B97">
        <w:rPr>
          <w:rFonts w:ascii="Book Antiqua" w:hAnsi="Book Antiqua"/>
          <w:color w:val="000000" w:themeColor="text1"/>
          <w:sz w:val="22"/>
          <w:szCs w:val="22"/>
          <w:lang w:val="sr-Cyrl-CS"/>
        </w:rPr>
        <w:t xml:space="preserve"> им Фонд за период за који су уредно уплатили</w:t>
      </w:r>
      <w:r w:rsidR="00AB4B21" w:rsidRPr="00E64B97">
        <w:rPr>
          <w:rFonts w:ascii="Book Antiqua" w:hAnsi="Book Antiqua"/>
          <w:color w:val="000000" w:themeColor="text1"/>
          <w:sz w:val="22"/>
          <w:szCs w:val="22"/>
          <w:lang w:val="sr-Cyrl-CS"/>
        </w:rPr>
        <w:t xml:space="preserve"> доприносе по основу обављања самосталне делатности</w:t>
      </w:r>
      <w:r w:rsidR="00683F92" w:rsidRPr="00E64B97">
        <w:rPr>
          <w:rFonts w:ascii="Book Antiqua" w:hAnsi="Book Antiqua"/>
          <w:color w:val="000000" w:themeColor="text1"/>
          <w:sz w:val="22"/>
          <w:szCs w:val="22"/>
          <w:lang w:val="sr-Cyrl-CS"/>
        </w:rPr>
        <w:t xml:space="preserve">, односно пољопривредне делатности, </w:t>
      </w:r>
      <w:r w:rsidR="00AB4B21" w:rsidRPr="00E64B97">
        <w:rPr>
          <w:rFonts w:ascii="Book Antiqua" w:hAnsi="Book Antiqua"/>
          <w:color w:val="000000" w:themeColor="text1"/>
          <w:sz w:val="22"/>
          <w:szCs w:val="22"/>
          <w:lang w:val="sr-Cyrl-CS"/>
        </w:rPr>
        <w:t>не п</w:t>
      </w:r>
      <w:r w:rsidR="00683F92" w:rsidRPr="00E64B97">
        <w:rPr>
          <w:rFonts w:ascii="Book Antiqua" w:hAnsi="Book Antiqua"/>
          <w:color w:val="000000" w:themeColor="text1"/>
          <w:sz w:val="22"/>
          <w:szCs w:val="22"/>
          <w:lang w:val="sr-Cyrl-CS"/>
        </w:rPr>
        <w:t>ризнаје у стаж осигурања, јер им</w:t>
      </w:r>
      <w:r w:rsidR="00AB4B21" w:rsidRPr="00E64B97">
        <w:rPr>
          <w:rFonts w:ascii="Book Antiqua" w:hAnsi="Book Antiqua"/>
          <w:color w:val="000000" w:themeColor="text1"/>
          <w:sz w:val="22"/>
          <w:szCs w:val="22"/>
          <w:lang w:val="sr-Cyrl-CS"/>
        </w:rPr>
        <w:t xml:space="preserve"> послодавац није уплатио доприносе по основу запослења.</w:t>
      </w:r>
      <w:r w:rsidR="008523B0" w:rsidRPr="00E64B97">
        <w:t xml:space="preserve"> </w:t>
      </w:r>
      <w:r w:rsidR="008523B0" w:rsidRPr="00E64B97">
        <w:rPr>
          <w:rFonts w:ascii="Book Antiqua" w:hAnsi="Book Antiqua"/>
          <w:color w:val="000000" w:themeColor="text1"/>
          <w:sz w:val="22"/>
          <w:szCs w:val="22"/>
          <w:lang w:val="sr-Cyrl-CS"/>
        </w:rPr>
        <w:t>Поступање Републичког фонда за пензијско и инвалидско осигурање, у конкретном случају није било усмерено на остваривање права грађана, што је примарни задатак овог органа, већ управо супротно.</w:t>
      </w:r>
    </w:p>
    <w:p w14:paraId="14FC34DD" w14:textId="77777777" w:rsidR="002F71B4" w:rsidRPr="002F71B4" w:rsidRDefault="00C1725B" w:rsidP="002F71B4">
      <w:pPr>
        <w:spacing w:before="100" w:beforeAutospacing="1" w:after="100" w:afterAutospacing="1"/>
        <w:jc w:val="both"/>
        <w:rPr>
          <w:rFonts w:ascii="Book Antiqua" w:hAnsi="Book Antiqua" w:cs="Arial"/>
          <w:b/>
          <w:i/>
          <w:sz w:val="22"/>
          <w:szCs w:val="22"/>
          <w:lang w:val="en-US"/>
        </w:rPr>
      </w:pPr>
      <w:r>
        <w:rPr>
          <w:rFonts w:ascii="Book Antiqua" w:hAnsi="Book Antiqua"/>
          <w:b/>
          <w:i/>
          <w:sz w:val="22"/>
          <w:szCs w:val="22"/>
          <w:lang w:val="sr-Cyrl-CS"/>
        </w:rPr>
        <w:t>О</w:t>
      </w:r>
      <w:r w:rsidR="000A7F4E" w:rsidRPr="00C1725B">
        <w:rPr>
          <w:rFonts w:ascii="Book Antiqua" w:hAnsi="Book Antiqua" w:cs="Arial"/>
          <w:b/>
          <w:i/>
          <w:sz w:val="22"/>
          <w:szCs w:val="22"/>
          <w:lang w:val="en-US"/>
        </w:rPr>
        <w:t>ргани који воде поступак, односно решавају у управним стварима, дужни да обезбеде успешно и квалитетно остваривање и заштиту права и правних интереса физичких лица, правних лица или других странака</w:t>
      </w:r>
      <w:r w:rsidR="002F71B4">
        <w:rPr>
          <w:rFonts w:ascii="Book Antiqua" w:hAnsi="Book Antiqua" w:cs="Arial"/>
          <w:b/>
          <w:i/>
          <w:sz w:val="22"/>
          <w:szCs w:val="22"/>
          <w:lang w:val="en-US"/>
        </w:rPr>
        <w:t xml:space="preserve">, </w:t>
      </w:r>
      <w:r w:rsidR="002F71B4" w:rsidRPr="002F71B4">
        <w:rPr>
          <w:rFonts w:ascii="Book Antiqua" w:hAnsi="Book Antiqua" w:cs="Arial"/>
          <w:b/>
          <w:i/>
          <w:sz w:val="22"/>
          <w:szCs w:val="22"/>
          <w:lang w:val="en-US"/>
        </w:rPr>
        <w:t>при чему радње и активности у поступку треба да буду усмерене на постизање његовог циља и остваривање његове сврхе, тј. на остваривање гарантованих права грађана или за</w:t>
      </w:r>
      <w:r w:rsidR="002F71B4">
        <w:rPr>
          <w:rFonts w:ascii="Book Antiqua" w:hAnsi="Book Antiqua" w:cs="Arial"/>
          <w:b/>
          <w:i/>
          <w:sz w:val="22"/>
          <w:szCs w:val="22"/>
          <w:lang w:val="en-US"/>
        </w:rPr>
        <w:t>штиту њихових правних интереса.</w:t>
      </w:r>
    </w:p>
    <w:p w14:paraId="2A84C02E" w14:textId="475DE502" w:rsidR="002D0DFD" w:rsidRDefault="00E64B97" w:rsidP="00022FD7">
      <w:pPr>
        <w:pStyle w:val="CharCharChar2Char"/>
        <w:jc w:val="both"/>
        <w:rPr>
          <w:rFonts w:ascii="Book Antiqua" w:hAnsi="Book Antiqua" w:cs="Arial"/>
          <w:b/>
          <w:sz w:val="22"/>
          <w:szCs w:val="22"/>
          <w:lang w:val="sr-Cyrl-RS"/>
        </w:rPr>
      </w:pPr>
      <w:bookmarkStart w:id="3" w:name="str_5"/>
      <w:bookmarkStart w:id="4" w:name="str_14"/>
      <w:bookmarkEnd w:id="3"/>
      <w:bookmarkEnd w:id="4"/>
      <w:r w:rsidRPr="000A668C">
        <w:rPr>
          <w:rFonts w:ascii="Book Antiqua" w:hAnsi="Book Antiqua" w:cs="Arial"/>
          <w:b/>
          <w:sz w:val="22"/>
          <w:szCs w:val="22"/>
          <w:lang w:val="sr-Cyrl-RS"/>
        </w:rPr>
        <w:t xml:space="preserve">Последице </w:t>
      </w:r>
      <w:r w:rsidR="000A668C">
        <w:rPr>
          <w:rFonts w:ascii="Book Antiqua" w:hAnsi="Book Antiqua" w:cs="Arial"/>
          <w:b/>
          <w:sz w:val="22"/>
          <w:szCs w:val="22"/>
          <w:lang w:val="sr-Cyrl-RS"/>
        </w:rPr>
        <w:t xml:space="preserve">кршења закона од стране послодаваца и </w:t>
      </w:r>
      <w:r w:rsidRPr="000A668C">
        <w:rPr>
          <w:rFonts w:ascii="Book Antiqua" w:hAnsi="Book Antiqua" w:cs="Arial"/>
          <w:b/>
          <w:sz w:val="22"/>
          <w:szCs w:val="22"/>
          <w:lang w:val="sr-Cyrl-RS"/>
        </w:rPr>
        <w:t xml:space="preserve">пропуста у раду органа </w:t>
      </w:r>
      <w:r w:rsidR="00602359">
        <w:rPr>
          <w:rFonts w:ascii="Book Antiqua" w:hAnsi="Book Antiqua" w:cs="Arial"/>
          <w:b/>
          <w:sz w:val="22"/>
          <w:szCs w:val="22"/>
          <w:lang w:val="sr-Cyrl-RS"/>
        </w:rPr>
        <w:t xml:space="preserve">власти </w:t>
      </w:r>
      <w:r w:rsidRPr="000A668C">
        <w:rPr>
          <w:rFonts w:ascii="Book Antiqua" w:hAnsi="Book Antiqua" w:cs="Arial"/>
          <w:b/>
          <w:sz w:val="22"/>
          <w:szCs w:val="22"/>
          <w:lang w:val="sr-Cyrl-RS"/>
        </w:rPr>
        <w:t xml:space="preserve">не смеју сносити </w:t>
      </w:r>
      <w:r w:rsidR="00602359">
        <w:rPr>
          <w:rFonts w:ascii="Book Antiqua" w:hAnsi="Book Antiqua" w:cs="Arial"/>
          <w:b/>
          <w:sz w:val="22"/>
          <w:szCs w:val="22"/>
          <w:lang w:val="sr-Cyrl-RS"/>
        </w:rPr>
        <w:t>грађани</w:t>
      </w:r>
      <w:r w:rsidRPr="000A668C">
        <w:rPr>
          <w:rFonts w:ascii="Book Antiqua" w:hAnsi="Book Antiqua" w:cs="Arial"/>
          <w:b/>
          <w:sz w:val="22"/>
          <w:szCs w:val="22"/>
          <w:lang w:val="sr-Cyrl-RS"/>
        </w:rPr>
        <w:t xml:space="preserve">. </w:t>
      </w:r>
      <w:r w:rsidR="00602359">
        <w:rPr>
          <w:rFonts w:ascii="Book Antiqua" w:hAnsi="Book Antiqua" w:cs="Arial"/>
          <w:b/>
          <w:sz w:val="22"/>
          <w:szCs w:val="22"/>
          <w:lang w:val="sr-Cyrl-RS"/>
        </w:rPr>
        <w:t>Они н</w:t>
      </w:r>
      <w:r w:rsidR="004B1B30" w:rsidRPr="000A668C">
        <w:rPr>
          <w:rFonts w:ascii="Book Antiqua" w:hAnsi="Book Antiqua" w:cs="Arial"/>
          <w:b/>
          <w:sz w:val="22"/>
          <w:szCs w:val="22"/>
          <w:lang w:val="sr-Cyrl-RS"/>
        </w:rPr>
        <w:t xml:space="preserve">е смеју да трпе последице због </w:t>
      </w:r>
      <w:r w:rsidR="001B66A1" w:rsidRPr="000A668C">
        <w:rPr>
          <w:rFonts w:ascii="Book Antiqua" w:hAnsi="Book Antiqua" w:cs="Arial"/>
          <w:b/>
          <w:sz w:val="22"/>
          <w:szCs w:val="22"/>
          <w:lang w:val="sr-Cyrl-RS"/>
        </w:rPr>
        <w:t xml:space="preserve">пасивног понашања органа, односно невршења </w:t>
      </w:r>
      <w:r w:rsidRPr="000A668C">
        <w:rPr>
          <w:rFonts w:ascii="Book Antiqua" w:hAnsi="Book Antiqua" w:cs="Arial"/>
          <w:b/>
          <w:sz w:val="22"/>
          <w:szCs w:val="22"/>
          <w:lang w:val="sr-Cyrl-RS"/>
        </w:rPr>
        <w:t xml:space="preserve">своје контролне функције. </w:t>
      </w:r>
      <w:r w:rsidR="001B66A1" w:rsidRPr="000A668C">
        <w:rPr>
          <w:rFonts w:ascii="Book Antiqua" w:hAnsi="Book Antiqua" w:cs="Arial"/>
          <w:b/>
          <w:sz w:val="22"/>
          <w:szCs w:val="22"/>
          <w:lang w:val="sr-Cyrl-RS"/>
        </w:rPr>
        <w:t>Држава мора да обезбеди поштовање закона и да буде гарант грађанима у остваривању права</w:t>
      </w:r>
      <w:r w:rsidR="00602359">
        <w:rPr>
          <w:rFonts w:ascii="Book Antiqua" w:hAnsi="Book Antiqua" w:cs="Arial"/>
          <w:b/>
          <w:sz w:val="22"/>
          <w:szCs w:val="22"/>
          <w:lang w:val="sr-Cyrl-RS"/>
        </w:rPr>
        <w:t xml:space="preserve"> која су им законом дата и гарантована</w:t>
      </w:r>
      <w:r w:rsidR="001B66A1" w:rsidRPr="000A668C">
        <w:rPr>
          <w:rFonts w:ascii="Book Antiqua" w:hAnsi="Book Antiqua" w:cs="Arial"/>
          <w:b/>
          <w:sz w:val="22"/>
          <w:szCs w:val="22"/>
          <w:lang w:val="sr-Cyrl-RS"/>
        </w:rPr>
        <w:t xml:space="preserve">. </w:t>
      </w:r>
    </w:p>
    <w:p w14:paraId="0D7030E7" w14:textId="77777777" w:rsidR="00602359" w:rsidRPr="000A668C" w:rsidRDefault="00602359" w:rsidP="00022FD7">
      <w:pPr>
        <w:pStyle w:val="CharCharChar2Char"/>
        <w:jc w:val="both"/>
        <w:rPr>
          <w:rFonts w:ascii="Book Antiqua" w:hAnsi="Book Antiqua" w:cs="Arial"/>
          <w:b/>
          <w:sz w:val="22"/>
          <w:szCs w:val="22"/>
          <w:lang w:val="sr-Cyrl-RS"/>
        </w:rPr>
      </w:pPr>
    </w:p>
    <w:p w14:paraId="41CD708A" w14:textId="77777777" w:rsidR="004A6592" w:rsidRPr="001B66A1" w:rsidRDefault="004A6592" w:rsidP="00807D4C">
      <w:pPr>
        <w:tabs>
          <w:tab w:val="left" w:pos="3735"/>
        </w:tabs>
        <w:jc w:val="center"/>
        <w:rPr>
          <w:rFonts w:ascii="Book Antiqua" w:hAnsi="Book Antiqua"/>
          <w:b/>
          <w:sz w:val="22"/>
          <w:szCs w:val="22"/>
          <w:lang w:val="sr-Latn-RS"/>
        </w:rPr>
      </w:pPr>
      <w:r w:rsidRPr="00443C44">
        <w:rPr>
          <w:rFonts w:ascii="Book Antiqua" w:hAnsi="Book Antiqua"/>
          <w:b/>
          <w:sz w:val="22"/>
          <w:szCs w:val="22"/>
          <w:lang w:val="sr-Cyrl-CS"/>
        </w:rPr>
        <w:t>*  *  *</w:t>
      </w:r>
    </w:p>
    <w:p w14:paraId="01633115" w14:textId="77777777" w:rsidR="00F60DAB" w:rsidRPr="00443C44" w:rsidRDefault="00F60DAB" w:rsidP="00F60DAB">
      <w:pPr>
        <w:pStyle w:val="NormalWeb"/>
        <w:spacing w:before="0" w:beforeAutospacing="0" w:after="0" w:afterAutospacing="0"/>
        <w:jc w:val="both"/>
        <w:rPr>
          <w:rFonts w:ascii="Book Antiqua" w:hAnsi="Book Antiqua"/>
          <w:b/>
          <w:sz w:val="22"/>
          <w:szCs w:val="22"/>
          <w:lang w:val="sr-Cyrl-CS"/>
        </w:rPr>
      </w:pPr>
    </w:p>
    <w:p w14:paraId="555EA907" w14:textId="3CC9738A" w:rsidR="004A6592" w:rsidRPr="00443C44" w:rsidRDefault="004A6592" w:rsidP="004A6592">
      <w:pPr>
        <w:jc w:val="both"/>
        <w:rPr>
          <w:rFonts w:ascii="Book Antiqua" w:hAnsi="Book Antiqua" w:cs="Arial"/>
          <w:sz w:val="22"/>
          <w:szCs w:val="22"/>
          <w:lang w:val="sr-Cyrl-CS"/>
        </w:rPr>
      </w:pPr>
      <w:r w:rsidRPr="00443C44">
        <w:rPr>
          <w:rFonts w:ascii="Book Antiqua" w:hAnsi="Book Antiqua"/>
          <w:sz w:val="22"/>
          <w:szCs w:val="22"/>
          <w:lang w:val="sr-Cyrl-CS"/>
        </w:rPr>
        <w:t>На основу свих утврђених чињеница и околности, Заштитник грађана је утврдио пропуст</w:t>
      </w:r>
      <w:r w:rsidR="00BB4C4B" w:rsidRPr="00443C44">
        <w:rPr>
          <w:rFonts w:ascii="Book Antiqua" w:hAnsi="Book Antiqua"/>
          <w:sz w:val="22"/>
          <w:szCs w:val="22"/>
          <w:lang w:val="sr-Cyrl-CS"/>
        </w:rPr>
        <w:t>е</w:t>
      </w:r>
      <w:r w:rsidRPr="00443C44">
        <w:rPr>
          <w:rFonts w:ascii="Book Antiqua" w:hAnsi="Book Antiqua"/>
          <w:sz w:val="22"/>
          <w:szCs w:val="22"/>
          <w:lang w:val="sr-Cyrl-CS"/>
        </w:rPr>
        <w:t xml:space="preserve"> у раду </w:t>
      </w:r>
      <w:r w:rsidR="00EE5DB3" w:rsidRPr="00443C44">
        <w:rPr>
          <w:rFonts w:ascii="Book Antiqua" w:hAnsi="Book Antiqua"/>
          <w:sz w:val="22"/>
          <w:szCs w:val="22"/>
          <w:lang w:val="sr-Cyrl-CS"/>
        </w:rPr>
        <w:t>Републичког фонда за пензијско и инвалидско осигурање</w:t>
      </w:r>
      <w:r w:rsidR="00807D4C" w:rsidRPr="00443C44">
        <w:rPr>
          <w:rFonts w:ascii="Book Antiqua" w:hAnsi="Book Antiqua"/>
          <w:sz w:val="22"/>
          <w:szCs w:val="22"/>
          <w:lang w:val="sr-Cyrl-CS"/>
        </w:rPr>
        <w:t xml:space="preserve"> </w:t>
      </w:r>
      <w:r w:rsidRPr="00443C44">
        <w:rPr>
          <w:rFonts w:ascii="Book Antiqua" w:hAnsi="Book Antiqua"/>
          <w:sz w:val="22"/>
          <w:szCs w:val="22"/>
          <w:lang w:val="sr-Cyrl-CS"/>
        </w:rPr>
        <w:t>и сагласно члану 31. став 2. Закона о Зашт</w:t>
      </w:r>
      <w:r w:rsidR="00BB4C4B" w:rsidRPr="00443C44">
        <w:rPr>
          <w:rFonts w:ascii="Book Antiqua" w:hAnsi="Book Antiqua"/>
          <w:sz w:val="22"/>
          <w:szCs w:val="22"/>
          <w:lang w:val="sr-Cyrl-CS"/>
        </w:rPr>
        <w:t>итнику грађана, упутио препоруке органу ради отклањања уочених</w:t>
      </w:r>
      <w:r w:rsidRPr="00443C44">
        <w:rPr>
          <w:rFonts w:ascii="Book Antiqua" w:hAnsi="Book Antiqua"/>
          <w:sz w:val="22"/>
          <w:szCs w:val="22"/>
          <w:lang w:val="sr-Cyrl-CS"/>
        </w:rPr>
        <w:t xml:space="preserve"> недостат</w:t>
      </w:r>
      <w:r w:rsidR="00BB4C4B" w:rsidRPr="00443C44">
        <w:rPr>
          <w:rFonts w:ascii="Book Antiqua" w:hAnsi="Book Antiqua"/>
          <w:sz w:val="22"/>
          <w:szCs w:val="22"/>
          <w:lang w:val="sr-Cyrl-CS"/>
        </w:rPr>
        <w:t>а</w:t>
      </w:r>
      <w:r w:rsidRPr="00443C44">
        <w:rPr>
          <w:rFonts w:ascii="Book Antiqua" w:hAnsi="Book Antiqua"/>
          <w:sz w:val="22"/>
          <w:szCs w:val="22"/>
          <w:lang w:val="sr-Cyrl-CS"/>
        </w:rPr>
        <w:t xml:space="preserve">ка у раду, као и ради превентивног деловања у циљу </w:t>
      </w:r>
      <w:r w:rsidRPr="00443C44">
        <w:rPr>
          <w:rFonts w:ascii="Book Antiqua" w:hAnsi="Book Antiqua"/>
          <w:sz w:val="22"/>
          <w:szCs w:val="22"/>
          <w:lang w:val="sr-Cyrl-CS"/>
        </w:rPr>
        <w:lastRenderedPageBreak/>
        <w:t>унапређења остваривања права грађана и спречавања сличних пропуста у будућности. Заштитник гр</w:t>
      </w:r>
      <w:r w:rsidR="00D27E26" w:rsidRPr="00443C44">
        <w:rPr>
          <w:rFonts w:ascii="Book Antiqua" w:hAnsi="Book Antiqua"/>
          <w:sz w:val="22"/>
          <w:szCs w:val="22"/>
          <w:lang w:val="sr-Cyrl-CS"/>
        </w:rPr>
        <w:t xml:space="preserve">ађана је, применом чл. 31. </w:t>
      </w:r>
      <w:r w:rsidRPr="00443C44">
        <w:rPr>
          <w:rFonts w:ascii="Book Antiqua" w:hAnsi="Book Antiqua"/>
          <w:sz w:val="22"/>
          <w:szCs w:val="22"/>
          <w:lang w:val="sr-Cyrl-CS"/>
        </w:rPr>
        <w:t xml:space="preserve">Закона, утврдио рок од </w:t>
      </w:r>
      <w:r w:rsidR="00602359">
        <w:rPr>
          <w:rFonts w:ascii="Book Antiqua" w:hAnsi="Book Antiqua"/>
          <w:sz w:val="22"/>
          <w:szCs w:val="22"/>
          <w:lang w:val="sr-Cyrl-CS"/>
        </w:rPr>
        <w:t>6</w:t>
      </w:r>
      <w:r w:rsidR="00602359" w:rsidRPr="00443C44">
        <w:rPr>
          <w:rFonts w:ascii="Book Antiqua" w:hAnsi="Book Antiqua"/>
          <w:sz w:val="22"/>
          <w:szCs w:val="22"/>
          <w:lang w:val="sr-Cyrl-CS"/>
        </w:rPr>
        <w:t xml:space="preserve">0 </w:t>
      </w:r>
      <w:r w:rsidRPr="00443C44">
        <w:rPr>
          <w:rFonts w:ascii="Book Antiqua" w:hAnsi="Book Antiqua"/>
          <w:sz w:val="22"/>
          <w:szCs w:val="22"/>
          <w:lang w:val="sr-Cyrl-CS"/>
        </w:rPr>
        <w:t xml:space="preserve">дана </w:t>
      </w:r>
      <w:r w:rsidR="00BB4C4B" w:rsidRPr="00443C44">
        <w:rPr>
          <w:rFonts w:ascii="Book Antiqua" w:hAnsi="Book Antiqua" w:cs="Arial"/>
          <w:sz w:val="22"/>
          <w:szCs w:val="22"/>
          <w:lang w:val="sr-Cyrl-CS"/>
        </w:rPr>
        <w:t xml:space="preserve">од  дана пријема </w:t>
      </w:r>
      <w:r w:rsidR="007C3CD7" w:rsidRPr="00443C44">
        <w:rPr>
          <w:rFonts w:ascii="Book Antiqua" w:hAnsi="Book Antiqua" w:cs="Arial"/>
          <w:sz w:val="22"/>
          <w:szCs w:val="22"/>
          <w:lang w:val="sr-Cyrl-CS"/>
        </w:rPr>
        <w:t>препорука</w:t>
      </w:r>
      <w:r w:rsidRPr="00443C44">
        <w:rPr>
          <w:rFonts w:ascii="Book Antiqua" w:hAnsi="Book Antiqua" w:cs="Arial"/>
          <w:sz w:val="22"/>
          <w:szCs w:val="22"/>
          <w:lang w:val="sr-Cyrl-CS"/>
        </w:rPr>
        <w:t xml:space="preserve"> у коме ће </w:t>
      </w:r>
      <w:r w:rsidR="00807D4C" w:rsidRPr="00443C44">
        <w:rPr>
          <w:rFonts w:ascii="Book Antiqua" w:hAnsi="Book Antiqua" w:cs="Arial"/>
          <w:sz w:val="22"/>
          <w:szCs w:val="22"/>
          <w:lang w:val="sr-Cyrl-CS"/>
        </w:rPr>
        <w:t>орган</w:t>
      </w:r>
      <w:r w:rsidRPr="00443C44">
        <w:rPr>
          <w:rFonts w:ascii="Book Antiqua" w:hAnsi="Book Antiqua" w:cs="Arial"/>
          <w:sz w:val="22"/>
          <w:szCs w:val="22"/>
          <w:lang w:val="sr-Cyrl-CS"/>
        </w:rPr>
        <w:t xml:space="preserve"> </w:t>
      </w:r>
      <w:r w:rsidR="00D27E26" w:rsidRPr="00443C44">
        <w:rPr>
          <w:rFonts w:ascii="Book Antiqua" w:hAnsi="Book Antiqua" w:cs="Arial"/>
          <w:sz w:val="22"/>
          <w:szCs w:val="22"/>
          <w:lang w:val="sr-Cyrl-CS"/>
        </w:rPr>
        <w:t xml:space="preserve">отклонити </w:t>
      </w:r>
      <w:r w:rsidR="00807D4C" w:rsidRPr="00443C44">
        <w:rPr>
          <w:rFonts w:ascii="Book Antiqua" w:hAnsi="Book Antiqua" w:cs="Arial"/>
          <w:sz w:val="22"/>
          <w:szCs w:val="22"/>
          <w:lang w:val="sr-Cyrl-CS"/>
        </w:rPr>
        <w:t>пропусте у раду</w:t>
      </w:r>
      <w:r w:rsidR="00D27E26" w:rsidRPr="00443C44">
        <w:rPr>
          <w:rFonts w:ascii="Book Antiqua" w:hAnsi="Book Antiqua" w:cs="Arial"/>
          <w:sz w:val="22"/>
          <w:szCs w:val="22"/>
          <w:lang w:val="sr-Cyrl-CS"/>
        </w:rPr>
        <w:t xml:space="preserve"> на које је указано и </w:t>
      </w:r>
      <w:r w:rsidRPr="00443C44">
        <w:rPr>
          <w:rFonts w:ascii="Book Antiqua" w:hAnsi="Book Antiqua" w:cs="Arial"/>
          <w:sz w:val="22"/>
          <w:szCs w:val="22"/>
          <w:lang w:val="sr-Cyrl-CS"/>
        </w:rPr>
        <w:t>обавестити овај орган о предузетим мерама и поступањима по њима.</w:t>
      </w:r>
    </w:p>
    <w:p w14:paraId="2B874671" w14:textId="77777777" w:rsidR="004A6592" w:rsidRPr="00443C44" w:rsidRDefault="004A6592" w:rsidP="004A6592">
      <w:pPr>
        <w:jc w:val="both"/>
        <w:rPr>
          <w:rFonts w:ascii="Book Antiqua" w:hAnsi="Book Antiqua" w:cs="Arial"/>
          <w:sz w:val="22"/>
          <w:szCs w:val="22"/>
          <w:lang w:val="sr-Cyrl-CS"/>
        </w:rPr>
      </w:pPr>
    </w:p>
    <w:p w14:paraId="7FA61445" w14:textId="77777777" w:rsidR="004A6592" w:rsidRPr="00443C44" w:rsidRDefault="004A6592" w:rsidP="004A6592">
      <w:pPr>
        <w:tabs>
          <w:tab w:val="left" w:pos="3735"/>
        </w:tabs>
        <w:ind w:left="3840"/>
        <w:jc w:val="both"/>
        <w:rPr>
          <w:rFonts w:ascii="Book Antiqua" w:hAnsi="Book Antiqua"/>
          <w:sz w:val="22"/>
          <w:szCs w:val="22"/>
          <w:lang w:val="sr-Cyrl-CS"/>
        </w:rPr>
      </w:pPr>
    </w:p>
    <w:tbl>
      <w:tblPr>
        <w:tblW w:w="0" w:type="auto"/>
        <w:tblInd w:w="5205" w:type="dxa"/>
        <w:tblLook w:val="00A0" w:firstRow="1" w:lastRow="0" w:firstColumn="1" w:lastColumn="0" w:noHBand="0" w:noVBand="0"/>
      </w:tblPr>
      <w:tblGrid>
        <w:gridCol w:w="3824"/>
      </w:tblGrid>
      <w:tr w:rsidR="004A6592" w:rsidRPr="00443C44" w14:paraId="2AE4E068" w14:textId="77777777" w:rsidTr="008075A8">
        <w:tc>
          <w:tcPr>
            <w:tcW w:w="4500" w:type="dxa"/>
            <w:shd w:val="clear" w:color="auto" w:fill="auto"/>
          </w:tcPr>
          <w:p w14:paraId="21649640" w14:textId="77777777" w:rsidR="004A6592" w:rsidRPr="00443C44" w:rsidRDefault="003852EA" w:rsidP="008075A8">
            <w:pPr>
              <w:jc w:val="center"/>
              <w:rPr>
                <w:rFonts w:ascii="Book Antiqua" w:hAnsi="Book Antiqua"/>
                <w:sz w:val="22"/>
                <w:szCs w:val="22"/>
                <w:lang w:val="sr-Cyrl-CS"/>
              </w:rPr>
            </w:pPr>
            <w:r w:rsidRPr="00443C44">
              <w:rPr>
                <w:rFonts w:ascii="Book Antiqua" w:hAnsi="Book Antiqua"/>
                <w:sz w:val="22"/>
                <w:szCs w:val="22"/>
                <w:lang w:val="sr-Cyrl-CS"/>
              </w:rPr>
              <w:t xml:space="preserve">ЗАМЕНИЦА </w:t>
            </w:r>
            <w:r w:rsidR="004A6592" w:rsidRPr="00443C44">
              <w:rPr>
                <w:rFonts w:ascii="Book Antiqua" w:hAnsi="Book Antiqua"/>
                <w:sz w:val="22"/>
                <w:szCs w:val="22"/>
                <w:lang w:val="sr-Cyrl-CS"/>
              </w:rPr>
              <w:t>ЗАШТИТНИК</w:t>
            </w:r>
            <w:r w:rsidRPr="00443C44">
              <w:rPr>
                <w:rFonts w:ascii="Book Antiqua" w:hAnsi="Book Antiqua"/>
                <w:sz w:val="22"/>
                <w:szCs w:val="22"/>
                <w:lang w:val="sr-Cyrl-CS"/>
              </w:rPr>
              <w:t>А</w:t>
            </w:r>
            <w:r w:rsidR="004A6592" w:rsidRPr="00443C44">
              <w:rPr>
                <w:rFonts w:ascii="Book Antiqua" w:hAnsi="Book Antiqua"/>
                <w:sz w:val="22"/>
                <w:szCs w:val="22"/>
                <w:lang w:val="sr-Cyrl-CS"/>
              </w:rPr>
              <w:t xml:space="preserve"> ГРАЂАНА</w:t>
            </w:r>
          </w:p>
        </w:tc>
      </w:tr>
      <w:tr w:rsidR="004A6592" w:rsidRPr="00443C44" w14:paraId="24F7774F" w14:textId="77777777" w:rsidTr="008075A8">
        <w:tc>
          <w:tcPr>
            <w:tcW w:w="4500" w:type="dxa"/>
            <w:shd w:val="clear" w:color="auto" w:fill="auto"/>
          </w:tcPr>
          <w:p w14:paraId="2981B060" w14:textId="77777777" w:rsidR="004A6592" w:rsidRPr="00443C44" w:rsidRDefault="004A6592" w:rsidP="008075A8">
            <w:pPr>
              <w:rPr>
                <w:rFonts w:ascii="Book Antiqua" w:hAnsi="Book Antiqua"/>
                <w:sz w:val="22"/>
                <w:szCs w:val="22"/>
                <w:lang w:val="sr-Cyrl-CS"/>
              </w:rPr>
            </w:pPr>
          </w:p>
          <w:p w14:paraId="6F582E5C" w14:textId="77777777" w:rsidR="004A6592" w:rsidRPr="00443C44" w:rsidRDefault="004A6592" w:rsidP="008075A8">
            <w:pPr>
              <w:rPr>
                <w:rFonts w:ascii="Book Antiqua" w:hAnsi="Book Antiqua"/>
                <w:sz w:val="22"/>
                <w:szCs w:val="22"/>
                <w:lang w:val="sr-Cyrl-CS"/>
              </w:rPr>
            </w:pPr>
          </w:p>
        </w:tc>
      </w:tr>
      <w:tr w:rsidR="004A6592" w:rsidRPr="00443C44" w14:paraId="1D38F7A3" w14:textId="77777777" w:rsidTr="008075A8">
        <w:tc>
          <w:tcPr>
            <w:tcW w:w="4500" w:type="dxa"/>
            <w:shd w:val="clear" w:color="auto" w:fill="auto"/>
          </w:tcPr>
          <w:p w14:paraId="44A8DD27" w14:textId="77777777" w:rsidR="004A6592" w:rsidRPr="00443C44" w:rsidRDefault="00130A97" w:rsidP="003852EA">
            <w:pPr>
              <w:jc w:val="center"/>
              <w:rPr>
                <w:rFonts w:ascii="Book Antiqua" w:hAnsi="Book Antiqua"/>
                <w:sz w:val="22"/>
                <w:szCs w:val="22"/>
                <w:lang w:val="sr-Cyrl-CS"/>
              </w:rPr>
            </w:pPr>
            <w:r>
              <w:rPr>
                <w:rFonts w:ascii="Book Antiqua" w:hAnsi="Book Antiqua"/>
                <w:sz w:val="22"/>
                <w:szCs w:val="22"/>
                <w:lang w:val="sr-Cyrl-CS"/>
              </w:rPr>
              <w:t>Гордана Стевановић</w:t>
            </w:r>
          </w:p>
        </w:tc>
      </w:tr>
    </w:tbl>
    <w:p w14:paraId="2D80F338" w14:textId="77777777" w:rsidR="004A6592" w:rsidRPr="00443C44" w:rsidRDefault="004A6592" w:rsidP="004A6592">
      <w:pPr>
        <w:rPr>
          <w:rFonts w:ascii="Book Antiqua" w:hAnsi="Book Antiqua"/>
          <w:i/>
          <w:sz w:val="22"/>
          <w:szCs w:val="22"/>
          <w:lang w:val="sr-Cyrl-CS"/>
        </w:rPr>
      </w:pPr>
    </w:p>
    <w:p w14:paraId="46FF7E5D" w14:textId="77777777" w:rsidR="00D80A06" w:rsidRPr="00443C44" w:rsidRDefault="00D80A06">
      <w:pPr>
        <w:rPr>
          <w:rFonts w:ascii="Book Antiqua" w:hAnsi="Book Antiqua"/>
          <w:i/>
          <w:sz w:val="22"/>
          <w:szCs w:val="22"/>
          <w:lang w:val="sr-Cyrl-RS"/>
        </w:rPr>
      </w:pPr>
    </w:p>
    <w:p w14:paraId="529F9984" w14:textId="77777777" w:rsidR="00CD664E" w:rsidRPr="00443C44" w:rsidRDefault="00CD664E">
      <w:pPr>
        <w:rPr>
          <w:rFonts w:ascii="Book Antiqua" w:hAnsi="Book Antiqua"/>
          <w:i/>
          <w:sz w:val="22"/>
          <w:szCs w:val="22"/>
          <w:lang w:val="sr-Cyrl-RS"/>
        </w:rPr>
      </w:pPr>
    </w:p>
    <w:p w14:paraId="4FD12DBA" w14:textId="77777777" w:rsidR="00CD664E" w:rsidRPr="00443C44" w:rsidRDefault="00CD664E">
      <w:pPr>
        <w:rPr>
          <w:rFonts w:ascii="Book Antiqua" w:hAnsi="Book Antiqua"/>
          <w:i/>
          <w:sz w:val="22"/>
          <w:szCs w:val="22"/>
          <w:lang w:val="sr-Cyrl-RS"/>
        </w:rPr>
      </w:pPr>
    </w:p>
    <w:p w14:paraId="26D40B11" w14:textId="77777777" w:rsidR="00701CDF" w:rsidRPr="00130A97" w:rsidRDefault="00BB4C4B">
      <w:pPr>
        <w:rPr>
          <w:rFonts w:ascii="Book Antiqua" w:hAnsi="Book Antiqua"/>
          <w:i/>
          <w:sz w:val="20"/>
          <w:szCs w:val="20"/>
          <w:lang w:val="sr-Cyrl-RS"/>
        </w:rPr>
      </w:pPr>
      <w:r w:rsidRPr="00130A97">
        <w:rPr>
          <w:rFonts w:ascii="Book Antiqua" w:hAnsi="Book Antiqua"/>
          <w:i/>
          <w:sz w:val="20"/>
          <w:szCs w:val="20"/>
          <w:lang w:val="sr-Cyrl-RS"/>
        </w:rPr>
        <w:t>Доставити:</w:t>
      </w:r>
    </w:p>
    <w:p w14:paraId="2FB9647E" w14:textId="77777777" w:rsidR="00BB4C4B" w:rsidRPr="00130A97" w:rsidRDefault="00BB4C4B">
      <w:pPr>
        <w:rPr>
          <w:rFonts w:ascii="Book Antiqua" w:hAnsi="Book Antiqua"/>
          <w:i/>
          <w:sz w:val="20"/>
          <w:szCs w:val="20"/>
          <w:lang w:val="sr-Cyrl-RS"/>
        </w:rPr>
      </w:pPr>
      <w:r w:rsidRPr="00130A97">
        <w:rPr>
          <w:rFonts w:ascii="Book Antiqua" w:hAnsi="Book Antiqua"/>
          <w:i/>
          <w:sz w:val="20"/>
          <w:szCs w:val="20"/>
          <w:lang w:val="sr-Cyrl-RS"/>
        </w:rPr>
        <w:t>-</w:t>
      </w:r>
      <w:r w:rsidR="00EE5DB3" w:rsidRPr="00130A97">
        <w:rPr>
          <w:rFonts w:ascii="Book Antiqua" w:hAnsi="Book Antiqua"/>
          <w:i/>
          <w:sz w:val="20"/>
          <w:szCs w:val="20"/>
          <w:lang w:val="sr-Cyrl-RS"/>
        </w:rPr>
        <w:t>Републичком фонду за пензијско и инвалидско осигурање</w:t>
      </w:r>
      <w:r w:rsidR="00D80A06" w:rsidRPr="00130A97">
        <w:rPr>
          <w:rFonts w:ascii="Book Antiqua" w:hAnsi="Book Antiqua"/>
          <w:i/>
          <w:sz w:val="20"/>
          <w:szCs w:val="20"/>
          <w:lang w:val="sr-Cyrl-RS"/>
        </w:rPr>
        <w:t>,</w:t>
      </w:r>
      <w:r w:rsidRPr="00130A97">
        <w:rPr>
          <w:rFonts w:ascii="Book Antiqua" w:hAnsi="Book Antiqua"/>
          <w:i/>
          <w:sz w:val="20"/>
          <w:szCs w:val="20"/>
          <w:lang w:val="sr-Cyrl-RS"/>
        </w:rPr>
        <w:t xml:space="preserve"> </w:t>
      </w:r>
    </w:p>
    <w:p w14:paraId="7650FD07" w14:textId="77777777" w:rsidR="00BB4C4B" w:rsidRPr="00130A97" w:rsidRDefault="00E667FC">
      <w:pPr>
        <w:rPr>
          <w:rFonts w:ascii="Book Antiqua" w:hAnsi="Book Antiqua"/>
          <w:i/>
          <w:sz w:val="20"/>
          <w:szCs w:val="20"/>
          <w:lang w:val="sr-Cyrl-RS"/>
        </w:rPr>
      </w:pPr>
      <w:r w:rsidRPr="00130A97">
        <w:rPr>
          <w:rFonts w:ascii="Book Antiqua" w:hAnsi="Book Antiqua"/>
          <w:i/>
          <w:sz w:val="20"/>
          <w:szCs w:val="20"/>
          <w:lang w:val="sr-Cyrl-RS"/>
        </w:rPr>
        <w:t>-п</w:t>
      </w:r>
      <w:r w:rsidR="00EE5DB3" w:rsidRPr="00130A97">
        <w:rPr>
          <w:rFonts w:ascii="Book Antiqua" w:hAnsi="Book Antiqua"/>
          <w:i/>
          <w:sz w:val="20"/>
          <w:szCs w:val="20"/>
          <w:lang w:val="sr-Cyrl-RS"/>
        </w:rPr>
        <w:t>ритужиоцу</w:t>
      </w:r>
      <w:r w:rsidRPr="00130A97">
        <w:rPr>
          <w:rFonts w:ascii="Book Antiqua" w:hAnsi="Book Antiqua"/>
          <w:i/>
          <w:sz w:val="20"/>
          <w:szCs w:val="20"/>
          <w:lang w:val="sr-Cyrl-RS"/>
        </w:rPr>
        <w:t>.</w:t>
      </w:r>
    </w:p>
    <w:p w14:paraId="1C07EBC8" w14:textId="77777777" w:rsidR="00130A97" w:rsidRDefault="00130A97">
      <w:pPr>
        <w:rPr>
          <w:rFonts w:ascii="Book Antiqua" w:hAnsi="Book Antiqua"/>
          <w:i/>
          <w:sz w:val="20"/>
          <w:szCs w:val="20"/>
          <w:lang w:val="sr-Cyrl-RS"/>
        </w:rPr>
      </w:pPr>
    </w:p>
    <w:p w14:paraId="76ED2368" w14:textId="77777777" w:rsidR="00D8295B" w:rsidRDefault="00D8295B">
      <w:pPr>
        <w:rPr>
          <w:rFonts w:ascii="Book Antiqua" w:hAnsi="Book Antiqua"/>
          <w:i/>
          <w:sz w:val="20"/>
          <w:szCs w:val="20"/>
          <w:lang w:val="sr-Cyrl-RS"/>
        </w:rPr>
      </w:pPr>
    </w:p>
    <w:p w14:paraId="02743F20" w14:textId="77777777" w:rsidR="00D213B3" w:rsidRPr="00D213B3" w:rsidRDefault="00D213B3" w:rsidP="00D213B3">
      <w:pPr>
        <w:rPr>
          <w:rFonts w:ascii="Book Antiqua" w:hAnsi="Book Antiqua"/>
          <w:i/>
          <w:sz w:val="20"/>
          <w:szCs w:val="20"/>
          <w:lang w:val="sr-Latn-RS"/>
        </w:rPr>
      </w:pPr>
    </w:p>
    <w:p w14:paraId="40A6694B" w14:textId="77777777" w:rsidR="00360473" w:rsidRDefault="00360473">
      <w:pPr>
        <w:rPr>
          <w:rFonts w:ascii="Book Antiqua" w:hAnsi="Book Antiqua"/>
          <w:i/>
          <w:sz w:val="20"/>
          <w:szCs w:val="20"/>
          <w:lang w:val="sr-Latn-RS"/>
        </w:rPr>
      </w:pPr>
    </w:p>
    <w:p w14:paraId="4B2244B4" w14:textId="77777777" w:rsidR="00903263" w:rsidRDefault="00903263">
      <w:pPr>
        <w:rPr>
          <w:rFonts w:ascii="Book Antiqua" w:hAnsi="Book Antiqua"/>
          <w:i/>
          <w:sz w:val="20"/>
          <w:szCs w:val="20"/>
          <w:lang w:val="sr-Latn-RS"/>
        </w:rPr>
      </w:pPr>
    </w:p>
    <w:p w14:paraId="7CB291CB" w14:textId="77777777" w:rsidR="00903263" w:rsidRDefault="00903263">
      <w:pPr>
        <w:rPr>
          <w:rFonts w:ascii="Book Antiqua" w:hAnsi="Book Antiqua"/>
          <w:i/>
          <w:sz w:val="20"/>
          <w:szCs w:val="20"/>
          <w:lang w:val="sr-Latn-RS"/>
        </w:rPr>
      </w:pPr>
    </w:p>
    <w:p w14:paraId="699001DE" w14:textId="77777777" w:rsidR="00903263" w:rsidRDefault="00903263">
      <w:pPr>
        <w:rPr>
          <w:rFonts w:ascii="Book Antiqua" w:hAnsi="Book Antiqua"/>
          <w:i/>
          <w:sz w:val="20"/>
          <w:szCs w:val="20"/>
          <w:lang w:val="sr-Latn-RS"/>
        </w:rPr>
      </w:pPr>
    </w:p>
    <w:p w14:paraId="54A49BDB" w14:textId="77777777" w:rsidR="00903263" w:rsidRDefault="00903263">
      <w:pPr>
        <w:rPr>
          <w:rFonts w:ascii="Book Antiqua" w:hAnsi="Book Antiqua"/>
          <w:i/>
          <w:sz w:val="20"/>
          <w:szCs w:val="20"/>
          <w:lang w:val="sr-Latn-RS"/>
        </w:rPr>
      </w:pPr>
    </w:p>
    <w:p w14:paraId="49FC0437" w14:textId="77777777" w:rsidR="00903263" w:rsidRDefault="00903263">
      <w:pPr>
        <w:rPr>
          <w:rFonts w:ascii="Book Antiqua" w:hAnsi="Book Antiqua"/>
          <w:i/>
          <w:sz w:val="20"/>
          <w:szCs w:val="20"/>
          <w:lang w:val="sr-Latn-RS"/>
        </w:rPr>
      </w:pPr>
    </w:p>
    <w:p w14:paraId="643A7BC8" w14:textId="77777777" w:rsidR="00903263" w:rsidRDefault="00903263">
      <w:pPr>
        <w:rPr>
          <w:rFonts w:ascii="Book Antiqua" w:hAnsi="Book Antiqua"/>
          <w:i/>
          <w:sz w:val="20"/>
          <w:szCs w:val="20"/>
          <w:lang w:val="sr-Latn-RS"/>
        </w:rPr>
      </w:pPr>
    </w:p>
    <w:p w14:paraId="32ABA4A3" w14:textId="77777777" w:rsidR="00903263" w:rsidRDefault="00903263">
      <w:pPr>
        <w:rPr>
          <w:rFonts w:ascii="Book Antiqua" w:hAnsi="Book Antiqua"/>
          <w:i/>
          <w:sz w:val="20"/>
          <w:szCs w:val="20"/>
          <w:lang w:val="sr-Latn-RS"/>
        </w:rPr>
      </w:pPr>
    </w:p>
    <w:p w14:paraId="7DD7DA27" w14:textId="77777777" w:rsidR="00903263" w:rsidRDefault="00903263">
      <w:pPr>
        <w:rPr>
          <w:rFonts w:ascii="Book Antiqua" w:hAnsi="Book Antiqua"/>
          <w:i/>
          <w:sz w:val="20"/>
          <w:szCs w:val="20"/>
          <w:lang w:val="sr-Latn-RS"/>
        </w:rPr>
      </w:pPr>
    </w:p>
    <w:p w14:paraId="5CD8FB4F" w14:textId="77777777" w:rsidR="00903263" w:rsidRDefault="00903263">
      <w:pPr>
        <w:rPr>
          <w:rFonts w:ascii="Book Antiqua" w:hAnsi="Book Antiqua"/>
          <w:i/>
          <w:sz w:val="20"/>
          <w:szCs w:val="20"/>
          <w:lang w:val="sr-Latn-RS"/>
        </w:rPr>
      </w:pPr>
    </w:p>
    <w:p w14:paraId="0B2DEA55" w14:textId="77777777" w:rsidR="00903263" w:rsidRDefault="00903263">
      <w:pPr>
        <w:rPr>
          <w:rFonts w:ascii="Book Antiqua" w:hAnsi="Book Antiqua"/>
          <w:i/>
          <w:sz w:val="20"/>
          <w:szCs w:val="20"/>
          <w:lang w:val="sr-Latn-RS"/>
        </w:rPr>
      </w:pPr>
    </w:p>
    <w:p w14:paraId="30A79F9D" w14:textId="77777777" w:rsidR="00903263" w:rsidRDefault="00903263">
      <w:pPr>
        <w:rPr>
          <w:rFonts w:ascii="Book Antiqua" w:hAnsi="Book Antiqua"/>
          <w:i/>
          <w:sz w:val="20"/>
          <w:szCs w:val="20"/>
          <w:lang w:val="sr-Latn-RS"/>
        </w:rPr>
      </w:pPr>
    </w:p>
    <w:sectPr w:rsidR="00903263" w:rsidSect="00D15C5E">
      <w:headerReference w:type="default" r:id="rId8"/>
      <w:footerReference w:type="default" r:id="rId9"/>
      <w:headerReference w:type="first" r:id="rId10"/>
      <w:footerReference w:type="first" r:id="rId11"/>
      <w:pgSz w:w="11909" w:h="16834" w:code="9"/>
      <w:pgMar w:top="1440" w:right="1440" w:bottom="1440" w:left="1440" w:header="360" w:footer="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81124" w14:textId="77777777" w:rsidR="001D0C43" w:rsidRDefault="001D0C43" w:rsidP="004A6592">
      <w:r>
        <w:separator/>
      </w:r>
    </w:p>
  </w:endnote>
  <w:endnote w:type="continuationSeparator" w:id="0">
    <w:p w14:paraId="33F30503" w14:textId="77777777" w:rsidR="001D0C43" w:rsidRDefault="001D0C43" w:rsidP="004A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194F0" w14:textId="77777777" w:rsidR="00996D0F" w:rsidRPr="006E1454" w:rsidRDefault="00996D0F" w:rsidP="008075A8">
    <w:pPr>
      <w:pBdr>
        <w:top w:val="single" w:sz="4" w:space="1" w:color="auto"/>
      </w:pBdr>
      <w:tabs>
        <w:tab w:val="left" w:pos="2700"/>
        <w:tab w:val="center" w:pos="4694"/>
        <w:tab w:val="left" w:pos="5058"/>
      </w:tabs>
      <w:jc w:val="center"/>
      <w:rPr>
        <w:rFonts w:ascii="Arial" w:hAnsi="Arial" w:cs="Arial"/>
        <w:color w:val="4D4D4D"/>
        <w:sz w:val="20"/>
        <w:szCs w:val="20"/>
      </w:rPr>
    </w:pPr>
    <w:r>
      <w:rPr>
        <w:rFonts w:ascii="Arial" w:hAnsi="Arial" w:cs="Arial"/>
        <w:color w:val="4D4D4D"/>
        <w:sz w:val="20"/>
        <w:szCs w:val="20"/>
      </w:rPr>
      <w:t>Делиградска</w:t>
    </w:r>
    <w:r w:rsidRPr="006E1454">
      <w:rPr>
        <w:rFonts w:ascii="Arial" w:hAnsi="Arial" w:cs="Arial"/>
        <w:color w:val="4D4D4D"/>
        <w:sz w:val="20"/>
        <w:szCs w:val="20"/>
      </w:rPr>
      <w:t xml:space="preserve"> 16,  110</w:t>
    </w:r>
    <w:r>
      <w:rPr>
        <w:rFonts w:ascii="Arial" w:hAnsi="Arial" w:cs="Arial"/>
        <w:color w:val="4D4D4D"/>
        <w:sz w:val="20"/>
        <w:szCs w:val="20"/>
      </w:rPr>
      <w:t>0</w:t>
    </w:r>
    <w:r w:rsidRPr="006E1454">
      <w:rPr>
        <w:rFonts w:ascii="Arial" w:hAnsi="Arial" w:cs="Arial"/>
        <w:color w:val="4D4D4D"/>
        <w:sz w:val="20"/>
        <w:szCs w:val="20"/>
      </w:rPr>
      <w:t>0 Београд</w:t>
    </w:r>
  </w:p>
  <w:p w14:paraId="2A7BB58C" w14:textId="77777777" w:rsidR="00996D0F" w:rsidRPr="009804E6" w:rsidRDefault="00996D0F" w:rsidP="008075A8">
    <w:pPr>
      <w:pStyle w:val="Footer"/>
      <w:jc w:val="center"/>
      <w:rPr>
        <w:rFonts w:ascii="Arial" w:hAnsi="Arial" w:cs="Arial"/>
        <w:color w:val="4D4D4D"/>
        <w:sz w:val="20"/>
        <w:szCs w:val="20"/>
      </w:rPr>
    </w:pPr>
    <w:r w:rsidRPr="006E1454">
      <w:rPr>
        <w:rFonts w:ascii="Arial" w:hAnsi="Arial" w:cs="Arial"/>
        <w:color w:val="4D4D4D"/>
        <w:sz w:val="20"/>
        <w:szCs w:val="20"/>
      </w:rPr>
      <w:t>Телефон: (011) 2</w:t>
    </w:r>
    <w:r>
      <w:rPr>
        <w:rFonts w:ascii="Arial" w:hAnsi="Arial" w:cs="Arial"/>
        <w:color w:val="4D4D4D"/>
        <w:sz w:val="20"/>
        <w:szCs w:val="20"/>
      </w:rPr>
      <w:t>068</w:t>
    </w:r>
    <w:r w:rsidRPr="006E1454">
      <w:rPr>
        <w:rFonts w:ascii="Arial" w:hAnsi="Arial" w:cs="Arial"/>
        <w:color w:val="4D4D4D"/>
        <w:sz w:val="20"/>
        <w:szCs w:val="20"/>
      </w:rPr>
      <w:t xml:space="preserve"> -</w:t>
    </w:r>
    <w:r>
      <w:rPr>
        <w:rFonts w:ascii="Arial" w:hAnsi="Arial" w:cs="Arial"/>
        <w:color w:val="4D4D4D"/>
        <w:sz w:val="20"/>
        <w:szCs w:val="20"/>
      </w:rPr>
      <w:t>100</w:t>
    </w:r>
    <w:r w:rsidRPr="006E1454">
      <w:rPr>
        <w:rFonts w:ascii="Arial" w:hAnsi="Arial" w:cs="Arial"/>
        <w:color w:val="4D4D4D"/>
        <w:sz w:val="20"/>
        <w:szCs w:val="20"/>
      </w:rPr>
      <w:t xml:space="preserve"> </w:t>
    </w:r>
    <w:r>
      <w:rPr>
        <w:rFonts w:ascii="Arial" w:hAnsi="Arial" w:cs="Arial"/>
        <w:color w:val="4D4D4D"/>
        <w:sz w:val="20"/>
        <w:szCs w:val="20"/>
        <w:lang w:val="sr-Latn-CS"/>
      </w:rPr>
      <w:t xml:space="preserve">      www</w:t>
    </w:r>
    <w:r w:rsidRPr="00F66353">
      <w:rPr>
        <w:rFonts w:ascii="Arial" w:hAnsi="Arial" w:cs="Arial"/>
        <w:color w:val="4D4D4D"/>
        <w:sz w:val="20"/>
        <w:szCs w:val="20"/>
        <w:lang w:val="ru-RU"/>
      </w:rPr>
      <w:t>.</w:t>
    </w:r>
    <w:r>
      <w:rPr>
        <w:rFonts w:ascii="Arial" w:hAnsi="Arial" w:cs="Arial"/>
        <w:color w:val="4D4D4D"/>
        <w:sz w:val="20"/>
        <w:szCs w:val="20"/>
        <w:lang w:val="en-US"/>
      </w:rPr>
      <w:t>zastitnik</w:t>
    </w:r>
    <w:r w:rsidRPr="006E1454">
      <w:rPr>
        <w:rFonts w:ascii="Arial" w:hAnsi="Arial" w:cs="Arial"/>
        <w:color w:val="4D4D4D"/>
        <w:sz w:val="20"/>
        <w:szCs w:val="20"/>
        <w:lang w:val="sr-Latn-CS"/>
      </w:rPr>
      <w:t>.rs</w:t>
    </w:r>
    <w:r w:rsidRPr="006E1454">
      <w:rPr>
        <w:rFonts w:ascii="Arial" w:hAnsi="Arial" w:cs="Arial"/>
        <w:color w:val="4D4D4D"/>
        <w:sz w:val="20"/>
        <w:szCs w:val="20"/>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rPr>
      <w:t>e-mail: zastitnik@</w:t>
    </w:r>
    <w:r>
      <w:rPr>
        <w:rFonts w:ascii="Arial" w:hAnsi="Arial" w:cs="Arial"/>
        <w:color w:val="4D4D4D"/>
        <w:sz w:val="20"/>
        <w:szCs w:val="20"/>
        <w:lang w:val="en-US"/>
      </w:rPr>
      <w:t>zastitnik</w:t>
    </w:r>
    <w:r w:rsidRPr="006E1454">
      <w:rPr>
        <w:rFonts w:ascii="Arial" w:hAnsi="Arial" w:cs="Arial"/>
        <w:color w:val="4D4D4D"/>
        <w:sz w:val="20"/>
        <w:szCs w:val="20"/>
      </w:rPr>
      <w:t xml:space="preserve">.rs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18F0C" w14:textId="77777777" w:rsidR="00996D0F" w:rsidRPr="006E1454" w:rsidRDefault="00996D0F" w:rsidP="008075A8">
    <w:pPr>
      <w:pBdr>
        <w:top w:val="single" w:sz="4" w:space="1" w:color="auto"/>
      </w:pBdr>
      <w:tabs>
        <w:tab w:val="left" w:pos="2700"/>
        <w:tab w:val="center" w:pos="4694"/>
        <w:tab w:val="left" w:pos="5058"/>
      </w:tabs>
      <w:jc w:val="center"/>
      <w:rPr>
        <w:rFonts w:ascii="Arial" w:hAnsi="Arial" w:cs="Arial"/>
        <w:color w:val="4D4D4D"/>
        <w:sz w:val="20"/>
        <w:szCs w:val="20"/>
      </w:rPr>
    </w:pPr>
    <w:r>
      <w:rPr>
        <w:rFonts w:ascii="Arial" w:hAnsi="Arial" w:cs="Arial"/>
        <w:color w:val="4D4D4D"/>
        <w:sz w:val="20"/>
        <w:szCs w:val="20"/>
      </w:rPr>
      <w:t>Делиградска</w:t>
    </w:r>
    <w:r w:rsidRPr="006E1454">
      <w:rPr>
        <w:rFonts w:ascii="Arial" w:hAnsi="Arial" w:cs="Arial"/>
        <w:color w:val="4D4D4D"/>
        <w:sz w:val="20"/>
        <w:szCs w:val="20"/>
      </w:rPr>
      <w:t xml:space="preserve"> 16,  110</w:t>
    </w:r>
    <w:r>
      <w:rPr>
        <w:rFonts w:ascii="Arial" w:hAnsi="Arial" w:cs="Arial"/>
        <w:color w:val="4D4D4D"/>
        <w:sz w:val="20"/>
        <w:szCs w:val="20"/>
      </w:rPr>
      <w:t>0</w:t>
    </w:r>
    <w:r w:rsidRPr="006E1454">
      <w:rPr>
        <w:rFonts w:ascii="Arial" w:hAnsi="Arial" w:cs="Arial"/>
        <w:color w:val="4D4D4D"/>
        <w:sz w:val="20"/>
        <w:szCs w:val="20"/>
      </w:rPr>
      <w:t>0 Београд</w:t>
    </w:r>
  </w:p>
  <w:p w14:paraId="29097562" w14:textId="77777777" w:rsidR="00996D0F" w:rsidRPr="000063C9" w:rsidRDefault="00996D0F" w:rsidP="008075A8">
    <w:pPr>
      <w:pStyle w:val="Footer"/>
      <w:jc w:val="center"/>
      <w:rPr>
        <w:rFonts w:ascii="Arial" w:hAnsi="Arial" w:cs="Arial"/>
        <w:color w:val="4D4D4D"/>
        <w:sz w:val="20"/>
        <w:szCs w:val="20"/>
        <w:lang w:val="en-US"/>
      </w:rPr>
    </w:pPr>
    <w:r w:rsidRPr="006E1454">
      <w:rPr>
        <w:rFonts w:ascii="Arial" w:hAnsi="Arial" w:cs="Arial"/>
        <w:color w:val="4D4D4D"/>
        <w:sz w:val="20"/>
        <w:szCs w:val="20"/>
      </w:rPr>
      <w:t>Телефон: (011) 2</w:t>
    </w:r>
    <w:r>
      <w:rPr>
        <w:rFonts w:ascii="Arial" w:hAnsi="Arial" w:cs="Arial"/>
        <w:color w:val="4D4D4D"/>
        <w:sz w:val="20"/>
        <w:szCs w:val="20"/>
      </w:rPr>
      <w:t>068</w:t>
    </w:r>
    <w:r w:rsidRPr="006E1454">
      <w:rPr>
        <w:rFonts w:ascii="Arial" w:hAnsi="Arial" w:cs="Arial"/>
        <w:color w:val="4D4D4D"/>
        <w:sz w:val="20"/>
        <w:szCs w:val="20"/>
      </w:rPr>
      <w:t xml:space="preserve"> -</w:t>
    </w:r>
    <w:r>
      <w:rPr>
        <w:rFonts w:ascii="Arial" w:hAnsi="Arial" w:cs="Arial"/>
        <w:color w:val="4D4D4D"/>
        <w:sz w:val="20"/>
        <w:szCs w:val="20"/>
      </w:rPr>
      <w:t>100</w:t>
    </w:r>
    <w:r w:rsidRPr="006E1454">
      <w:rPr>
        <w:rFonts w:ascii="Arial" w:hAnsi="Arial" w:cs="Arial"/>
        <w:color w:val="4D4D4D"/>
        <w:sz w:val="20"/>
        <w:szCs w:val="20"/>
      </w:rPr>
      <w:t xml:space="preserve"> </w:t>
    </w:r>
    <w:r>
      <w:rPr>
        <w:rFonts w:ascii="Arial" w:hAnsi="Arial" w:cs="Arial"/>
        <w:color w:val="4D4D4D"/>
        <w:sz w:val="20"/>
        <w:szCs w:val="20"/>
        <w:lang w:val="sr-Latn-CS"/>
      </w:rPr>
      <w:t xml:space="preserve">      www</w:t>
    </w:r>
    <w:r w:rsidRPr="00F66353">
      <w:rPr>
        <w:rFonts w:ascii="Arial" w:hAnsi="Arial" w:cs="Arial"/>
        <w:color w:val="4D4D4D"/>
        <w:sz w:val="20"/>
        <w:szCs w:val="20"/>
        <w:lang w:val="ru-RU"/>
      </w:rPr>
      <w:t>.</w:t>
    </w:r>
    <w:r>
      <w:rPr>
        <w:rFonts w:ascii="Arial" w:hAnsi="Arial" w:cs="Arial"/>
        <w:color w:val="4D4D4D"/>
        <w:sz w:val="20"/>
        <w:szCs w:val="20"/>
        <w:lang w:val="en-US"/>
      </w:rPr>
      <w:t>zastitnik</w:t>
    </w:r>
    <w:r w:rsidRPr="006E1454">
      <w:rPr>
        <w:rFonts w:ascii="Arial" w:hAnsi="Arial" w:cs="Arial"/>
        <w:color w:val="4D4D4D"/>
        <w:sz w:val="20"/>
        <w:szCs w:val="20"/>
        <w:lang w:val="sr-Latn-CS"/>
      </w:rPr>
      <w:t>.rs</w:t>
    </w:r>
    <w:r w:rsidRPr="006E1454">
      <w:rPr>
        <w:rFonts w:ascii="Arial" w:hAnsi="Arial" w:cs="Arial"/>
        <w:color w:val="4D4D4D"/>
        <w:sz w:val="20"/>
        <w:szCs w:val="20"/>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rPr>
      <w:t>e-mail: zastitnik@</w:t>
    </w:r>
    <w:r>
      <w:rPr>
        <w:rFonts w:ascii="Arial" w:hAnsi="Arial" w:cs="Arial"/>
        <w:color w:val="4D4D4D"/>
        <w:sz w:val="20"/>
        <w:szCs w:val="20"/>
        <w:lang w:val="en-US"/>
      </w:rPr>
      <w:t>zastitnik</w:t>
    </w:r>
    <w:r w:rsidRPr="006E1454">
      <w:rPr>
        <w:rFonts w:ascii="Arial" w:hAnsi="Arial" w:cs="Arial"/>
        <w:color w:val="4D4D4D"/>
        <w:sz w:val="20"/>
        <w:szCs w:val="20"/>
      </w:rPr>
      <w:t xml:space="preserv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D37F2" w14:textId="77777777" w:rsidR="001D0C43" w:rsidRDefault="001D0C43" w:rsidP="004A6592">
      <w:r>
        <w:separator/>
      </w:r>
    </w:p>
  </w:footnote>
  <w:footnote w:type="continuationSeparator" w:id="0">
    <w:p w14:paraId="59EB1345" w14:textId="77777777" w:rsidR="001D0C43" w:rsidRDefault="001D0C43" w:rsidP="004A6592">
      <w:r>
        <w:continuationSeparator/>
      </w:r>
    </w:p>
  </w:footnote>
  <w:footnote w:id="1">
    <w:p w14:paraId="51DC71B7" w14:textId="77777777" w:rsidR="00996D0F" w:rsidRPr="008B3748" w:rsidRDefault="00996D0F" w:rsidP="004A6592">
      <w:pPr>
        <w:pStyle w:val="FootnoteText"/>
        <w:rPr>
          <w:lang w:val="ru-RU"/>
        </w:rPr>
      </w:pPr>
      <w:r>
        <w:rPr>
          <w:rStyle w:val="FootnoteReference"/>
        </w:rPr>
        <w:footnoteRef/>
      </w:r>
      <w:r w:rsidRPr="008B3748">
        <w:rPr>
          <w:lang w:val="ru-RU"/>
        </w:rPr>
        <w:t xml:space="preserve"> </w:t>
      </w:r>
      <w:r w:rsidRPr="008362BA">
        <w:rPr>
          <w:rFonts w:ascii="Book Antiqua" w:hAnsi="Book Antiqua"/>
          <w:lang w:val="sr-Latn-CS"/>
        </w:rPr>
        <w:t>„</w:t>
      </w:r>
      <w:r w:rsidRPr="008362BA">
        <w:rPr>
          <w:rFonts w:ascii="Book Antiqua" w:hAnsi="Book Antiqua"/>
          <w:lang w:val="ru-RU"/>
        </w:rPr>
        <w:t>Сл</w:t>
      </w:r>
      <w:r w:rsidRPr="008362BA">
        <w:rPr>
          <w:rFonts w:ascii="Book Antiqua" w:hAnsi="Book Antiqua"/>
          <w:lang w:val="sr-Latn-CS"/>
        </w:rPr>
        <w:t xml:space="preserve">. </w:t>
      </w:r>
      <w:r w:rsidRPr="008362BA">
        <w:rPr>
          <w:rFonts w:ascii="Book Antiqua" w:hAnsi="Book Antiqua"/>
          <w:lang w:val="ru-RU"/>
        </w:rPr>
        <w:t>гласник</w:t>
      </w:r>
      <w:r w:rsidRPr="008362BA">
        <w:rPr>
          <w:rFonts w:ascii="Book Antiqua" w:hAnsi="Book Antiqua"/>
          <w:lang w:val="sr-Latn-CS"/>
        </w:rPr>
        <w:t xml:space="preserve"> </w:t>
      </w:r>
      <w:r w:rsidRPr="008362BA">
        <w:rPr>
          <w:rFonts w:ascii="Book Antiqua" w:hAnsi="Book Antiqua"/>
          <w:lang w:val="ru-RU"/>
        </w:rPr>
        <w:t>РС</w:t>
      </w:r>
      <w:r w:rsidRPr="008362BA">
        <w:rPr>
          <w:rFonts w:ascii="Book Antiqua" w:hAnsi="Book Antiqua"/>
          <w:lang w:val="sr-Latn-CS"/>
        </w:rPr>
        <w:t>“</w:t>
      </w:r>
      <w:r>
        <w:rPr>
          <w:rFonts w:ascii="Book Antiqua" w:hAnsi="Book Antiqua"/>
          <w:lang w:val="sr-Cyrl-CS"/>
        </w:rPr>
        <w:t>,</w:t>
      </w:r>
      <w:r w:rsidRPr="008362BA">
        <w:rPr>
          <w:rFonts w:ascii="Book Antiqua" w:hAnsi="Book Antiqua"/>
          <w:lang w:val="sr-Latn-CS"/>
        </w:rPr>
        <w:t xml:space="preserve"> </w:t>
      </w:r>
      <w:r w:rsidRPr="008362BA">
        <w:rPr>
          <w:rFonts w:ascii="Book Antiqua" w:hAnsi="Book Antiqua"/>
          <w:lang w:val="ru-RU"/>
        </w:rPr>
        <w:t>бр</w:t>
      </w:r>
      <w:r w:rsidRPr="008362BA">
        <w:rPr>
          <w:rFonts w:ascii="Book Antiqua" w:hAnsi="Book Antiqua"/>
          <w:lang w:val="sr-Latn-CS"/>
        </w:rPr>
        <w:t>. 98/06</w:t>
      </w:r>
      <w:r>
        <w:rPr>
          <w:rFonts w:ascii="Book Antiqua" w:hAnsi="Book Antiqua"/>
          <w:lang w:val="sr-Cyrl-CS"/>
        </w:rPr>
        <w:t>;</w:t>
      </w:r>
      <w:r>
        <w:rPr>
          <w:rFonts w:ascii="Book Antiqua" w:hAnsi="Book Antiqua"/>
          <w:lang w:val="sr-Latn-CS"/>
        </w:rPr>
        <w:t xml:space="preserve"> </w:t>
      </w:r>
    </w:p>
  </w:footnote>
  <w:footnote w:id="2">
    <w:p w14:paraId="1103550C" w14:textId="77777777" w:rsidR="00996D0F" w:rsidRPr="008B3748" w:rsidRDefault="00996D0F" w:rsidP="004A6592">
      <w:pPr>
        <w:pStyle w:val="FootnoteText"/>
        <w:rPr>
          <w:lang w:val="ru-RU"/>
        </w:rPr>
      </w:pPr>
      <w:r>
        <w:rPr>
          <w:rStyle w:val="FootnoteReference"/>
        </w:rPr>
        <w:footnoteRef/>
      </w:r>
      <w:r w:rsidRPr="008B3748">
        <w:rPr>
          <w:lang w:val="ru-RU"/>
        </w:rPr>
        <w:t xml:space="preserve"> </w:t>
      </w:r>
      <w:r>
        <w:rPr>
          <w:lang w:val="sr-Cyrl-CS"/>
        </w:rPr>
        <w:t>„</w:t>
      </w:r>
      <w:r w:rsidRPr="008B3748">
        <w:rPr>
          <w:lang w:val="ru-RU"/>
        </w:rPr>
        <w:t xml:space="preserve"> </w:t>
      </w:r>
      <w:r w:rsidRPr="008362BA">
        <w:rPr>
          <w:rFonts w:ascii="Book Antiqua" w:hAnsi="Book Antiqua"/>
          <w:lang w:val="ru-RU"/>
        </w:rPr>
        <w:t>Сл</w:t>
      </w:r>
      <w:r w:rsidRPr="008362BA">
        <w:rPr>
          <w:rFonts w:ascii="Book Antiqua" w:hAnsi="Book Antiqua"/>
          <w:lang w:val="sr-Latn-CS"/>
        </w:rPr>
        <w:t xml:space="preserve">. </w:t>
      </w:r>
      <w:r w:rsidRPr="008362BA">
        <w:rPr>
          <w:rFonts w:ascii="Book Antiqua" w:hAnsi="Book Antiqua"/>
          <w:lang w:val="ru-RU"/>
        </w:rPr>
        <w:t>гласник</w:t>
      </w:r>
      <w:r w:rsidRPr="008362BA">
        <w:rPr>
          <w:rFonts w:ascii="Book Antiqua" w:hAnsi="Book Antiqua"/>
          <w:lang w:val="sr-Latn-CS"/>
        </w:rPr>
        <w:t xml:space="preserve"> </w:t>
      </w:r>
      <w:r w:rsidRPr="008362BA">
        <w:rPr>
          <w:rFonts w:ascii="Book Antiqua" w:hAnsi="Book Antiqua"/>
          <w:lang w:val="ru-RU"/>
        </w:rPr>
        <w:t>РС</w:t>
      </w:r>
      <w:r w:rsidRPr="008362BA">
        <w:rPr>
          <w:rFonts w:ascii="Book Antiqua" w:hAnsi="Book Antiqua"/>
          <w:lang w:val="sr-Latn-CS"/>
        </w:rPr>
        <w:t>“</w:t>
      </w:r>
      <w:r>
        <w:rPr>
          <w:rFonts w:ascii="Book Antiqua" w:hAnsi="Book Antiqua"/>
          <w:lang w:val="sr-Cyrl-CS"/>
        </w:rPr>
        <w:t>,</w:t>
      </w:r>
      <w:r w:rsidRPr="008362BA">
        <w:rPr>
          <w:rFonts w:ascii="Book Antiqua" w:hAnsi="Book Antiqua"/>
          <w:lang w:val="sr-Latn-CS"/>
        </w:rPr>
        <w:t xml:space="preserve"> </w:t>
      </w:r>
      <w:r w:rsidRPr="008362BA">
        <w:rPr>
          <w:rFonts w:ascii="Book Antiqua" w:hAnsi="Book Antiqua"/>
          <w:lang w:val="ru-RU"/>
        </w:rPr>
        <w:t>бр</w:t>
      </w:r>
      <w:r w:rsidRPr="008362BA">
        <w:rPr>
          <w:rFonts w:ascii="Book Antiqua" w:hAnsi="Book Antiqua"/>
          <w:lang w:val="sr-Latn-CS"/>
        </w:rPr>
        <w:t xml:space="preserve">. 79/05 </w:t>
      </w:r>
      <w:r w:rsidRPr="008362BA">
        <w:rPr>
          <w:rFonts w:ascii="Book Antiqua" w:hAnsi="Book Antiqua"/>
          <w:lang w:val="ru-RU"/>
        </w:rPr>
        <w:t>и</w:t>
      </w:r>
      <w:r w:rsidRPr="008362BA">
        <w:rPr>
          <w:rFonts w:ascii="Book Antiqua" w:hAnsi="Book Antiqua"/>
          <w:lang w:val="sr-Latn-CS"/>
        </w:rPr>
        <w:t xml:space="preserve"> 54/07</w:t>
      </w:r>
      <w:r>
        <w:rPr>
          <w:rFonts w:ascii="Book Antiqua" w:hAnsi="Book Antiqua"/>
          <w:lang w:val="sr-Cyrl-CS"/>
        </w:rPr>
        <w:t>;</w:t>
      </w:r>
      <w:r>
        <w:rPr>
          <w:rFonts w:ascii="Book Antiqua" w:hAnsi="Book Antiqua"/>
          <w:lang w:val="sr-Cyrl-RS"/>
        </w:rPr>
        <w:t xml:space="preserve"> </w:t>
      </w:r>
    </w:p>
  </w:footnote>
  <w:footnote w:id="3">
    <w:p w14:paraId="47E25F7C" w14:textId="77777777" w:rsidR="00996D0F" w:rsidRPr="00D213B3" w:rsidRDefault="00996D0F">
      <w:pPr>
        <w:pStyle w:val="FootnoteText"/>
        <w:rPr>
          <w:lang w:val="sr-Cyrl-RS"/>
        </w:rPr>
      </w:pPr>
      <w:r>
        <w:rPr>
          <w:rStyle w:val="FootnoteReference"/>
        </w:rPr>
        <w:footnoteRef/>
      </w:r>
      <w:r>
        <w:t xml:space="preserve"> </w:t>
      </w:r>
      <w:r w:rsidRPr="00183FA5">
        <w:rPr>
          <w:rFonts w:ascii="Book Antiqua" w:hAnsi="Book Antiqua"/>
        </w:rPr>
        <w:t>Уверења Пореске управе – Филијале Нови Сад од 21. 1. 2016. године о плаћеним доприносима у периоду од 1. 1. 1992. до 31. 12. 1993. године</w:t>
      </w:r>
    </w:p>
  </w:footnote>
  <w:footnote w:id="4">
    <w:p w14:paraId="527605BE" w14:textId="77777777" w:rsidR="00996D0F" w:rsidRPr="00183FA5" w:rsidRDefault="00996D0F" w:rsidP="00E84C2E">
      <w:pPr>
        <w:pStyle w:val="FootnoteText"/>
        <w:rPr>
          <w:rFonts w:ascii="Book Antiqua" w:hAnsi="Book Antiqua"/>
        </w:rPr>
      </w:pPr>
      <w:r w:rsidRPr="00183FA5">
        <w:rPr>
          <w:rStyle w:val="FootnoteReference"/>
          <w:rFonts w:ascii="Book Antiqua" w:hAnsi="Book Antiqua"/>
        </w:rPr>
        <w:footnoteRef/>
      </w:r>
      <w:r w:rsidRPr="00183FA5">
        <w:rPr>
          <w:rFonts w:ascii="Book Antiqua" w:hAnsi="Book Antiqua"/>
        </w:rPr>
        <w:t xml:space="preserve"> Сл. гласник РС", бр. 34/2003, 64/2004 - одлука УСРС, 84/2004 - др. закон, 85/2005, 101/2005 - др. закон, 63/2006 - одлука УСРС, 5/2009, 107/2009, 101/2010, 93/2012, 62/2013, 108/2013, 75/2014, 142/2014 и 73/2018)</w:t>
      </w:r>
    </w:p>
  </w:footnote>
  <w:footnote w:id="5">
    <w:p w14:paraId="14C720DE" w14:textId="77777777" w:rsidR="00996D0F" w:rsidRPr="00183FA5" w:rsidRDefault="00996D0F" w:rsidP="008874A8">
      <w:pPr>
        <w:pStyle w:val="FootnoteText"/>
        <w:rPr>
          <w:rFonts w:ascii="Book Antiqua" w:hAnsi="Book Antiqua"/>
        </w:rPr>
      </w:pPr>
      <w:r w:rsidRPr="00183FA5">
        <w:rPr>
          <w:rStyle w:val="FootnoteReference"/>
          <w:rFonts w:ascii="Book Antiqua" w:hAnsi="Book Antiqua"/>
        </w:rPr>
        <w:footnoteRef/>
      </w:r>
      <w:r w:rsidRPr="00183FA5">
        <w:rPr>
          <w:rFonts w:ascii="Book Antiqua" w:hAnsi="Book Antiqua"/>
        </w:rPr>
        <w:t xml:space="preserve"> </w:t>
      </w:r>
      <w:r w:rsidR="00A61D9B" w:rsidRPr="00183FA5">
        <w:rPr>
          <w:rFonts w:ascii="Book Antiqua" w:hAnsi="Book Antiqua"/>
        </w:rPr>
        <w:t>Сл</w:t>
      </w:r>
      <w:r w:rsidRPr="00183FA5">
        <w:rPr>
          <w:rFonts w:ascii="Book Antiqua" w:hAnsi="Book Antiqua"/>
        </w:rPr>
        <w:t xml:space="preserve">. </w:t>
      </w:r>
      <w:r w:rsidR="00A61D9B" w:rsidRPr="00183FA5">
        <w:rPr>
          <w:rFonts w:ascii="Book Antiqua" w:hAnsi="Book Antiqua"/>
        </w:rPr>
        <w:t>гласник</w:t>
      </w:r>
      <w:r w:rsidRPr="00183FA5">
        <w:rPr>
          <w:rFonts w:ascii="Book Antiqua" w:hAnsi="Book Antiqua"/>
        </w:rPr>
        <w:t xml:space="preserve"> </w:t>
      </w:r>
      <w:r w:rsidR="00A61D9B" w:rsidRPr="00183FA5">
        <w:rPr>
          <w:rFonts w:ascii="Book Antiqua" w:hAnsi="Book Antiqua"/>
        </w:rPr>
        <w:t>РС</w:t>
      </w:r>
      <w:r w:rsidRPr="00183FA5">
        <w:rPr>
          <w:rFonts w:ascii="Book Antiqua" w:hAnsi="Book Antiqua"/>
        </w:rPr>
        <w:t xml:space="preserve">", </w:t>
      </w:r>
      <w:r w:rsidR="00A61D9B" w:rsidRPr="00183FA5">
        <w:rPr>
          <w:rFonts w:ascii="Book Antiqua" w:hAnsi="Book Antiqua"/>
        </w:rPr>
        <w:t>бр</w:t>
      </w:r>
      <w:r w:rsidRPr="00183FA5">
        <w:rPr>
          <w:rFonts w:ascii="Book Antiqua" w:hAnsi="Book Antiqua"/>
        </w:rPr>
        <w:t>. 84/2004, 61/2005, 62/2006, 5/2009, 52/2011, 101/2011, 7/2012  47/2013, 108/2013, 6/2014 - 57/2014, 68/2014 - 112/2015, 5/2016 - 7/2017</w:t>
      </w:r>
    </w:p>
  </w:footnote>
  <w:footnote w:id="6">
    <w:p w14:paraId="3644AC22" w14:textId="77777777" w:rsidR="00996D0F" w:rsidRPr="00183FA5" w:rsidRDefault="00996D0F">
      <w:pPr>
        <w:pStyle w:val="FootnoteText"/>
        <w:rPr>
          <w:rFonts w:ascii="Book Antiqua" w:hAnsi="Book Antiqua"/>
          <w:lang w:val="en-US"/>
        </w:rPr>
      </w:pPr>
      <w:r w:rsidRPr="00183FA5">
        <w:rPr>
          <w:rStyle w:val="FootnoteReference"/>
          <w:rFonts w:ascii="Book Antiqua" w:hAnsi="Book Antiqua"/>
        </w:rPr>
        <w:footnoteRef/>
      </w:r>
      <w:r w:rsidRPr="00183FA5">
        <w:rPr>
          <w:rFonts w:ascii="Book Antiqua" w:hAnsi="Book Antiqua"/>
        </w:rPr>
        <w:t xml:space="preserve"> Сл. гласник РС", бр. 18/2016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B47F3" w14:textId="42B11499" w:rsidR="00996D0F" w:rsidRDefault="00996D0F" w:rsidP="008075A8">
    <w:pPr>
      <w:pStyle w:val="Header"/>
      <w:tabs>
        <w:tab w:val="clear" w:pos="8640"/>
        <w:tab w:val="right" w:pos="9360"/>
      </w:tabs>
      <w:rPr>
        <w:rStyle w:val="PageNumber"/>
      </w:rPr>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B94274">
      <w:rPr>
        <w:rStyle w:val="PageNumber"/>
        <w:noProof/>
      </w:rPr>
      <w:t>8</w:t>
    </w:r>
    <w:r>
      <w:rPr>
        <w:rStyle w:val="PageNumber"/>
      </w:rPr>
      <w:fldChar w:fldCharType="end"/>
    </w:r>
  </w:p>
  <w:p w14:paraId="1524089A" w14:textId="0605DA27" w:rsidR="00996D0F" w:rsidRPr="00AA62CD" w:rsidRDefault="00996D0F">
    <w:pPr>
      <w:pStyle w:val="Header"/>
      <w:rPr>
        <w:lang w:val="en-US"/>
      </w:rPr>
    </w:pPr>
    <w:r>
      <w:rPr>
        <w:lang w:val="en-US"/>
      </w:rPr>
      <w:t>______________________________________________</w:t>
    </w:r>
    <w:r w:rsidR="00674240">
      <w:rPr>
        <w:lang w:val="en-US"/>
      </w:rPr>
      <w:t>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0A0" w:firstRow="1" w:lastRow="0" w:firstColumn="1" w:lastColumn="0" w:noHBand="0" w:noVBand="0"/>
    </w:tblPr>
    <w:tblGrid>
      <w:gridCol w:w="3434"/>
      <w:gridCol w:w="2308"/>
      <w:gridCol w:w="3179"/>
    </w:tblGrid>
    <w:tr w:rsidR="00996D0F" w:rsidRPr="00A0248D" w14:paraId="6B7CCD38" w14:textId="77777777">
      <w:tc>
        <w:tcPr>
          <w:tcW w:w="3600" w:type="dxa"/>
        </w:tcPr>
        <w:p w14:paraId="347E1ECA" w14:textId="77777777" w:rsidR="00996D0F" w:rsidRPr="00A0248D" w:rsidRDefault="00996D0F" w:rsidP="00D15C5E">
          <w:pPr>
            <w:tabs>
              <w:tab w:val="left" w:pos="552"/>
              <w:tab w:val="center" w:pos="1368"/>
            </w:tabs>
            <w:rPr>
              <w:rFonts w:ascii="Book Antiqua" w:hAnsi="Book Antiqua"/>
              <w:spacing w:val="6"/>
              <w:szCs w:val="22"/>
            </w:rPr>
          </w:pPr>
          <w:r>
            <w:rPr>
              <w:noProof/>
              <w:lang w:val="en-US"/>
            </w:rPr>
            <w:drawing>
              <wp:inline distT="0" distB="0" distL="0" distR="0" wp14:anchorId="239850C0" wp14:editId="255EA3D4">
                <wp:extent cx="476250" cy="942975"/>
                <wp:effectExtent l="0" t="0" r="0" b="9525"/>
                <wp:docPr id="5" name="Picture 5"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942975"/>
                        </a:xfrm>
                        <a:prstGeom prst="rect">
                          <a:avLst/>
                        </a:prstGeom>
                        <a:noFill/>
                        <a:ln>
                          <a:noFill/>
                        </a:ln>
                      </pic:spPr>
                    </pic:pic>
                  </a:graphicData>
                </a:graphic>
              </wp:inline>
            </w:drawing>
          </w:r>
        </w:p>
      </w:tc>
      <w:tc>
        <w:tcPr>
          <w:tcW w:w="2520" w:type="dxa"/>
        </w:tcPr>
        <w:p w14:paraId="656FFEA0" w14:textId="77777777" w:rsidR="00996D0F" w:rsidRPr="00A0248D" w:rsidRDefault="00996D0F" w:rsidP="008075A8">
          <w:pPr>
            <w:rPr>
              <w:rFonts w:ascii="Book Antiqua" w:hAnsi="Book Antiqua"/>
              <w:spacing w:val="6"/>
              <w:szCs w:val="22"/>
            </w:rPr>
          </w:pPr>
        </w:p>
      </w:tc>
      <w:tc>
        <w:tcPr>
          <w:tcW w:w="3240" w:type="dxa"/>
          <w:vMerge w:val="restart"/>
        </w:tcPr>
        <w:p w14:paraId="148838C3" w14:textId="77777777" w:rsidR="00996D0F" w:rsidRPr="00A0248D" w:rsidRDefault="00996D0F" w:rsidP="008075A8">
          <w:pPr>
            <w:jc w:val="center"/>
            <w:rPr>
              <w:rFonts w:ascii="Book Antiqua" w:hAnsi="Book Antiqua"/>
              <w:spacing w:val="6"/>
              <w:szCs w:val="22"/>
              <w:lang w:val="sr-Latn-CS"/>
            </w:rPr>
          </w:pPr>
        </w:p>
        <w:p w14:paraId="48F65540" w14:textId="77777777" w:rsidR="00996D0F" w:rsidRPr="00A0248D" w:rsidRDefault="00996D0F" w:rsidP="008075A8">
          <w:pPr>
            <w:jc w:val="center"/>
            <w:rPr>
              <w:rFonts w:ascii="Book Antiqua" w:hAnsi="Book Antiqua"/>
              <w:spacing w:val="6"/>
              <w:szCs w:val="22"/>
              <w:lang w:val="sr-Latn-CS"/>
            </w:rPr>
          </w:pPr>
        </w:p>
        <w:p w14:paraId="2D314BDF" w14:textId="77777777" w:rsidR="00996D0F" w:rsidRPr="00A0248D" w:rsidRDefault="00996D0F" w:rsidP="008075A8">
          <w:pPr>
            <w:tabs>
              <w:tab w:val="left" w:pos="348"/>
              <w:tab w:val="center" w:pos="1584"/>
            </w:tabs>
            <w:rPr>
              <w:rFonts w:ascii="Book Antiqua" w:hAnsi="Book Antiqua"/>
              <w:spacing w:val="6"/>
              <w:szCs w:val="22"/>
            </w:rPr>
          </w:pPr>
          <w:r w:rsidRPr="00A0248D">
            <w:rPr>
              <w:rFonts w:ascii="Book Antiqua" w:hAnsi="Book Antiqua"/>
              <w:spacing w:val="6"/>
              <w:szCs w:val="22"/>
            </w:rPr>
            <w:tab/>
          </w:r>
          <w:r w:rsidRPr="00A0248D">
            <w:rPr>
              <w:rFonts w:ascii="Book Antiqua" w:hAnsi="Book Antiqua"/>
              <w:spacing w:val="6"/>
              <w:szCs w:val="22"/>
            </w:rPr>
            <w:tab/>
          </w:r>
          <w:r>
            <w:rPr>
              <w:rFonts w:ascii="Book Antiqua" w:hAnsi="Book Antiqua"/>
              <w:noProof/>
              <w:spacing w:val="6"/>
              <w:szCs w:val="22"/>
              <w:lang w:val="en-US"/>
            </w:rPr>
            <w:drawing>
              <wp:inline distT="0" distB="0" distL="0" distR="0" wp14:anchorId="3ABFB9D5" wp14:editId="6848F499">
                <wp:extent cx="1419225" cy="1076325"/>
                <wp:effectExtent l="0" t="0" r="9525" b="9525"/>
                <wp:docPr id="6" name="Picture 6" descr="Ombudsman%20Logo%20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budsman%20Logo%20Final[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p w14:paraId="573878C3" w14:textId="77777777" w:rsidR="00996D0F" w:rsidRPr="00A0248D" w:rsidRDefault="00996D0F" w:rsidP="008075A8">
          <w:pPr>
            <w:jc w:val="center"/>
            <w:rPr>
              <w:rFonts w:ascii="Book Antiqua" w:hAnsi="Book Antiqua"/>
              <w:spacing w:val="6"/>
              <w:szCs w:val="22"/>
            </w:rPr>
          </w:pPr>
        </w:p>
        <w:p w14:paraId="2C7DA702" w14:textId="77777777" w:rsidR="00996D0F" w:rsidRPr="00A0248D" w:rsidRDefault="00996D0F" w:rsidP="008075A8">
          <w:pPr>
            <w:jc w:val="center"/>
            <w:rPr>
              <w:rFonts w:ascii="Book Antiqua" w:hAnsi="Book Antiqua"/>
              <w:spacing w:val="6"/>
              <w:szCs w:val="22"/>
            </w:rPr>
          </w:pPr>
        </w:p>
      </w:tc>
    </w:tr>
    <w:tr w:rsidR="00996D0F" w:rsidRPr="00A0248D" w14:paraId="1DAD6CE8" w14:textId="77777777">
      <w:tc>
        <w:tcPr>
          <w:tcW w:w="3600" w:type="dxa"/>
          <w:tcBorders>
            <w:bottom w:val="single" w:sz="4" w:space="0" w:color="auto"/>
          </w:tcBorders>
        </w:tcPr>
        <w:p w14:paraId="2DD9C0DA" w14:textId="77777777" w:rsidR="00996D0F" w:rsidRPr="00772739" w:rsidRDefault="00996D0F" w:rsidP="008075A8">
          <w:pPr>
            <w:jc w:val="center"/>
            <w:rPr>
              <w:rFonts w:ascii="Book Antiqua" w:eastAsia="Arial Unicode MS" w:hAnsi="Book Antiqua" w:cs="Arial Unicode MS"/>
              <w:b/>
              <w:bCs/>
              <w:sz w:val="22"/>
              <w:szCs w:val="22"/>
              <w:lang w:val="sr-Latn-CS"/>
            </w:rPr>
          </w:pPr>
        </w:p>
        <w:p w14:paraId="15C82711" w14:textId="77777777" w:rsidR="00996D0F" w:rsidRPr="00772739" w:rsidRDefault="00996D0F" w:rsidP="008075A8">
          <w:pPr>
            <w:jc w:val="center"/>
            <w:rPr>
              <w:rFonts w:ascii="Book Antiqua" w:eastAsia="Arial Unicode MS" w:hAnsi="Book Antiqua" w:cs="Arial Unicode MS"/>
              <w:b/>
              <w:bCs/>
              <w:sz w:val="22"/>
              <w:szCs w:val="22"/>
              <w:lang w:val="ru-RU"/>
            </w:rPr>
          </w:pPr>
          <w:r w:rsidRPr="00772739">
            <w:rPr>
              <w:rFonts w:ascii="Book Antiqua" w:eastAsia="Arial Unicode MS" w:hAnsi="Book Antiqua" w:cs="Arial Unicode MS"/>
              <w:b/>
              <w:bCs/>
              <w:sz w:val="22"/>
              <w:szCs w:val="22"/>
              <w:lang w:val="sr-Cyrl-BA"/>
            </w:rPr>
            <w:t>РЕПУБЛИКА СРБИЈА</w:t>
          </w:r>
        </w:p>
        <w:p w14:paraId="3A8F6FAC" w14:textId="77777777" w:rsidR="00996D0F" w:rsidRPr="00772739" w:rsidRDefault="00996D0F" w:rsidP="008075A8">
          <w:pPr>
            <w:jc w:val="center"/>
            <w:rPr>
              <w:rFonts w:ascii="Book Antiqua" w:eastAsia="Arial Unicode MS" w:hAnsi="Book Antiqua" w:cs="Arial Unicode MS"/>
              <w:b/>
              <w:bCs/>
              <w:sz w:val="22"/>
              <w:szCs w:val="22"/>
              <w:lang w:val="sr-Latn-CS"/>
            </w:rPr>
          </w:pPr>
          <w:r w:rsidRPr="00772739">
            <w:rPr>
              <w:rFonts w:ascii="Book Antiqua" w:eastAsia="Arial Unicode MS" w:hAnsi="Book Antiqua" w:cs="Arial Unicode MS"/>
              <w:b/>
              <w:bCs/>
              <w:sz w:val="22"/>
              <w:szCs w:val="22"/>
              <w:lang w:val="sr-Cyrl-BA"/>
            </w:rPr>
            <w:t>ЗАШТИТНИК ГРАЂАНА</w:t>
          </w:r>
        </w:p>
        <w:p w14:paraId="2BBBF1AD" w14:textId="7DB4C1D8" w:rsidR="00996D0F" w:rsidRPr="007508AE" w:rsidRDefault="00996D0F" w:rsidP="008075A8">
          <w:pPr>
            <w:jc w:val="center"/>
            <w:rPr>
              <w:rFonts w:ascii="Book Antiqua" w:eastAsia="Arial Unicode MS" w:hAnsi="Book Antiqua" w:cs="Arial Unicode MS"/>
              <w:bCs/>
              <w:sz w:val="22"/>
              <w:szCs w:val="22"/>
              <w:lang w:val="sr-Latn-RS"/>
            </w:rPr>
          </w:pPr>
          <w:r>
            <w:rPr>
              <w:rFonts w:ascii="Book Antiqua" w:eastAsia="Arial Unicode MS" w:hAnsi="Book Antiqua" w:cs="Arial Unicode MS"/>
              <w:bCs/>
              <w:sz w:val="22"/>
              <w:szCs w:val="22"/>
              <w:lang w:val="sr-Latn-RS"/>
            </w:rPr>
            <w:t>13-14-</w:t>
          </w:r>
          <w:r w:rsidR="007811B5">
            <w:rPr>
              <w:rFonts w:ascii="Book Antiqua" w:eastAsia="Arial Unicode MS" w:hAnsi="Book Antiqua" w:cs="Arial Unicode MS"/>
              <w:bCs/>
              <w:sz w:val="22"/>
              <w:szCs w:val="22"/>
              <w:lang w:val="sr-Latn-RS"/>
            </w:rPr>
            <w:t>696</w:t>
          </w:r>
          <w:r w:rsidRPr="00772739">
            <w:rPr>
              <w:rFonts w:ascii="Book Antiqua" w:eastAsia="Arial Unicode MS" w:hAnsi="Book Antiqua" w:cs="Arial Unicode MS"/>
              <w:bCs/>
              <w:sz w:val="22"/>
              <w:szCs w:val="22"/>
            </w:rPr>
            <w:t>/1</w:t>
          </w:r>
          <w:r>
            <w:rPr>
              <w:rFonts w:ascii="Book Antiqua" w:eastAsia="Arial Unicode MS" w:hAnsi="Book Antiqua" w:cs="Arial Unicode MS"/>
              <w:bCs/>
              <w:sz w:val="22"/>
              <w:szCs w:val="22"/>
              <w:lang w:val="sr-Latn-RS"/>
            </w:rPr>
            <w:t>6</w:t>
          </w:r>
        </w:p>
        <w:p w14:paraId="64334BAB" w14:textId="77777777" w:rsidR="00996D0F" w:rsidRPr="00772739" w:rsidRDefault="00996D0F" w:rsidP="008075A8">
          <w:pPr>
            <w:jc w:val="center"/>
            <w:rPr>
              <w:rFonts w:ascii="Book Antiqua" w:eastAsia="Arial Unicode MS" w:hAnsi="Book Antiqua" w:cs="Arial Unicode MS"/>
              <w:bCs/>
              <w:sz w:val="22"/>
              <w:szCs w:val="22"/>
              <w:lang w:val="sr-Cyrl-BA"/>
            </w:rPr>
          </w:pPr>
          <w:r w:rsidRPr="00772739">
            <w:rPr>
              <w:rFonts w:ascii="Book Antiqua" w:eastAsia="Arial Unicode MS" w:hAnsi="Book Antiqua" w:cs="Arial Unicode MS"/>
              <w:bCs/>
              <w:sz w:val="22"/>
              <w:szCs w:val="22"/>
              <w:lang w:val="sr-Cyrl-BA"/>
            </w:rPr>
            <w:t>Б е о г р а д</w:t>
          </w:r>
        </w:p>
        <w:p w14:paraId="1EEAC673" w14:textId="77777777" w:rsidR="00996D0F" w:rsidRPr="00772739" w:rsidRDefault="00996D0F" w:rsidP="008075A8">
          <w:pPr>
            <w:jc w:val="center"/>
            <w:rPr>
              <w:rFonts w:ascii="Book Antiqua" w:eastAsia="Arial Unicode MS" w:hAnsi="Book Antiqua" w:cs="Arial Unicode MS"/>
              <w:bCs/>
              <w:sz w:val="22"/>
              <w:szCs w:val="22"/>
              <w:lang w:val="en-US"/>
            </w:rPr>
          </w:pPr>
        </w:p>
      </w:tc>
      <w:tc>
        <w:tcPr>
          <w:tcW w:w="2520" w:type="dxa"/>
          <w:tcBorders>
            <w:bottom w:val="single" w:sz="4" w:space="0" w:color="auto"/>
          </w:tcBorders>
        </w:tcPr>
        <w:p w14:paraId="2FCBEFC3" w14:textId="77777777" w:rsidR="00996D0F" w:rsidRPr="00A0248D" w:rsidRDefault="00996D0F" w:rsidP="008075A8">
          <w:pPr>
            <w:rPr>
              <w:rFonts w:ascii="Book Antiqua" w:hAnsi="Book Antiqua"/>
              <w:spacing w:val="6"/>
              <w:szCs w:val="22"/>
            </w:rPr>
          </w:pPr>
        </w:p>
      </w:tc>
      <w:tc>
        <w:tcPr>
          <w:tcW w:w="3240" w:type="dxa"/>
          <w:vMerge/>
          <w:tcBorders>
            <w:bottom w:val="single" w:sz="4" w:space="0" w:color="auto"/>
          </w:tcBorders>
        </w:tcPr>
        <w:p w14:paraId="3DB9D858" w14:textId="77777777" w:rsidR="00996D0F" w:rsidRPr="00A0248D" w:rsidRDefault="00996D0F" w:rsidP="008075A8">
          <w:pPr>
            <w:rPr>
              <w:rFonts w:ascii="Book Antiqua" w:hAnsi="Book Antiqua"/>
              <w:spacing w:val="6"/>
              <w:szCs w:val="22"/>
            </w:rPr>
          </w:pPr>
        </w:p>
      </w:tc>
    </w:tr>
    <w:tr w:rsidR="00996D0F" w:rsidRPr="00A0248D" w14:paraId="7A4AD9D1" w14:textId="77777777">
      <w:tc>
        <w:tcPr>
          <w:tcW w:w="3600" w:type="dxa"/>
          <w:tcBorders>
            <w:top w:val="single" w:sz="4" w:space="0" w:color="auto"/>
          </w:tcBorders>
        </w:tcPr>
        <w:p w14:paraId="2137B7F5" w14:textId="5F248FA0" w:rsidR="00996D0F" w:rsidRPr="005343C3" w:rsidRDefault="005343C3" w:rsidP="005343C3">
          <w:pPr>
            <w:rPr>
              <w:rFonts w:ascii="Book Antiqua" w:eastAsia="Arial Unicode MS" w:hAnsi="Book Antiqua" w:cs="Arial Unicode MS"/>
              <w:b/>
              <w:bCs/>
              <w:sz w:val="22"/>
              <w:szCs w:val="22"/>
              <w:lang w:val="sr-Cyrl-RS"/>
            </w:rPr>
          </w:pPr>
          <w:r>
            <w:rPr>
              <w:rFonts w:ascii="Book Antiqua" w:hAnsi="Book Antiqua"/>
              <w:sz w:val="22"/>
              <w:szCs w:val="22"/>
            </w:rPr>
            <w:t>дел.бр. 38084</w:t>
          </w:r>
          <w:r>
            <w:rPr>
              <w:rFonts w:ascii="Book Antiqua" w:hAnsi="Book Antiqua"/>
              <w:sz w:val="22"/>
              <w:szCs w:val="22"/>
              <w:lang w:val="sr-Cyrl-RS"/>
            </w:rPr>
            <w:t xml:space="preserve"> </w:t>
          </w:r>
          <w:r w:rsidR="00996D0F" w:rsidRPr="00772739">
            <w:rPr>
              <w:rFonts w:ascii="Book Antiqua" w:hAnsi="Book Antiqua"/>
              <w:sz w:val="22"/>
              <w:szCs w:val="22"/>
            </w:rPr>
            <w:t>датум</w:t>
          </w:r>
          <w:r>
            <w:rPr>
              <w:rFonts w:ascii="Book Antiqua" w:hAnsi="Book Antiqua"/>
              <w:sz w:val="22"/>
              <w:szCs w:val="22"/>
              <w:lang w:val="sr-Cyrl-RS"/>
            </w:rPr>
            <w:t xml:space="preserve"> 30.11.2018.</w:t>
          </w:r>
        </w:p>
      </w:tc>
      <w:tc>
        <w:tcPr>
          <w:tcW w:w="2520" w:type="dxa"/>
          <w:tcBorders>
            <w:top w:val="single" w:sz="4" w:space="0" w:color="auto"/>
          </w:tcBorders>
        </w:tcPr>
        <w:p w14:paraId="7198E3E7" w14:textId="77777777" w:rsidR="00996D0F" w:rsidRPr="00A0248D" w:rsidRDefault="00996D0F" w:rsidP="008075A8">
          <w:pPr>
            <w:rPr>
              <w:rFonts w:ascii="Book Antiqua" w:hAnsi="Book Antiqua"/>
              <w:spacing w:val="6"/>
              <w:szCs w:val="22"/>
            </w:rPr>
          </w:pPr>
        </w:p>
      </w:tc>
      <w:tc>
        <w:tcPr>
          <w:tcW w:w="3240" w:type="dxa"/>
          <w:tcBorders>
            <w:top w:val="single" w:sz="4" w:space="0" w:color="auto"/>
          </w:tcBorders>
        </w:tcPr>
        <w:p w14:paraId="116C1413" w14:textId="77777777" w:rsidR="00996D0F" w:rsidRPr="00A0248D" w:rsidRDefault="00996D0F" w:rsidP="008075A8">
          <w:pPr>
            <w:rPr>
              <w:rFonts w:ascii="Book Antiqua" w:hAnsi="Book Antiqua"/>
              <w:spacing w:val="6"/>
              <w:szCs w:val="22"/>
            </w:rPr>
          </w:pPr>
        </w:p>
      </w:tc>
    </w:tr>
  </w:tbl>
  <w:p w14:paraId="24931A9E" w14:textId="77777777" w:rsidR="00996D0F" w:rsidRPr="00312ADF" w:rsidRDefault="00996D0F" w:rsidP="008075A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5AF6"/>
    <w:multiLevelType w:val="hybridMultilevel"/>
    <w:tmpl w:val="9BB28F7C"/>
    <w:lvl w:ilvl="0" w:tplc="D6784C4E">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nsid w:val="08596445"/>
    <w:multiLevelType w:val="hybridMultilevel"/>
    <w:tmpl w:val="97FAE00E"/>
    <w:lvl w:ilvl="0" w:tplc="3D9E5E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AA03E89"/>
    <w:multiLevelType w:val="hybridMultilevel"/>
    <w:tmpl w:val="C93EC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54CFD"/>
    <w:multiLevelType w:val="hybridMultilevel"/>
    <w:tmpl w:val="D1542462"/>
    <w:lvl w:ilvl="0" w:tplc="9BF23FAA">
      <w:start w:val="2017"/>
      <w:numFmt w:val="bullet"/>
      <w:lvlText w:val="-"/>
      <w:lvlJc w:val="left"/>
      <w:pPr>
        <w:ind w:left="1080" w:hanging="360"/>
      </w:pPr>
      <w:rPr>
        <w:rFonts w:ascii="Book Antiqua" w:eastAsia="Times New Roman" w:hAnsi="Book Antiqua"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
    <w:nsid w:val="1D9A5208"/>
    <w:multiLevelType w:val="hybridMultilevel"/>
    <w:tmpl w:val="5B2E4F2E"/>
    <w:lvl w:ilvl="0" w:tplc="BA5E3E60">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2276F8"/>
    <w:multiLevelType w:val="hybridMultilevel"/>
    <w:tmpl w:val="E28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CF0065"/>
    <w:multiLevelType w:val="hybridMultilevel"/>
    <w:tmpl w:val="05BE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AD4E8B"/>
    <w:multiLevelType w:val="hybridMultilevel"/>
    <w:tmpl w:val="CDDC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561D1"/>
    <w:multiLevelType w:val="hybridMultilevel"/>
    <w:tmpl w:val="91DE6A40"/>
    <w:lvl w:ilvl="0" w:tplc="94A2A164">
      <w:start w:val="1"/>
      <w:numFmt w:val="decimal"/>
      <w:lvlText w:val="%1."/>
      <w:lvlJc w:val="left"/>
      <w:pPr>
        <w:ind w:left="720" w:hanging="360"/>
      </w:pPr>
      <w:rPr>
        <w:rFonts w:ascii="Book Antiqua" w:eastAsia="Times New Roman" w:hAnsi="Book Antiqua"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2"/>
  </w:num>
  <w:num w:numId="6">
    <w:abstractNumId w:val="4"/>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ru-RU"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92"/>
    <w:rsid w:val="0000322F"/>
    <w:rsid w:val="00011792"/>
    <w:rsid w:val="00022FD7"/>
    <w:rsid w:val="00024861"/>
    <w:rsid w:val="00041D89"/>
    <w:rsid w:val="00044172"/>
    <w:rsid w:val="00044532"/>
    <w:rsid w:val="00066182"/>
    <w:rsid w:val="00070813"/>
    <w:rsid w:val="00072714"/>
    <w:rsid w:val="00082314"/>
    <w:rsid w:val="000920DE"/>
    <w:rsid w:val="00093D2B"/>
    <w:rsid w:val="00094A29"/>
    <w:rsid w:val="00094F3F"/>
    <w:rsid w:val="000A1E50"/>
    <w:rsid w:val="000A668C"/>
    <w:rsid w:val="000A69AA"/>
    <w:rsid w:val="000A72F4"/>
    <w:rsid w:val="000A7F4E"/>
    <w:rsid w:val="000B421C"/>
    <w:rsid w:val="000B4358"/>
    <w:rsid w:val="000C1B86"/>
    <w:rsid w:val="000C5B45"/>
    <w:rsid w:val="000D1B9F"/>
    <w:rsid w:val="000D36CE"/>
    <w:rsid w:val="000D49AB"/>
    <w:rsid w:val="00100A6A"/>
    <w:rsid w:val="001047A0"/>
    <w:rsid w:val="00115639"/>
    <w:rsid w:val="00115F44"/>
    <w:rsid w:val="00122567"/>
    <w:rsid w:val="001241FB"/>
    <w:rsid w:val="00130A97"/>
    <w:rsid w:val="00133BE6"/>
    <w:rsid w:val="0013592D"/>
    <w:rsid w:val="00144154"/>
    <w:rsid w:val="001471DB"/>
    <w:rsid w:val="0016206F"/>
    <w:rsid w:val="00165939"/>
    <w:rsid w:val="00171BF1"/>
    <w:rsid w:val="0017352A"/>
    <w:rsid w:val="0017635F"/>
    <w:rsid w:val="00176DE9"/>
    <w:rsid w:val="00183FA5"/>
    <w:rsid w:val="00196510"/>
    <w:rsid w:val="001B1341"/>
    <w:rsid w:val="001B66A1"/>
    <w:rsid w:val="001C05BB"/>
    <w:rsid w:val="001C28C9"/>
    <w:rsid w:val="001D0C43"/>
    <w:rsid w:val="001E14A4"/>
    <w:rsid w:val="001E15B8"/>
    <w:rsid w:val="001E3876"/>
    <w:rsid w:val="001F2DBA"/>
    <w:rsid w:val="001F386B"/>
    <w:rsid w:val="001F3CF1"/>
    <w:rsid w:val="002052AF"/>
    <w:rsid w:val="0021255E"/>
    <w:rsid w:val="00213F19"/>
    <w:rsid w:val="00221E04"/>
    <w:rsid w:val="0022254B"/>
    <w:rsid w:val="00222817"/>
    <w:rsid w:val="00223801"/>
    <w:rsid w:val="00233755"/>
    <w:rsid w:val="00233E33"/>
    <w:rsid w:val="0023692D"/>
    <w:rsid w:val="00265450"/>
    <w:rsid w:val="00276262"/>
    <w:rsid w:val="00276F63"/>
    <w:rsid w:val="00281F05"/>
    <w:rsid w:val="00295801"/>
    <w:rsid w:val="002A0E8B"/>
    <w:rsid w:val="002A1BDB"/>
    <w:rsid w:val="002A5FA7"/>
    <w:rsid w:val="002A786F"/>
    <w:rsid w:val="002B5BBC"/>
    <w:rsid w:val="002C1097"/>
    <w:rsid w:val="002C16E8"/>
    <w:rsid w:val="002C2B0E"/>
    <w:rsid w:val="002C34DE"/>
    <w:rsid w:val="002C6047"/>
    <w:rsid w:val="002D0DFD"/>
    <w:rsid w:val="002D3C3A"/>
    <w:rsid w:val="002D47BE"/>
    <w:rsid w:val="002D5239"/>
    <w:rsid w:val="002E63C8"/>
    <w:rsid w:val="002F3631"/>
    <w:rsid w:val="002F71B4"/>
    <w:rsid w:val="00300CA9"/>
    <w:rsid w:val="0031233B"/>
    <w:rsid w:val="00336EB7"/>
    <w:rsid w:val="0034152E"/>
    <w:rsid w:val="0034221E"/>
    <w:rsid w:val="00346F47"/>
    <w:rsid w:val="00351CDE"/>
    <w:rsid w:val="0035563F"/>
    <w:rsid w:val="00360473"/>
    <w:rsid w:val="0037796F"/>
    <w:rsid w:val="003852EA"/>
    <w:rsid w:val="00387626"/>
    <w:rsid w:val="003924E9"/>
    <w:rsid w:val="00393D3D"/>
    <w:rsid w:val="00397021"/>
    <w:rsid w:val="003A23FE"/>
    <w:rsid w:val="003A522A"/>
    <w:rsid w:val="003A62B1"/>
    <w:rsid w:val="003B3EE3"/>
    <w:rsid w:val="003B7950"/>
    <w:rsid w:val="003C34D0"/>
    <w:rsid w:val="003C43B7"/>
    <w:rsid w:val="003C49DF"/>
    <w:rsid w:val="003C765B"/>
    <w:rsid w:val="003D4ED5"/>
    <w:rsid w:val="003D5805"/>
    <w:rsid w:val="003E1F6D"/>
    <w:rsid w:val="003F4E81"/>
    <w:rsid w:val="003F75F6"/>
    <w:rsid w:val="00401912"/>
    <w:rsid w:val="004064F5"/>
    <w:rsid w:val="00407F09"/>
    <w:rsid w:val="004105F2"/>
    <w:rsid w:val="00413AF9"/>
    <w:rsid w:val="00415AF4"/>
    <w:rsid w:val="0043248F"/>
    <w:rsid w:val="0043779D"/>
    <w:rsid w:val="00443BD7"/>
    <w:rsid w:val="00443C44"/>
    <w:rsid w:val="00446ADD"/>
    <w:rsid w:val="004567F0"/>
    <w:rsid w:val="00457925"/>
    <w:rsid w:val="00476A1A"/>
    <w:rsid w:val="00484086"/>
    <w:rsid w:val="0048424E"/>
    <w:rsid w:val="004859E2"/>
    <w:rsid w:val="0049689A"/>
    <w:rsid w:val="004A6592"/>
    <w:rsid w:val="004A7F49"/>
    <w:rsid w:val="004B1B30"/>
    <w:rsid w:val="004B1CDC"/>
    <w:rsid w:val="004B2C7E"/>
    <w:rsid w:val="004C2C89"/>
    <w:rsid w:val="004C6C17"/>
    <w:rsid w:val="004C7531"/>
    <w:rsid w:val="004C78A4"/>
    <w:rsid w:val="004C7C53"/>
    <w:rsid w:val="004D6551"/>
    <w:rsid w:val="004E1693"/>
    <w:rsid w:val="004E1C7F"/>
    <w:rsid w:val="004E3F9E"/>
    <w:rsid w:val="004E4ACF"/>
    <w:rsid w:val="004E5F9D"/>
    <w:rsid w:val="004F0BD5"/>
    <w:rsid w:val="00504151"/>
    <w:rsid w:val="00510CAA"/>
    <w:rsid w:val="00525530"/>
    <w:rsid w:val="005343C3"/>
    <w:rsid w:val="0053758D"/>
    <w:rsid w:val="00541059"/>
    <w:rsid w:val="0054592E"/>
    <w:rsid w:val="00546BF8"/>
    <w:rsid w:val="00555D49"/>
    <w:rsid w:val="00562D0E"/>
    <w:rsid w:val="00564A8C"/>
    <w:rsid w:val="00567BC5"/>
    <w:rsid w:val="00567EC0"/>
    <w:rsid w:val="00572FF3"/>
    <w:rsid w:val="00590147"/>
    <w:rsid w:val="0059174C"/>
    <w:rsid w:val="005A085A"/>
    <w:rsid w:val="005B2AB0"/>
    <w:rsid w:val="005B79E5"/>
    <w:rsid w:val="005C2175"/>
    <w:rsid w:val="005C2689"/>
    <w:rsid w:val="005C46C5"/>
    <w:rsid w:val="005D4172"/>
    <w:rsid w:val="005F78EB"/>
    <w:rsid w:val="00602359"/>
    <w:rsid w:val="0060312E"/>
    <w:rsid w:val="0060400D"/>
    <w:rsid w:val="00613026"/>
    <w:rsid w:val="00613706"/>
    <w:rsid w:val="00623C97"/>
    <w:rsid w:val="006310D7"/>
    <w:rsid w:val="00634A0E"/>
    <w:rsid w:val="0063688D"/>
    <w:rsid w:val="006516A5"/>
    <w:rsid w:val="0065443B"/>
    <w:rsid w:val="00660A75"/>
    <w:rsid w:val="00665812"/>
    <w:rsid w:val="00674240"/>
    <w:rsid w:val="00674F69"/>
    <w:rsid w:val="0068241E"/>
    <w:rsid w:val="00683F92"/>
    <w:rsid w:val="00686809"/>
    <w:rsid w:val="006918DA"/>
    <w:rsid w:val="00697F16"/>
    <w:rsid w:val="006A1080"/>
    <w:rsid w:val="006A2903"/>
    <w:rsid w:val="006A64B7"/>
    <w:rsid w:val="006B2A0C"/>
    <w:rsid w:val="006B7B52"/>
    <w:rsid w:val="006C055A"/>
    <w:rsid w:val="006C1159"/>
    <w:rsid w:val="006C3DA0"/>
    <w:rsid w:val="006C5B04"/>
    <w:rsid w:val="006D3557"/>
    <w:rsid w:val="006D3D3C"/>
    <w:rsid w:val="006E6F7B"/>
    <w:rsid w:val="00701CDF"/>
    <w:rsid w:val="00706F1B"/>
    <w:rsid w:val="00707DFD"/>
    <w:rsid w:val="007215CA"/>
    <w:rsid w:val="00722D2B"/>
    <w:rsid w:val="00724629"/>
    <w:rsid w:val="00734A3E"/>
    <w:rsid w:val="007357C4"/>
    <w:rsid w:val="0073712E"/>
    <w:rsid w:val="00742A64"/>
    <w:rsid w:val="00743E2D"/>
    <w:rsid w:val="00745E00"/>
    <w:rsid w:val="007467C1"/>
    <w:rsid w:val="007508AE"/>
    <w:rsid w:val="00753F27"/>
    <w:rsid w:val="00756935"/>
    <w:rsid w:val="007631C0"/>
    <w:rsid w:val="007811B5"/>
    <w:rsid w:val="00782DCB"/>
    <w:rsid w:val="0079059D"/>
    <w:rsid w:val="00791314"/>
    <w:rsid w:val="007946C1"/>
    <w:rsid w:val="00795B4A"/>
    <w:rsid w:val="007A7221"/>
    <w:rsid w:val="007B43EC"/>
    <w:rsid w:val="007C0937"/>
    <w:rsid w:val="007C20EF"/>
    <w:rsid w:val="007C3CD7"/>
    <w:rsid w:val="007C6E55"/>
    <w:rsid w:val="007E488F"/>
    <w:rsid w:val="007E6833"/>
    <w:rsid w:val="007F2626"/>
    <w:rsid w:val="007F392E"/>
    <w:rsid w:val="007F7330"/>
    <w:rsid w:val="0080100D"/>
    <w:rsid w:val="0080422F"/>
    <w:rsid w:val="00804CD6"/>
    <w:rsid w:val="00806716"/>
    <w:rsid w:val="008075A8"/>
    <w:rsid w:val="00807D4C"/>
    <w:rsid w:val="00813020"/>
    <w:rsid w:val="00813AE2"/>
    <w:rsid w:val="0082143B"/>
    <w:rsid w:val="00821877"/>
    <w:rsid w:val="00836502"/>
    <w:rsid w:val="008449D4"/>
    <w:rsid w:val="0084649B"/>
    <w:rsid w:val="008523B0"/>
    <w:rsid w:val="00863288"/>
    <w:rsid w:val="00877CEA"/>
    <w:rsid w:val="0088183A"/>
    <w:rsid w:val="008872E9"/>
    <w:rsid w:val="008874A8"/>
    <w:rsid w:val="008906BE"/>
    <w:rsid w:val="008919BF"/>
    <w:rsid w:val="00893167"/>
    <w:rsid w:val="008A58A4"/>
    <w:rsid w:val="008A6FE4"/>
    <w:rsid w:val="008B04DF"/>
    <w:rsid w:val="008B1CDA"/>
    <w:rsid w:val="008B3922"/>
    <w:rsid w:val="008B7103"/>
    <w:rsid w:val="008C26CF"/>
    <w:rsid w:val="008D39A2"/>
    <w:rsid w:val="008D45DF"/>
    <w:rsid w:val="008D553A"/>
    <w:rsid w:val="008E361F"/>
    <w:rsid w:val="008E79A4"/>
    <w:rsid w:val="008F1FEA"/>
    <w:rsid w:val="00900258"/>
    <w:rsid w:val="00903263"/>
    <w:rsid w:val="00914335"/>
    <w:rsid w:val="0091559C"/>
    <w:rsid w:val="00921830"/>
    <w:rsid w:val="00925343"/>
    <w:rsid w:val="00937302"/>
    <w:rsid w:val="009479E0"/>
    <w:rsid w:val="00954EF5"/>
    <w:rsid w:val="00955156"/>
    <w:rsid w:val="00957F79"/>
    <w:rsid w:val="00973DD1"/>
    <w:rsid w:val="00973E76"/>
    <w:rsid w:val="009912B1"/>
    <w:rsid w:val="00992DC4"/>
    <w:rsid w:val="00996D0F"/>
    <w:rsid w:val="009A4877"/>
    <w:rsid w:val="009A585F"/>
    <w:rsid w:val="009B379D"/>
    <w:rsid w:val="009B6750"/>
    <w:rsid w:val="009C2139"/>
    <w:rsid w:val="009C242C"/>
    <w:rsid w:val="009C2507"/>
    <w:rsid w:val="009C3318"/>
    <w:rsid w:val="009C3964"/>
    <w:rsid w:val="009D397A"/>
    <w:rsid w:val="009E4979"/>
    <w:rsid w:val="009E4E46"/>
    <w:rsid w:val="00A21D04"/>
    <w:rsid w:val="00A23C37"/>
    <w:rsid w:val="00A26701"/>
    <w:rsid w:val="00A31938"/>
    <w:rsid w:val="00A377C1"/>
    <w:rsid w:val="00A41802"/>
    <w:rsid w:val="00A422BB"/>
    <w:rsid w:val="00A454C5"/>
    <w:rsid w:val="00A456BD"/>
    <w:rsid w:val="00A46DEC"/>
    <w:rsid w:val="00A54E9D"/>
    <w:rsid w:val="00A61271"/>
    <w:rsid w:val="00A61C46"/>
    <w:rsid w:val="00A61D9B"/>
    <w:rsid w:val="00A70437"/>
    <w:rsid w:val="00A72A00"/>
    <w:rsid w:val="00A75B08"/>
    <w:rsid w:val="00A80AA4"/>
    <w:rsid w:val="00A816B3"/>
    <w:rsid w:val="00A818AF"/>
    <w:rsid w:val="00A845C8"/>
    <w:rsid w:val="00A8494A"/>
    <w:rsid w:val="00A85E14"/>
    <w:rsid w:val="00A90A55"/>
    <w:rsid w:val="00A939C4"/>
    <w:rsid w:val="00AA610E"/>
    <w:rsid w:val="00AA7B1B"/>
    <w:rsid w:val="00AB4B21"/>
    <w:rsid w:val="00AB4BC0"/>
    <w:rsid w:val="00AE2198"/>
    <w:rsid w:val="00AF0701"/>
    <w:rsid w:val="00AF0E68"/>
    <w:rsid w:val="00AF2954"/>
    <w:rsid w:val="00B1626F"/>
    <w:rsid w:val="00B203BF"/>
    <w:rsid w:val="00B231D8"/>
    <w:rsid w:val="00B232B5"/>
    <w:rsid w:val="00B235A1"/>
    <w:rsid w:val="00B23D74"/>
    <w:rsid w:val="00B24B77"/>
    <w:rsid w:val="00B370DC"/>
    <w:rsid w:val="00B378F3"/>
    <w:rsid w:val="00B40D58"/>
    <w:rsid w:val="00B4321F"/>
    <w:rsid w:val="00B47986"/>
    <w:rsid w:val="00B518B1"/>
    <w:rsid w:val="00B51ADB"/>
    <w:rsid w:val="00B55096"/>
    <w:rsid w:val="00B65CB7"/>
    <w:rsid w:val="00B66E50"/>
    <w:rsid w:val="00B67752"/>
    <w:rsid w:val="00B67BB3"/>
    <w:rsid w:val="00B73661"/>
    <w:rsid w:val="00B83981"/>
    <w:rsid w:val="00B85E5C"/>
    <w:rsid w:val="00B90FDC"/>
    <w:rsid w:val="00B92331"/>
    <w:rsid w:val="00B92A8F"/>
    <w:rsid w:val="00B9355C"/>
    <w:rsid w:val="00B94274"/>
    <w:rsid w:val="00B97746"/>
    <w:rsid w:val="00BA33FD"/>
    <w:rsid w:val="00BA633D"/>
    <w:rsid w:val="00BB103C"/>
    <w:rsid w:val="00BB4C4B"/>
    <w:rsid w:val="00BB5117"/>
    <w:rsid w:val="00BB51D5"/>
    <w:rsid w:val="00BB7E4E"/>
    <w:rsid w:val="00BC1AED"/>
    <w:rsid w:val="00BC34B0"/>
    <w:rsid w:val="00BD1255"/>
    <w:rsid w:val="00BD6088"/>
    <w:rsid w:val="00BF2DA2"/>
    <w:rsid w:val="00BF3EA6"/>
    <w:rsid w:val="00C06FCB"/>
    <w:rsid w:val="00C1365D"/>
    <w:rsid w:val="00C1725B"/>
    <w:rsid w:val="00C269A7"/>
    <w:rsid w:val="00C36060"/>
    <w:rsid w:val="00C44962"/>
    <w:rsid w:val="00C501CD"/>
    <w:rsid w:val="00C54423"/>
    <w:rsid w:val="00C60CBB"/>
    <w:rsid w:val="00C85130"/>
    <w:rsid w:val="00C9100A"/>
    <w:rsid w:val="00C91A92"/>
    <w:rsid w:val="00C92D8D"/>
    <w:rsid w:val="00CA5D00"/>
    <w:rsid w:val="00CB1180"/>
    <w:rsid w:val="00CC4807"/>
    <w:rsid w:val="00CD56D8"/>
    <w:rsid w:val="00CD664E"/>
    <w:rsid w:val="00CE3DEB"/>
    <w:rsid w:val="00CE4FB5"/>
    <w:rsid w:val="00D00302"/>
    <w:rsid w:val="00D05069"/>
    <w:rsid w:val="00D061BA"/>
    <w:rsid w:val="00D108F7"/>
    <w:rsid w:val="00D1466E"/>
    <w:rsid w:val="00D15C5E"/>
    <w:rsid w:val="00D16DBD"/>
    <w:rsid w:val="00D170D0"/>
    <w:rsid w:val="00D2022A"/>
    <w:rsid w:val="00D213B3"/>
    <w:rsid w:val="00D22F2F"/>
    <w:rsid w:val="00D27E26"/>
    <w:rsid w:val="00D30517"/>
    <w:rsid w:val="00D3150D"/>
    <w:rsid w:val="00D33C39"/>
    <w:rsid w:val="00D37358"/>
    <w:rsid w:val="00D4550A"/>
    <w:rsid w:val="00D506D2"/>
    <w:rsid w:val="00D60962"/>
    <w:rsid w:val="00D7501A"/>
    <w:rsid w:val="00D75D73"/>
    <w:rsid w:val="00D80A06"/>
    <w:rsid w:val="00D8295B"/>
    <w:rsid w:val="00D90369"/>
    <w:rsid w:val="00D96621"/>
    <w:rsid w:val="00DA04FE"/>
    <w:rsid w:val="00DA3989"/>
    <w:rsid w:val="00DC1F2C"/>
    <w:rsid w:val="00DC4517"/>
    <w:rsid w:val="00DD2CE1"/>
    <w:rsid w:val="00DD2E38"/>
    <w:rsid w:val="00DE6A01"/>
    <w:rsid w:val="00DF1FF3"/>
    <w:rsid w:val="00DF2958"/>
    <w:rsid w:val="00DF4EEC"/>
    <w:rsid w:val="00E04199"/>
    <w:rsid w:val="00E118D1"/>
    <w:rsid w:val="00E14C7F"/>
    <w:rsid w:val="00E15383"/>
    <w:rsid w:val="00E166D0"/>
    <w:rsid w:val="00E16E80"/>
    <w:rsid w:val="00E17455"/>
    <w:rsid w:val="00E176A6"/>
    <w:rsid w:val="00E227AB"/>
    <w:rsid w:val="00E231A2"/>
    <w:rsid w:val="00E35DF1"/>
    <w:rsid w:val="00E47280"/>
    <w:rsid w:val="00E57265"/>
    <w:rsid w:val="00E57CB2"/>
    <w:rsid w:val="00E63C3E"/>
    <w:rsid w:val="00E64B97"/>
    <w:rsid w:val="00E667FC"/>
    <w:rsid w:val="00E731BD"/>
    <w:rsid w:val="00E84C2E"/>
    <w:rsid w:val="00E85A71"/>
    <w:rsid w:val="00E912D5"/>
    <w:rsid w:val="00E93555"/>
    <w:rsid w:val="00E9646C"/>
    <w:rsid w:val="00E96752"/>
    <w:rsid w:val="00E96D6B"/>
    <w:rsid w:val="00EC07AC"/>
    <w:rsid w:val="00EC3A2E"/>
    <w:rsid w:val="00EC585C"/>
    <w:rsid w:val="00ED1FBC"/>
    <w:rsid w:val="00ED218E"/>
    <w:rsid w:val="00EE4EC2"/>
    <w:rsid w:val="00EE5DB3"/>
    <w:rsid w:val="00F05CAC"/>
    <w:rsid w:val="00F10808"/>
    <w:rsid w:val="00F26179"/>
    <w:rsid w:val="00F3358E"/>
    <w:rsid w:val="00F35A8E"/>
    <w:rsid w:val="00F35E17"/>
    <w:rsid w:val="00F4342D"/>
    <w:rsid w:val="00F46B7C"/>
    <w:rsid w:val="00F60DAB"/>
    <w:rsid w:val="00F643A0"/>
    <w:rsid w:val="00F65129"/>
    <w:rsid w:val="00F82BF7"/>
    <w:rsid w:val="00FA1749"/>
    <w:rsid w:val="00FA5150"/>
    <w:rsid w:val="00FC1336"/>
    <w:rsid w:val="00FC518D"/>
    <w:rsid w:val="00FD6426"/>
    <w:rsid w:val="00FE4378"/>
    <w:rsid w:val="00FF52C3"/>
    <w:rsid w:val="00FF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BE280"/>
  <w15:docId w15:val="{7357800A-8DD7-4C3E-AD79-4CA33F80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592"/>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link w:val="Heading6Char"/>
    <w:uiPriority w:val="9"/>
    <w:qFormat/>
    <w:rsid w:val="00B85E5C"/>
    <w:pPr>
      <w:spacing w:before="100" w:beforeAutospacing="1" w:after="100" w:afterAutospacing="1"/>
      <w:outlineLvl w:val="5"/>
    </w:pPr>
    <w:rPr>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6592"/>
    <w:pPr>
      <w:tabs>
        <w:tab w:val="center" w:pos="4320"/>
        <w:tab w:val="right" w:pos="8640"/>
      </w:tabs>
    </w:pPr>
  </w:style>
  <w:style w:type="character" w:customStyle="1" w:styleId="HeaderChar">
    <w:name w:val="Header Char"/>
    <w:basedOn w:val="DefaultParagraphFont"/>
    <w:link w:val="Header"/>
    <w:rsid w:val="004A6592"/>
    <w:rPr>
      <w:rFonts w:ascii="Times New Roman" w:eastAsia="Times New Roman" w:hAnsi="Times New Roman" w:cs="Times New Roman"/>
      <w:sz w:val="24"/>
      <w:szCs w:val="24"/>
      <w:lang w:val="en-GB"/>
    </w:rPr>
  </w:style>
  <w:style w:type="paragraph" w:styleId="Footer">
    <w:name w:val="footer"/>
    <w:basedOn w:val="Normal"/>
    <w:link w:val="FooterChar"/>
    <w:rsid w:val="004A6592"/>
    <w:pPr>
      <w:tabs>
        <w:tab w:val="center" w:pos="4320"/>
        <w:tab w:val="right" w:pos="8640"/>
      </w:tabs>
    </w:pPr>
  </w:style>
  <w:style w:type="character" w:customStyle="1" w:styleId="FooterChar">
    <w:name w:val="Footer Char"/>
    <w:basedOn w:val="DefaultParagraphFont"/>
    <w:link w:val="Footer"/>
    <w:rsid w:val="004A6592"/>
    <w:rPr>
      <w:rFonts w:ascii="Times New Roman" w:eastAsia="Times New Roman" w:hAnsi="Times New Roman" w:cs="Times New Roman"/>
      <w:sz w:val="24"/>
      <w:szCs w:val="24"/>
      <w:lang w:val="en-GB"/>
    </w:rPr>
  </w:style>
  <w:style w:type="paragraph" w:customStyle="1" w:styleId="CharCharChar2Char">
    <w:name w:val="Char Char Char2 Char"/>
    <w:basedOn w:val="Normal"/>
    <w:link w:val="CharCharChar2CharChar"/>
    <w:rsid w:val="004A6592"/>
  </w:style>
  <w:style w:type="character" w:styleId="PageNumber">
    <w:name w:val="page number"/>
    <w:basedOn w:val="DefaultParagraphFont"/>
    <w:rsid w:val="004A6592"/>
  </w:style>
  <w:style w:type="character" w:customStyle="1" w:styleId="CharCharChar2CharChar">
    <w:name w:val="Char Char Char2 Char Char"/>
    <w:link w:val="CharCharChar2Char"/>
    <w:rsid w:val="004A6592"/>
    <w:rPr>
      <w:rFonts w:ascii="Times New Roman" w:eastAsia="Times New Roman" w:hAnsi="Times New Roman" w:cs="Times New Roman"/>
      <w:sz w:val="24"/>
      <w:szCs w:val="24"/>
      <w:lang w:val="en-GB"/>
    </w:rPr>
  </w:style>
  <w:style w:type="paragraph" w:styleId="FootnoteText">
    <w:name w:val="footnote text"/>
    <w:aliases w:val="single space,ft,ft Char Char Char,ft Char Char"/>
    <w:basedOn w:val="Normal"/>
    <w:link w:val="FootnoteTextChar1"/>
    <w:rsid w:val="004A6592"/>
    <w:rPr>
      <w:sz w:val="20"/>
      <w:szCs w:val="20"/>
    </w:rPr>
  </w:style>
  <w:style w:type="character" w:customStyle="1" w:styleId="FootnoteTextChar">
    <w:name w:val="Footnote Text Char"/>
    <w:basedOn w:val="DefaultParagraphFont"/>
    <w:uiPriority w:val="99"/>
    <w:semiHidden/>
    <w:rsid w:val="004A6592"/>
    <w:rPr>
      <w:rFonts w:ascii="Times New Roman" w:eastAsia="Times New Roman" w:hAnsi="Times New Roman" w:cs="Times New Roman"/>
      <w:sz w:val="20"/>
      <w:szCs w:val="20"/>
      <w:lang w:val="en-GB"/>
    </w:rPr>
  </w:style>
  <w:style w:type="character" w:styleId="FootnoteReference">
    <w:name w:val="footnote reference"/>
    <w:aliases w:val="ftref"/>
    <w:rsid w:val="004A6592"/>
    <w:rPr>
      <w:vertAlign w:val="superscript"/>
    </w:rPr>
  </w:style>
  <w:style w:type="character" w:customStyle="1" w:styleId="FootnoteTextChar1">
    <w:name w:val="Footnote Text Char1"/>
    <w:aliases w:val="single space Char,ft Char,ft Char Char Char Char,ft Char Char Char1"/>
    <w:link w:val="FootnoteText"/>
    <w:rsid w:val="004A6592"/>
    <w:rPr>
      <w:rFonts w:ascii="Times New Roman" w:eastAsia="Times New Roman" w:hAnsi="Times New Roman" w:cs="Times New Roman"/>
      <w:sz w:val="20"/>
      <w:szCs w:val="20"/>
      <w:lang w:val="en-GB"/>
    </w:rPr>
  </w:style>
  <w:style w:type="paragraph" w:customStyle="1" w:styleId="clan">
    <w:name w:val="clan"/>
    <w:basedOn w:val="Normal"/>
    <w:rsid w:val="004A6592"/>
    <w:pPr>
      <w:spacing w:before="240" w:after="120"/>
      <w:jc w:val="center"/>
    </w:pPr>
    <w:rPr>
      <w:rFonts w:ascii="Arial" w:hAnsi="Arial" w:cs="Arial"/>
      <w:b/>
      <w:bCs/>
      <w:lang w:val="en-US"/>
    </w:rPr>
  </w:style>
  <w:style w:type="paragraph" w:customStyle="1" w:styleId="Normal1">
    <w:name w:val="Normal1"/>
    <w:basedOn w:val="Normal"/>
    <w:rsid w:val="004A6592"/>
    <w:pPr>
      <w:spacing w:before="100" w:beforeAutospacing="1" w:after="100" w:afterAutospacing="1"/>
    </w:pPr>
    <w:rPr>
      <w:rFonts w:ascii="Arial" w:hAnsi="Arial" w:cs="Arial"/>
      <w:sz w:val="22"/>
      <w:szCs w:val="22"/>
      <w:lang w:val="en-US"/>
    </w:rPr>
  </w:style>
  <w:style w:type="character" w:styleId="CommentReference">
    <w:name w:val="annotation reference"/>
    <w:rsid w:val="004A6592"/>
    <w:rPr>
      <w:sz w:val="16"/>
      <w:szCs w:val="16"/>
    </w:rPr>
  </w:style>
  <w:style w:type="paragraph" w:styleId="CommentText">
    <w:name w:val="annotation text"/>
    <w:basedOn w:val="Normal"/>
    <w:link w:val="CommentTextChar"/>
    <w:rsid w:val="004A6592"/>
    <w:rPr>
      <w:sz w:val="20"/>
      <w:szCs w:val="20"/>
    </w:rPr>
  </w:style>
  <w:style w:type="character" w:customStyle="1" w:styleId="CommentTextChar">
    <w:name w:val="Comment Text Char"/>
    <w:basedOn w:val="DefaultParagraphFont"/>
    <w:link w:val="CommentText"/>
    <w:rsid w:val="004A6592"/>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4A6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592"/>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91314"/>
    <w:rPr>
      <w:b/>
      <w:bCs/>
    </w:rPr>
  </w:style>
  <w:style w:type="character" w:customStyle="1" w:styleId="CommentSubjectChar">
    <w:name w:val="Comment Subject Char"/>
    <w:basedOn w:val="CommentTextChar"/>
    <w:link w:val="CommentSubject"/>
    <w:uiPriority w:val="99"/>
    <w:semiHidden/>
    <w:rsid w:val="00791314"/>
    <w:rPr>
      <w:rFonts w:ascii="Times New Roman" w:eastAsia="Times New Roman" w:hAnsi="Times New Roman" w:cs="Times New Roman"/>
      <w:b/>
      <w:bCs/>
      <w:sz w:val="20"/>
      <w:szCs w:val="20"/>
      <w:lang w:val="en-GB"/>
    </w:rPr>
  </w:style>
  <w:style w:type="paragraph" w:customStyle="1" w:styleId="CharCharChar2Char0">
    <w:name w:val="Char Char Char2 Char"/>
    <w:basedOn w:val="Normal"/>
    <w:rsid w:val="00A80AA4"/>
    <w:pPr>
      <w:spacing w:after="160" w:line="240" w:lineRule="exact"/>
    </w:pPr>
    <w:rPr>
      <w:rFonts w:ascii="Tahoma" w:hAnsi="Tahoma"/>
      <w:sz w:val="20"/>
      <w:szCs w:val="20"/>
      <w:lang w:val="en-US"/>
    </w:rPr>
  </w:style>
  <w:style w:type="paragraph" w:styleId="NormalWeb">
    <w:name w:val="Normal (Web)"/>
    <w:basedOn w:val="Normal"/>
    <w:rsid w:val="00A80AA4"/>
    <w:pPr>
      <w:spacing w:before="100" w:beforeAutospacing="1" w:after="100" w:afterAutospacing="1"/>
    </w:pPr>
    <w:rPr>
      <w:lang w:val="en-US"/>
    </w:rPr>
  </w:style>
  <w:style w:type="paragraph" w:customStyle="1" w:styleId="Normal2">
    <w:name w:val="Normal2"/>
    <w:basedOn w:val="Normal"/>
    <w:rsid w:val="008075A8"/>
    <w:pPr>
      <w:spacing w:before="100" w:beforeAutospacing="1" w:after="100" w:afterAutospacing="1"/>
    </w:pPr>
    <w:rPr>
      <w:rFonts w:ascii="Arial" w:hAnsi="Arial" w:cs="Arial"/>
      <w:sz w:val="22"/>
      <w:szCs w:val="22"/>
      <w:lang w:val="en-US"/>
    </w:rPr>
  </w:style>
  <w:style w:type="paragraph" w:customStyle="1" w:styleId="CharCharChar2Char1">
    <w:name w:val="Char Char Char2 Char"/>
    <w:basedOn w:val="Normal"/>
    <w:rsid w:val="001E3876"/>
    <w:pPr>
      <w:spacing w:after="160" w:line="240" w:lineRule="exact"/>
    </w:pPr>
    <w:rPr>
      <w:rFonts w:ascii="Tahoma" w:hAnsi="Tahoma"/>
      <w:sz w:val="20"/>
      <w:szCs w:val="20"/>
      <w:lang w:val="en-US"/>
    </w:rPr>
  </w:style>
  <w:style w:type="paragraph" w:customStyle="1" w:styleId="charcharchar2char2">
    <w:name w:val="charcharchar2char"/>
    <w:basedOn w:val="Normal"/>
    <w:rsid w:val="00B24B77"/>
    <w:pPr>
      <w:spacing w:after="160" w:line="240" w:lineRule="atLeast"/>
    </w:pPr>
    <w:rPr>
      <w:rFonts w:ascii="Tahoma" w:hAnsi="Tahoma" w:cs="Tahoma"/>
      <w:sz w:val="20"/>
      <w:szCs w:val="20"/>
      <w:lang w:val="en-US"/>
    </w:rPr>
  </w:style>
  <w:style w:type="paragraph" w:customStyle="1" w:styleId="Normal3">
    <w:name w:val="Normal3"/>
    <w:basedOn w:val="Normal"/>
    <w:rsid w:val="00B24B77"/>
    <w:pPr>
      <w:spacing w:before="100" w:beforeAutospacing="1" w:after="100" w:afterAutospacing="1"/>
    </w:pPr>
    <w:rPr>
      <w:rFonts w:ascii="Arial" w:hAnsi="Arial" w:cs="Arial"/>
      <w:sz w:val="22"/>
      <w:szCs w:val="22"/>
      <w:lang w:val="en-US"/>
    </w:rPr>
  </w:style>
  <w:style w:type="paragraph" w:styleId="ListParagraph">
    <w:name w:val="List Paragraph"/>
    <w:basedOn w:val="Normal"/>
    <w:uiPriority w:val="34"/>
    <w:qFormat/>
    <w:rsid w:val="00B24B77"/>
    <w:pPr>
      <w:ind w:left="720"/>
    </w:pPr>
  </w:style>
  <w:style w:type="paragraph" w:customStyle="1" w:styleId="Normal4">
    <w:name w:val="Normal4"/>
    <w:basedOn w:val="Normal"/>
    <w:rsid w:val="00B47986"/>
    <w:pPr>
      <w:spacing w:before="100" w:beforeAutospacing="1" w:after="100" w:afterAutospacing="1"/>
    </w:pPr>
    <w:rPr>
      <w:rFonts w:ascii="Arial" w:hAnsi="Arial" w:cs="Arial"/>
      <w:sz w:val="22"/>
      <w:szCs w:val="22"/>
      <w:lang w:val="en-US"/>
    </w:rPr>
  </w:style>
  <w:style w:type="paragraph" w:customStyle="1" w:styleId="normaluvuceni">
    <w:name w:val="normal_uvuceni"/>
    <w:basedOn w:val="Normal"/>
    <w:rsid w:val="00B47986"/>
    <w:pPr>
      <w:spacing w:before="100" w:beforeAutospacing="1" w:after="100" w:afterAutospacing="1"/>
      <w:ind w:left="1134" w:hanging="142"/>
    </w:pPr>
    <w:rPr>
      <w:rFonts w:ascii="Arial" w:hAnsi="Arial" w:cs="Arial"/>
      <w:sz w:val="22"/>
      <w:szCs w:val="22"/>
      <w:lang w:val="en-US"/>
    </w:rPr>
  </w:style>
  <w:style w:type="paragraph" w:customStyle="1" w:styleId="Normal5">
    <w:name w:val="Normal5"/>
    <w:basedOn w:val="Normal"/>
    <w:rsid w:val="00B370DC"/>
    <w:pPr>
      <w:spacing w:before="100" w:beforeAutospacing="1" w:after="100" w:afterAutospacing="1"/>
    </w:pPr>
    <w:rPr>
      <w:rFonts w:ascii="Arial" w:hAnsi="Arial" w:cs="Arial"/>
      <w:sz w:val="22"/>
      <w:szCs w:val="22"/>
      <w:lang w:val="en-US"/>
    </w:rPr>
  </w:style>
  <w:style w:type="character" w:customStyle="1" w:styleId="Heading6Char">
    <w:name w:val="Heading 6 Char"/>
    <w:basedOn w:val="DefaultParagraphFont"/>
    <w:link w:val="Heading6"/>
    <w:uiPriority w:val="9"/>
    <w:rsid w:val="00B85E5C"/>
    <w:rPr>
      <w:rFonts w:ascii="Times New Roman" w:eastAsia="Times New Roman" w:hAnsi="Times New Roman" w:cs="Times New Roman"/>
      <w:b/>
      <w:bCs/>
      <w:sz w:val="15"/>
      <w:szCs w:val="15"/>
    </w:rPr>
  </w:style>
  <w:style w:type="paragraph" w:customStyle="1" w:styleId="normalbold">
    <w:name w:val="normalbold"/>
    <w:basedOn w:val="Normal"/>
    <w:rsid w:val="00B85E5C"/>
    <w:pPr>
      <w:spacing w:before="100" w:beforeAutospacing="1" w:after="100" w:afterAutospacing="1"/>
    </w:pPr>
    <w:rPr>
      <w:rFonts w:ascii="Arial" w:hAnsi="Arial" w:cs="Arial"/>
      <w:b/>
      <w:bCs/>
      <w:sz w:val="22"/>
      <w:szCs w:val="22"/>
      <w:lang w:val="en-US"/>
    </w:rPr>
  </w:style>
  <w:style w:type="paragraph" w:customStyle="1" w:styleId="normalitalic">
    <w:name w:val="normalitalic"/>
    <w:basedOn w:val="Normal"/>
    <w:rsid w:val="00B85E5C"/>
    <w:pPr>
      <w:spacing w:before="100" w:beforeAutospacing="1" w:after="100" w:afterAutospacing="1"/>
    </w:pPr>
    <w:rPr>
      <w:rFonts w:ascii="Arial" w:hAnsi="Arial" w:cs="Arial"/>
      <w:i/>
      <w:iCs/>
      <w:sz w:val="22"/>
      <w:szCs w:val="22"/>
      <w:lang w:val="en-US"/>
    </w:rPr>
  </w:style>
  <w:style w:type="paragraph" w:customStyle="1" w:styleId="Normal6">
    <w:name w:val="Normal6"/>
    <w:basedOn w:val="Normal"/>
    <w:rsid w:val="00A46DEC"/>
    <w:pPr>
      <w:spacing w:before="100" w:beforeAutospacing="1" w:after="100" w:afterAutospacing="1"/>
    </w:pPr>
    <w:rPr>
      <w:rFonts w:ascii="Arial" w:hAnsi="Arial" w:cs="Arial"/>
      <w:sz w:val="22"/>
      <w:szCs w:val="22"/>
      <w:lang w:val="en-US"/>
    </w:rPr>
  </w:style>
  <w:style w:type="paragraph" w:customStyle="1" w:styleId="wyq110---naslov-clana">
    <w:name w:val="wyq110---naslov-clana"/>
    <w:basedOn w:val="Normal"/>
    <w:rsid w:val="00A46DEC"/>
    <w:pPr>
      <w:spacing w:before="240" w:after="240"/>
      <w:jc w:val="center"/>
    </w:pPr>
    <w:rPr>
      <w:rFonts w:ascii="Arial" w:hAnsi="Arial" w:cs="Arial"/>
      <w:b/>
      <w:bCs/>
      <w:lang w:val="en-US"/>
    </w:rPr>
  </w:style>
  <w:style w:type="paragraph" w:customStyle="1" w:styleId="Normal7">
    <w:name w:val="Normal7"/>
    <w:basedOn w:val="Normal"/>
    <w:rsid w:val="007C20EF"/>
    <w:pPr>
      <w:spacing w:before="100" w:beforeAutospacing="1" w:after="100" w:afterAutospacing="1"/>
    </w:pPr>
    <w:rPr>
      <w:rFonts w:ascii="Arial" w:hAnsi="Arial" w:cs="Arial"/>
      <w:sz w:val="22"/>
      <w:szCs w:val="22"/>
      <w:lang w:val="en-US"/>
    </w:rPr>
  </w:style>
  <w:style w:type="paragraph" w:customStyle="1" w:styleId="wyq100---naslov-grupe-clanova-kurziv">
    <w:name w:val="wyq100---naslov-grupe-clanova-kurziv"/>
    <w:basedOn w:val="Normal"/>
    <w:rsid w:val="00346F47"/>
    <w:pPr>
      <w:spacing w:before="240" w:after="240"/>
      <w:jc w:val="center"/>
    </w:pPr>
    <w:rPr>
      <w:rFonts w:ascii="Arial" w:eastAsiaTheme="minorHAnsi" w:hAnsi="Arial" w:cs="Arial"/>
      <w:b/>
      <w:bCs/>
      <w:i/>
      <w:iCs/>
      <w:lang w:val="en-US"/>
    </w:rPr>
  </w:style>
  <w:style w:type="paragraph" w:customStyle="1" w:styleId="Normal8">
    <w:name w:val="Normal8"/>
    <w:basedOn w:val="Normal"/>
    <w:rsid w:val="007946C1"/>
    <w:pPr>
      <w:spacing w:before="100" w:beforeAutospacing="1" w:after="100" w:afterAutospacing="1"/>
    </w:pPr>
    <w:rPr>
      <w:rFonts w:ascii="Arial" w:hAnsi="Arial" w:cs="Arial"/>
      <w:sz w:val="22"/>
      <w:szCs w:val="22"/>
      <w:lang w:val="en-US"/>
    </w:rPr>
  </w:style>
  <w:style w:type="paragraph" w:customStyle="1" w:styleId="wyq070---podpododeljak-kurziv">
    <w:name w:val="wyq070---podpododeljak-kurziv"/>
    <w:basedOn w:val="Normal"/>
    <w:rsid w:val="00753F27"/>
    <w:pPr>
      <w:jc w:val="center"/>
    </w:pPr>
    <w:rPr>
      <w:rFonts w:ascii="Arial" w:hAnsi="Arial" w:cs="Arial"/>
      <w:i/>
      <w:iCs/>
      <w:sz w:val="30"/>
      <w:szCs w:val="30"/>
      <w:lang w:val="en-US"/>
    </w:rPr>
  </w:style>
  <w:style w:type="paragraph" w:customStyle="1" w:styleId="CharCharChar2Char3">
    <w:name w:val="Char Char Char2 Char"/>
    <w:basedOn w:val="Normal"/>
    <w:rsid w:val="00B203BF"/>
    <w:pPr>
      <w:spacing w:after="160" w:line="240" w:lineRule="exact"/>
    </w:pPr>
    <w:rPr>
      <w:rFonts w:ascii="Tahoma" w:hAnsi="Tahoma"/>
      <w:sz w:val="20"/>
      <w:szCs w:val="20"/>
      <w:lang w:val="en-US"/>
    </w:rPr>
  </w:style>
  <w:style w:type="paragraph" w:customStyle="1" w:styleId="Normal9">
    <w:name w:val="Normal9"/>
    <w:basedOn w:val="Normal"/>
    <w:rsid w:val="0022254B"/>
    <w:pPr>
      <w:spacing w:before="100" w:beforeAutospacing="1" w:after="100" w:afterAutospacing="1"/>
    </w:pPr>
    <w:rPr>
      <w:rFonts w:ascii="Arial" w:hAnsi="Arial" w:cs="Arial"/>
      <w:sz w:val="22"/>
      <w:szCs w:val="22"/>
      <w:lang w:val="en-US"/>
    </w:rPr>
  </w:style>
  <w:style w:type="paragraph" w:customStyle="1" w:styleId="Normal10">
    <w:name w:val="Normal10"/>
    <w:basedOn w:val="Normal"/>
    <w:rsid w:val="003D4ED5"/>
    <w:pPr>
      <w:spacing w:before="100" w:beforeAutospacing="1" w:after="100" w:afterAutospacing="1"/>
    </w:pPr>
    <w:rPr>
      <w:lang w:val="en-US"/>
    </w:rPr>
  </w:style>
  <w:style w:type="paragraph" w:customStyle="1" w:styleId="wyq120---podnaslov-clana">
    <w:name w:val="wyq120---podnaslov-clana"/>
    <w:basedOn w:val="Normal"/>
    <w:rsid w:val="003D4ED5"/>
    <w:pPr>
      <w:spacing w:before="100" w:beforeAutospacing="1" w:after="100" w:afterAutospacing="1"/>
    </w:pPr>
    <w:rPr>
      <w:lang w:val="en-US"/>
    </w:rPr>
  </w:style>
  <w:style w:type="paragraph" w:customStyle="1" w:styleId="CharCharChar2Char4">
    <w:name w:val="Char Char Char2 Char"/>
    <w:basedOn w:val="Normal"/>
    <w:rsid w:val="008449D4"/>
    <w:pPr>
      <w:spacing w:after="160" w:line="240" w:lineRule="exact"/>
    </w:pPr>
    <w:rPr>
      <w:rFonts w:ascii="Tahoma" w:hAnsi="Tahoma"/>
      <w:sz w:val="20"/>
      <w:szCs w:val="20"/>
      <w:lang w:val="en-US"/>
    </w:rPr>
  </w:style>
  <w:style w:type="paragraph" w:customStyle="1" w:styleId="Normal11">
    <w:name w:val="Normal11"/>
    <w:basedOn w:val="Normal"/>
    <w:rsid w:val="008449D4"/>
    <w:pPr>
      <w:spacing w:before="100" w:beforeAutospacing="1" w:after="100" w:afterAutospacing="1"/>
    </w:pPr>
    <w:rPr>
      <w:rFonts w:ascii="Arial" w:hAnsi="Arial" w:cs="Arial"/>
      <w:sz w:val="22"/>
      <w:szCs w:val="22"/>
      <w:lang w:val="en-US"/>
    </w:rPr>
  </w:style>
  <w:style w:type="paragraph" w:styleId="EndnoteText">
    <w:name w:val="endnote text"/>
    <w:basedOn w:val="Normal"/>
    <w:link w:val="EndnoteTextChar"/>
    <w:uiPriority w:val="99"/>
    <w:semiHidden/>
    <w:unhideWhenUsed/>
    <w:rsid w:val="002D0DFD"/>
    <w:rPr>
      <w:sz w:val="20"/>
      <w:szCs w:val="20"/>
    </w:rPr>
  </w:style>
  <w:style w:type="character" w:customStyle="1" w:styleId="EndnoteTextChar">
    <w:name w:val="Endnote Text Char"/>
    <w:basedOn w:val="DefaultParagraphFont"/>
    <w:link w:val="EndnoteText"/>
    <w:uiPriority w:val="99"/>
    <w:semiHidden/>
    <w:rsid w:val="002D0DFD"/>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2D0DFD"/>
    <w:rPr>
      <w:vertAlign w:val="superscript"/>
    </w:rPr>
  </w:style>
  <w:style w:type="paragraph" w:customStyle="1" w:styleId="Normal12">
    <w:name w:val="Normal12"/>
    <w:basedOn w:val="Normal"/>
    <w:rsid w:val="00EE4EC2"/>
    <w:pPr>
      <w:spacing w:before="100" w:beforeAutospacing="1" w:after="100" w:afterAutospacing="1"/>
    </w:pPr>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512">
      <w:bodyDiv w:val="1"/>
      <w:marLeft w:val="0"/>
      <w:marRight w:val="0"/>
      <w:marTop w:val="0"/>
      <w:marBottom w:val="0"/>
      <w:divBdr>
        <w:top w:val="none" w:sz="0" w:space="0" w:color="auto"/>
        <w:left w:val="none" w:sz="0" w:space="0" w:color="auto"/>
        <w:bottom w:val="none" w:sz="0" w:space="0" w:color="auto"/>
        <w:right w:val="none" w:sz="0" w:space="0" w:color="auto"/>
      </w:divBdr>
    </w:div>
    <w:div w:id="30957247">
      <w:bodyDiv w:val="1"/>
      <w:marLeft w:val="0"/>
      <w:marRight w:val="0"/>
      <w:marTop w:val="0"/>
      <w:marBottom w:val="0"/>
      <w:divBdr>
        <w:top w:val="none" w:sz="0" w:space="0" w:color="auto"/>
        <w:left w:val="none" w:sz="0" w:space="0" w:color="auto"/>
        <w:bottom w:val="none" w:sz="0" w:space="0" w:color="auto"/>
        <w:right w:val="none" w:sz="0" w:space="0" w:color="auto"/>
      </w:divBdr>
    </w:div>
    <w:div w:id="45221951">
      <w:bodyDiv w:val="1"/>
      <w:marLeft w:val="0"/>
      <w:marRight w:val="0"/>
      <w:marTop w:val="0"/>
      <w:marBottom w:val="0"/>
      <w:divBdr>
        <w:top w:val="none" w:sz="0" w:space="0" w:color="auto"/>
        <w:left w:val="none" w:sz="0" w:space="0" w:color="auto"/>
        <w:bottom w:val="none" w:sz="0" w:space="0" w:color="auto"/>
        <w:right w:val="none" w:sz="0" w:space="0" w:color="auto"/>
      </w:divBdr>
    </w:div>
    <w:div w:id="194729956">
      <w:bodyDiv w:val="1"/>
      <w:marLeft w:val="0"/>
      <w:marRight w:val="0"/>
      <w:marTop w:val="0"/>
      <w:marBottom w:val="0"/>
      <w:divBdr>
        <w:top w:val="none" w:sz="0" w:space="0" w:color="auto"/>
        <w:left w:val="none" w:sz="0" w:space="0" w:color="auto"/>
        <w:bottom w:val="none" w:sz="0" w:space="0" w:color="auto"/>
        <w:right w:val="none" w:sz="0" w:space="0" w:color="auto"/>
      </w:divBdr>
    </w:div>
    <w:div w:id="195777398">
      <w:bodyDiv w:val="1"/>
      <w:marLeft w:val="0"/>
      <w:marRight w:val="0"/>
      <w:marTop w:val="0"/>
      <w:marBottom w:val="0"/>
      <w:divBdr>
        <w:top w:val="none" w:sz="0" w:space="0" w:color="auto"/>
        <w:left w:val="none" w:sz="0" w:space="0" w:color="auto"/>
        <w:bottom w:val="none" w:sz="0" w:space="0" w:color="auto"/>
        <w:right w:val="none" w:sz="0" w:space="0" w:color="auto"/>
      </w:divBdr>
    </w:div>
    <w:div w:id="437143017">
      <w:bodyDiv w:val="1"/>
      <w:marLeft w:val="0"/>
      <w:marRight w:val="0"/>
      <w:marTop w:val="0"/>
      <w:marBottom w:val="0"/>
      <w:divBdr>
        <w:top w:val="none" w:sz="0" w:space="0" w:color="auto"/>
        <w:left w:val="none" w:sz="0" w:space="0" w:color="auto"/>
        <w:bottom w:val="none" w:sz="0" w:space="0" w:color="auto"/>
        <w:right w:val="none" w:sz="0" w:space="0" w:color="auto"/>
      </w:divBdr>
    </w:div>
    <w:div w:id="652029958">
      <w:bodyDiv w:val="1"/>
      <w:marLeft w:val="0"/>
      <w:marRight w:val="0"/>
      <w:marTop w:val="0"/>
      <w:marBottom w:val="0"/>
      <w:divBdr>
        <w:top w:val="none" w:sz="0" w:space="0" w:color="auto"/>
        <w:left w:val="none" w:sz="0" w:space="0" w:color="auto"/>
        <w:bottom w:val="none" w:sz="0" w:space="0" w:color="auto"/>
        <w:right w:val="none" w:sz="0" w:space="0" w:color="auto"/>
      </w:divBdr>
    </w:div>
    <w:div w:id="710812497">
      <w:bodyDiv w:val="1"/>
      <w:marLeft w:val="0"/>
      <w:marRight w:val="0"/>
      <w:marTop w:val="0"/>
      <w:marBottom w:val="0"/>
      <w:divBdr>
        <w:top w:val="none" w:sz="0" w:space="0" w:color="auto"/>
        <w:left w:val="none" w:sz="0" w:space="0" w:color="auto"/>
        <w:bottom w:val="none" w:sz="0" w:space="0" w:color="auto"/>
        <w:right w:val="none" w:sz="0" w:space="0" w:color="auto"/>
      </w:divBdr>
    </w:div>
    <w:div w:id="741021597">
      <w:bodyDiv w:val="1"/>
      <w:marLeft w:val="0"/>
      <w:marRight w:val="0"/>
      <w:marTop w:val="0"/>
      <w:marBottom w:val="0"/>
      <w:divBdr>
        <w:top w:val="none" w:sz="0" w:space="0" w:color="auto"/>
        <w:left w:val="none" w:sz="0" w:space="0" w:color="auto"/>
        <w:bottom w:val="none" w:sz="0" w:space="0" w:color="auto"/>
        <w:right w:val="none" w:sz="0" w:space="0" w:color="auto"/>
      </w:divBdr>
    </w:div>
    <w:div w:id="757286062">
      <w:bodyDiv w:val="1"/>
      <w:marLeft w:val="0"/>
      <w:marRight w:val="0"/>
      <w:marTop w:val="0"/>
      <w:marBottom w:val="0"/>
      <w:divBdr>
        <w:top w:val="none" w:sz="0" w:space="0" w:color="auto"/>
        <w:left w:val="none" w:sz="0" w:space="0" w:color="auto"/>
        <w:bottom w:val="none" w:sz="0" w:space="0" w:color="auto"/>
        <w:right w:val="none" w:sz="0" w:space="0" w:color="auto"/>
      </w:divBdr>
    </w:div>
    <w:div w:id="809782005">
      <w:bodyDiv w:val="1"/>
      <w:marLeft w:val="0"/>
      <w:marRight w:val="0"/>
      <w:marTop w:val="0"/>
      <w:marBottom w:val="0"/>
      <w:divBdr>
        <w:top w:val="none" w:sz="0" w:space="0" w:color="auto"/>
        <w:left w:val="none" w:sz="0" w:space="0" w:color="auto"/>
        <w:bottom w:val="none" w:sz="0" w:space="0" w:color="auto"/>
        <w:right w:val="none" w:sz="0" w:space="0" w:color="auto"/>
      </w:divBdr>
    </w:div>
    <w:div w:id="811170623">
      <w:bodyDiv w:val="1"/>
      <w:marLeft w:val="0"/>
      <w:marRight w:val="0"/>
      <w:marTop w:val="0"/>
      <w:marBottom w:val="0"/>
      <w:divBdr>
        <w:top w:val="none" w:sz="0" w:space="0" w:color="auto"/>
        <w:left w:val="none" w:sz="0" w:space="0" w:color="auto"/>
        <w:bottom w:val="none" w:sz="0" w:space="0" w:color="auto"/>
        <w:right w:val="none" w:sz="0" w:space="0" w:color="auto"/>
      </w:divBdr>
    </w:div>
    <w:div w:id="929897311">
      <w:bodyDiv w:val="1"/>
      <w:marLeft w:val="0"/>
      <w:marRight w:val="0"/>
      <w:marTop w:val="0"/>
      <w:marBottom w:val="0"/>
      <w:divBdr>
        <w:top w:val="none" w:sz="0" w:space="0" w:color="auto"/>
        <w:left w:val="none" w:sz="0" w:space="0" w:color="auto"/>
        <w:bottom w:val="none" w:sz="0" w:space="0" w:color="auto"/>
        <w:right w:val="none" w:sz="0" w:space="0" w:color="auto"/>
      </w:divBdr>
    </w:div>
    <w:div w:id="974063019">
      <w:bodyDiv w:val="1"/>
      <w:marLeft w:val="0"/>
      <w:marRight w:val="0"/>
      <w:marTop w:val="0"/>
      <w:marBottom w:val="0"/>
      <w:divBdr>
        <w:top w:val="none" w:sz="0" w:space="0" w:color="auto"/>
        <w:left w:val="none" w:sz="0" w:space="0" w:color="auto"/>
        <w:bottom w:val="none" w:sz="0" w:space="0" w:color="auto"/>
        <w:right w:val="none" w:sz="0" w:space="0" w:color="auto"/>
      </w:divBdr>
    </w:div>
    <w:div w:id="1127285648">
      <w:bodyDiv w:val="1"/>
      <w:marLeft w:val="0"/>
      <w:marRight w:val="0"/>
      <w:marTop w:val="0"/>
      <w:marBottom w:val="0"/>
      <w:divBdr>
        <w:top w:val="none" w:sz="0" w:space="0" w:color="auto"/>
        <w:left w:val="none" w:sz="0" w:space="0" w:color="auto"/>
        <w:bottom w:val="none" w:sz="0" w:space="0" w:color="auto"/>
        <w:right w:val="none" w:sz="0" w:space="0" w:color="auto"/>
      </w:divBdr>
    </w:div>
    <w:div w:id="1142846332">
      <w:bodyDiv w:val="1"/>
      <w:marLeft w:val="0"/>
      <w:marRight w:val="0"/>
      <w:marTop w:val="0"/>
      <w:marBottom w:val="0"/>
      <w:divBdr>
        <w:top w:val="none" w:sz="0" w:space="0" w:color="auto"/>
        <w:left w:val="none" w:sz="0" w:space="0" w:color="auto"/>
        <w:bottom w:val="none" w:sz="0" w:space="0" w:color="auto"/>
        <w:right w:val="none" w:sz="0" w:space="0" w:color="auto"/>
      </w:divBdr>
    </w:div>
    <w:div w:id="1168443385">
      <w:bodyDiv w:val="1"/>
      <w:marLeft w:val="0"/>
      <w:marRight w:val="0"/>
      <w:marTop w:val="0"/>
      <w:marBottom w:val="0"/>
      <w:divBdr>
        <w:top w:val="none" w:sz="0" w:space="0" w:color="auto"/>
        <w:left w:val="none" w:sz="0" w:space="0" w:color="auto"/>
        <w:bottom w:val="none" w:sz="0" w:space="0" w:color="auto"/>
        <w:right w:val="none" w:sz="0" w:space="0" w:color="auto"/>
      </w:divBdr>
    </w:div>
    <w:div w:id="1228884247">
      <w:bodyDiv w:val="1"/>
      <w:marLeft w:val="0"/>
      <w:marRight w:val="0"/>
      <w:marTop w:val="0"/>
      <w:marBottom w:val="0"/>
      <w:divBdr>
        <w:top w:val="none" w:sz="0" w:space="0" w:color="auto"/>
        <w:left w:val="none" w:sz="0" w:space="0" w:color="auto"/>
        <w:bottom w:val="none" w:sz="0" w:space="0" w:color="auto"/>
        <w:right w:val="none" w:sz="0" w:space="0" w:color="auto"/>
      </w:divBdr>
    </w:div>
    <w:div w:id="1242526257">
      <w:bodyDiv w:val="1"/>
      <w:marLeft w:val="0"/>
      <w:marRight w:val="0"/>
      <w:marTop w:val="0"/>
      <w:marBottom w:val="0"/>
      <w:divBdr>
        <w:top w:val="none" w:sz="0" w:space="0" w:color="auto"/>
        <w:left w:val="none" w:sz="0" w:space="0" w:color="auto"/>
        <w:bottom w:val="none" w:sz="0" w:space="0" w:color="auto"/>
        <w:right w:val="none" w:sz="0" w:space="0" w:color="auto"/>
      </w:divBdr>
    </w:div>
    <w:div w:id="1291283367">
      <w:bodyDiv w:val="1"/>
      <w:marLeft w:val="0"/>
      <w:marRight w:val="0"/>
      <w:marTop w:val="0"/>
      <w:marBottom w:val="0"/>
      <w:divBdr>
        <w:top w:val="none" w:sz="0" w:space="0" w:color="auto"/>
        <w:left w:val="none" w:sz="0" w:space="0" w:color="auto"/>
        <w:bottom w:val="none" w:sz="0" w:space="0" w:color="auto"/>
        <w:right w:val="none" w:sz="0" w:space="0" w:color="auto"/>
      </w:divBdr>
    </w:div>
    <w:div w:id="1335568814">
      <w:bodyDiv w:val="1"/>
      <w:marLeft w:val="0"/>
      <w:marRight w:val="0"/>
      <w:marTop w:val="0"/>
      <w:marBottom w:val="0"/>
      <w:divBdr>
        <w:top w:val="none" w:sz="0" w:space="0" w:color="auto"/>
        <w:left w:val="none" w:sz="0" w:space="0" w:color="auto"/>
        <w:bottom w:val="none" w:sz="0" w:space="0" w:color="auto"/>
        <w:right w:val="none" w:sz="0" w:space="0" w:color="auto"/>
      </w:divBdr>
    </w:div>
    <w:div w:id="1434058925">
      <w:bodyDiv w:val="1"/>
      <w:marLeft w:val="0"/>
      <w:marRight w:val="0"/>
      <w:marTop w:val="0"/>
      <w:marBottom w:val="0"/>
      <w:divBdr>
        <w:top w:val="none" w:sz="0" w:space="0" w:color="auto"/>
        <w:left w:val="none" w:sz="0" w:space="0" w:color="auto"/>
        <w:bottom w:val="none" w:sz="0" w:space="0" w:color="auto"/>
        <w:right w:val="none" w:sz="0" w:space="0" w:color="auto"/>
      </w:divBdr>
    </w:div>
    <w:div w:id="1512793546">
      <w:bodyDiv w:val="1"/>
      <w:marLeft w:val="0"/>
      <w:marRight w:val="0"/>
      <w:marTop w:val="0"/>
      <w:marBottom w:val="0"/>
      <w:divBdr>
        <w:top w:val="none" w:sz="0" w:space="0" w:color="auto"/>
        <w:left w:val="none" w:sz="0" w:space="0" w:color="auto"/>
        <w:bottom w:val="none" w:sz="0" w:space="0" w:color="auto"/>
        <w:right w:val="none" w:sz="0" w:space="0" w:color="auto"/>
      </w:divBdr>
    </w:div>
    <w:div w:id="1556311007">
      <w:bodyDiv w:val="1"/>
      <w:marLeft w:val="0"/>
      <w:marRight w:val="0"/>
      <w:marTop w:val="0"/>
      <w:marBottom w:val="0"/>
      <w:divBdr>
        <w:top w:val="none" w:sz="0" w:space="0" w:color="auto"/>
        <w:left w:val="none" w:sz="0" w:space="0" w:color="auto"/>
        <w:bottom w:val="none" w:sz="0" w:space="0" w:color="auto"/>
        <w:right w:val="none" w:sz="0" w:space="0" w:color="auto"/>
      </w:divBdr>
    </w:div>
    <w:div w:id="1605723812">
      <w:bodyDiv w:val="1"/>
      <w:marLeft w:val="0"/>
      <w:marRight w:val="0"/>
      <w:marTop w:val="0"/>
      <w:marBottom w:val="0"/>
      <w:divBdr>
        <w:top w:val="none" w:sz="0" w:space="0" w:color="auto"/>
        <w:left w:val="none" w:sz="0" w:space="0" w:color="auto"/>
        <w:bottom w:val="none" w:sz="0" w:space="0" w:color="auto"/>
        <w:right w:val="none" w:sz="0" w:space="0" w:color="auto"/>
      </w:divBdr>
    </w:div>
    <w:div w:id="1607081326">
      <w:bodyDiv w:val="1"/>
      <w:marLeft w:val="0"/>
      <w:marRight w:val="0"/>
      <w:marTop w:val="0"/>
      <w:marBottom w:val="0"/>
      <w:divBdr>
        <w:top w:val="none" w:sz="0" w:space="0" w:color="auto"/>
        <w:left w:val="none" w:sz="0" w:space="0" w:color="auto"/>
        <w:bottom w:val="none" w:sz="0" w:space="0" w:color="auto"/>
        <w:right w:val="none" w:sz="0" w:space="0" w:color="auto"/>
      </w:divBdr>
    </w:div>
    <w:div w:id="1670253525">
      <w:bodyDiv w:val="1"/>
      <w:marLeft w:val="0"/>
      <w:marRight w:val="0"/>
      <w:marTop w:val="0"/>
      <w:marBottom w:val="0"/>
      <w:divBdr>
        <w:top w:val="none" w:sz="0" w:space="0" w:color="auto"/>
        <w:left w:val="none" w:sz="0" w:space="0" w:color="auto"/>
        <w:bottom w:val="none" w:sz="0" w:space="0" w:color="auto"/>
        <w:right w:val="none" w:sz="0" w:space="0" w:color="auto"/>
      </w:divBdr>
    </w:div>
    <w:div w:id="1708791360">
      <w:bodyDiv w:val="1"/>
      <w:marLeft w:val="0"/>
      <w:marRight w:val="0"/>
      <w:marTop w:val="0"/>
      <w:marBottom w:val="0"/>
      <w:divBdr>
        <w:top w:val="none" w:sz="0" w:space="0" w:color="auto"/>
        <w:left w:val="none" w:sz="0" w:space="0" w:color="auto"/>
        <w:bottom w:val="none" w:sz="0" w:space="0" w:color="auto"/>
        <w:right w:val="none" w:sz="0" w:space="0" w:color="auto"/>
      </w:divBdr>
    </w:div>
    <w:div w:id="1720207867">
      <w:bodyDiv w:val="1"/>
      <w:marLeft w:val="0"/>
      <w:marRight w:val="0"/>
      <w:marTop w:val="0"/>
      <w:marBottom w:val="0"/>
      <w:divBdr>
        <w:top w:val="none" w:sz="0" w:space="0" w:color="auto"/>
        <w:left w:val="none" w:sz="0" w:space="0" w:color="auto"/>
        <w:bottom w:val="none" w:sz="0" w:space="0" w:color="auto"/>
        <w:right w:val="none" w:sz="0" w:space="0" w:color="auto"/>
      </w:divBdr>
    </w:div>
    <w:div w:id="1730641517">
      <w:bodyDiv w:val="1"/>
      <w:marLeft w:val="0"/>
      <w:marRight w:val="0"/>
      <w:marTop w:val="0"/>
      <w:marBottom w:val="0"/>
      <w:divBdr>
        <w:top w:val="none" w:sz="0" w:space="0" w:color="auto"/>
        <w:left w:val="none" w:sz="0" w:space="0" w:color="auto"/>
        <w:bottom w:val="none" w:sz="0" w:space="0" w:color="auto"/>
        <w:right w:val="none" w:sz="0" w:space="0" w:color="auto"/>
      </w:divBdr>
    </w:div>
    <w:div w:id="1762264157">
      <w:bodyDiv w:val="1"/>
      <w:marLeft w:val="0"/>
      <w:marRight w:val="0"/>
      <w:marTop w:val="0"/>
      <w:marBottom w:val="0"/>
      <w:divBdr>
        <w:top w:val="none" w:sz="0" w:space="0" w:color="auto"/>
        <w:left w:val="none" w:sz="0" w:space="0" w:color="auto"/>
        <w:bottom w:val="none" w:sz="0" w:space="0" w:color="auto"/>
        <w:right w:val="none" w:sz="0" w:space="0" w:color="auto"/>
      </w:divBdr>
    </w:div>
    <w:div w:id="1778058920">
      <w:bodyDiv w:val="1"/>
      <w:marLeft w:val="0"/>
      <w:marRight w:val="0"/>
      <w:marTop w:val="0"/>
      <w:marBottom w:val="0"/>
      <w:divBdr>
        <w:top w:val="none" w:sz="0" w:space="0" w:color="auto"/>
        <w:left w:val="none" w:sz="0" w:space="0" w:color="auto"/>
        <w:bottom w:val="none" w:sz="0" w:space="0" w:color="auto"/>
        <w:right w:val="none" w:sz="0" w:space="0" w:color="auto"/>
      </w:divBdr>
    </w:div>
    <w:div w:id="1793939955">
      <w:bodyDiv w:val="1"/>
      <w:marLeft w:val="0"/>
      <w:marRight w:val="0"/>
      <w:marTop w:val="0"/>
      <w:marBottom w:val="0"/>
      <w:divBdr>
        <w:top w:val="none" w:sz="0" w:space="0" w:color="auto"/>
        <w:left w:val="none" w:sz="0" w:space="0" w:color="auto"/>
        <w:bottom w:val="none" w:sz="0" w:space="0" w:color="auto"/>
        <w:right w:val="none" w:sz="0" w:space="0" w:color="auto"/>
      </w:divBdr>
    </w:div>
    <w:div w:id="1821193191">
      <w:bodyDiv w:val="1"/>
      <w:marLeft w:val="0"/>
      <w:marRight w:val="0"/>
      <w:marTop w:val="0"/>
      <w:marBottom w:val="0"/>
      <w:divBdr>
        <w:top w:val="none" w:sz="0" w:space="0" w:color="auto"/>
        <w:left w:val="none" w:sz="0" w:space="0" w:color="auto"/>
        <w:bottom w:val="none" w:sz="0" w:space="0" w:color="auto"/>
        <w:right w:val="none" w:sz="0" w:space="0" w:color="auto"/>
      </w:divBdr>
    </w:div>
    <w:div w:id="1870529670">
      <w:bodyDiv w:val="1"/>
      <w:marLeft w:val="0"/>
      <w:marRight w:val="0"/>
      <w:marTop w:val="0"/>
      <w:marBottom w:val="0"/>
      <w:divBdr>
        <w:top w:val="none" w:sz="0" w:space="0" w:color="auto"/>
        <w:left w:val="none" w:sz="0" w:space="0" w:color="auto"/>
        <w:bottom w:val="none" w:sz="0" w:space="0" w:color="auto"/>
        <w:right w:val="none" w:sz="0" w:space="0" w:color="auto"/>
      </w:divBdr>
    </w:div>
    <w:div w:id="1896117011">
      <w:bodyDiv w:val="1"/>
      <w:marLeft w:val="0"/>
      <w:marRight w:val="0"/>
      <w:marTop w:val="0"/>
      <w:marBottom w:val="0"/>
      <w:divBdr>
        <w:top w:val="none" w:sz="0" w:space="0" w:color="auto"/>
        <w:left w:val="none" w:sz="0" w:space="0" w:color="auto"/>
        <w:bottom w:val="none" w:sz="0" w:space="0" w:color="auto"/>
        <w:right w:val="none" w:sz="0" w:space="0" w:color="auto"/>
      </w:divBdr>
    </w:div>
    <w:div w:id="1939942927">
      <w:bodyDiv w:val="1"/>
      <w:marLeft w:val="0"/>
      <w:marRight w:val="0"/>
      <w:marTop w:val="0"/>
      <w:marBottom w:val="0"/>
      <w:divBdr>
        <w:top w:val="none" w:sz="0" w:space="0" w:color="auto"/>
        <w:left w:val="none" w:sz="0" w:space="0" w:color="auto"/>
        <w:bottom w:val="none" w:sz="0" w:space="0" w:color="auto"/>
        <w:right w:val="none" w:sz="0" w:space="0" w:color="auto"/>
      </w:divBdr>
    </w:div>
    <w:div w:id="19743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DE602-E559-49DE-B5B0-592D4925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Petrović</dc:creator>
  <cp:lastModifiedBy>Marija Bošković Pešić</cp:lastModifiedBy>
  <cp:revision>2</cp:revision>
  <cp:lastPrinted>2018-11-19T14:21:00Z</cp:lastPrinted>
  <dcterms:created xsi:type="dcterms:W3CDTF">2018-12-04T15:14:00Z</dcterms:created>
  <dcterms:modified xsi:type="dcterms:W3CDTF">2018-12-04T15:14:00Z</dcterms:modified>
</cp:coreProperties>
</file>