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07DF" w:rsidRDefault="006407DF" w:rsidP="00CD4EDC">
      <w:pPr>
        <w:tabs>
          <w:tab w:val="left" w:pos="3750"/>
          <w:tab w:val="left" w:pos="7275"/>
        </w:tabs>
        <w:spacing w:after="0"/>
        <w:jc w:val="center"/>
        <w:rPr>
          <w:rFonts w:ascii="Book Antiqua" w:hAnsi="Book Antiqua"/>
          <w:b/>
          <w:szCs w:val="22"/>
        </w:rPr>
      </w:pPr>
    </w:p>
    <w:p w:rsidR="00CD4EDC" w:rsidRDefault="00CD4EDC" w:rsidP="00CD4EDC">
      <w:pPr>
        <w:tabs>
          <w:tab w:val="left" w:pos="3750"/>
          <w:tab w:val="left" w:pos="7275"/>
        </w:tabs>
        <w:spacing w:after="0"/>
        <w:jc w:val="center"/>
        <w:rPr>
          <w:rFonts w:ascii="Book Antiqua" w:hAnsi="Book Antiqua"/>
          <w:b/>
          <w:szCs w:val="22"/>
        </w:rPr>
      </w:pPr>
      <w:r w:rsidRPr="00CD4EDC">
        <w:rPr>
          <w:rFonts w:ascii="Book Antiqua" w:hAnsi="Book Antiqua"/>
          <w:b/>
          <w:szCs w:val="22"/>
        </w:rPr>
        <w:t xml:space="preserve">МИНИСТАРСТВУ ЗА РАД, ЗАПОШЉАВАЊЕ, </w:t>
      </w:r>
    </w:p>
    <w:p w:rsidR="00CD4EDC" w:rsidRDefault="00CD4EDC" w:rsidP="00CD4EDC">
      <w:pPr>
        <w:tabs>
          <w:tab w:val="left" w:pos="3750"/>
          <w:tab w:val="left" w:pos="7275"/>
        </w:tabs>
        <w:spacing w:after="0"/>
        <w:jc w:val="center"/>
        <w:rPr>
          <w:rFonts w:ascii="Book Antiqua" w:hAnsi="Book Antiqua"/>
          <w:b/>
          <w:szCs w:val="22"/>
        </w:rPr>
      </w:pPr>
      <w:r w:rsidRPr="00CD4EDC">
        <w:rPr>
          <w:rFonts w:ascii="Book Antiqua" w:hAnsi="Book Antiqua"/>
          <w:b/>
          <w:szCs w:val="22"/>
        </w:rPr>
        <w:t>БОРАЧКА И СОЦИЈАЛНА ПИТАЊА</w:t>
      </w:r>
    </w:p>
    <w:p w:rsidR="00CD4EDC" w:rsidRPr="00316544" w:rsidRDefault="00CD4EDC" w:rsidP="00CD4EDC">
      <w:pPr>
        <w:tabs>
          <w:tab w:val="left" w:pos="3750"/>
          <w:tab w:val="left" w:pos="7275"/>
        </w:tabs>
        <w:jc w:val="center"/>
        <w:rPr>
          <w:rFonts w:ascii="Book Antiqua" w:hAnsi="Book Antiqua"/>
          <w:b/>
          <w:sz w:val="16"/>
          <w:szCs w:val="16"/>
        </w:rPr>
      </w:pPr>
    </w:p>
    <w:p w:rsidR="00CD4EDC" w:rsidRPr="00CD4EDC" w:rsidRDefault="00CD4EDC" w:rsidP="00CD4EDC">
      <w:pPr>
        <w:tabs>
          <w:tab w:val="left" w:pos="3750"/>
          <w:tab w:val="left" w:pos="7275"/>
        </w:tabs>
        <w:spacing w:after="0"/>
        <w:jc w:val="right"/>
        <w:rPr>
          <w:rFonts w:ascii="Book Antiqua" w:hAnsi="Book Antiqua"/>
          <w:szCs w:val="22"/>
        </w:rPr>
      </w:pPr>
      <w:r w:rsidRPr="00CD4EDC">
        <w:rPr>
          <w:rFonts w:ascii="Book Antiqua" w:hAnsi="Book Antiqua"/>
          <w:szCs w:val="22"/>
        </w:rPr>
        <w:t>11000 БЕОГРАД</w:t>
      </w:r>
    </w:p>
    <w:p w:rsidR="00CD4EDC" w:rsidRPr="00CD4EDC" w:rsidRDefault="00CD4EDC" w:rsidP="00CD4EDC">
      <w:pPr>
        <w:tabs>
          <w:tab w:val="left" w:pos="3750"/>
          <w:tab w:val="left" w:pos="7275"/>
        </w:tabs>
        <w:spacing w:after="0"/>
        <w:jc w:val="right"/>
        <w:rPr>
          <w:rFonts w:ascii="Book Antiqua" w:hAnsi="Book Antiqua"/>
          <w:szCs w:val="22"/>
        </w:rPr>
      </w:pPr>
      <w:r w:rsidRPr="00CD4EDC">
        <w:rPr>
          <w:rFonts w:ascii="Book Antiqua" w:hAnsi="Book Antiqua"/>
          <w:szCs w:val="22"/>
        </w:rPr>
        <w:t>Ул. Немањина бр. 22-26</w:t>
      </w:r>
    </w:p>
    <w:p w:rsidR="00CD4EDC" w:rsidRDefault="00CD4EDC" w:rsidP="00D0520C">
      <w:pPr>
        <w:tabs>
          <w:tab w:val="left" w:pos="3750"/>
          <w:tab w:val="left" w:pos="7275"/>
        </w:tabs>
        <w:spacing w:after="0"/>
        <w:jc w:val="both"/>
        <w:rPr>
          <w:rFonts w:ascii="Book Antiqua" w:hAnsi="Book Antiqua"/>
          <w:sz w:val="16"/>
          <w:szCs w:val="16"/>
        </w:rPr>
      </w:pPr>
    </w:p>
    <w:p w:rsidR="00853612" w:rsidRPr="00316544" w:rsidRDefault="00853612" w:rsidP="00D0520C">
      <w:pPr>
        <w:tabs>
          <w:tab w:val="left" w:pos="3750"/>
          <w:tab w:val="left" w:pos="7275"/>
        </w:tabs>
        <w:spacing w:after="0"/>
        <w:jc w:val="both"/>
        <w:rPr>
          <w:rFonts w:ascii="Book Antiqua" w:hAnsi="Book Antiqua"/>
          <w:sz w:val="16"/>
          <w:szCs w:val="16"/>
        </w:rPr>
      </w:pPr>
    </w:p>
    <w:p w:rsidR="00852928" w:rsidRDefault="003623D0" w:rsidP="00D0520C">
      <w:pPr>
        <w:tabs>
          <w:tab w:val="left" w:pos="3150"/>
        </w:tabs>
        <w:spacing w:after="0"/>
        <w:jc w:val="both"/>
        <w:rPr>
          <w:rFonts w:ascii="Book Antiqua" w:hAnsi="Book Antiqua"/>
          <w:szCs w:val="22"/>
        </w:rPr>
      </w:pPr>
      <w:r>
        <w:rPr>
          <w:rFonts w:ascii="Book Antiqua" w:hAnsi="Book Antiqua"/>
          <w:szCs w:val="22"/>
        </w:rPr>
        <w:t xml:space="preserve">На </w:t>
      </w:r>
      <w:r w:rsidRPr="001B3420">
        <w:rPr>
          <w:rFonts w:ascii="Book Antiqua" w:hAnsi="Book Antiqua"/>
          <w:szCs w:val="22"/>
          <w:lang w:val="ru-RU"/>
        </w:rPr>
        <w:t>основу</w:t>
      </w:r>
      <w:r w:rsidRPr="001B3420">
        <w:rPr>
          <w:rFonts w:ascii="Book Antiqua" w:hAnsi="Book Antiqua"/>
          <w:szCs w:val="22"/>
          <w:lang w:val="sr-Latn-CS"/>
        </w:rPr>
        <w:t xml:space="preserve"> </w:t>
      </w:r>
      <w:r w:rsidRPr="001B3420">
        <w:rPr>
          <w:rFonts w:ascii="Book Antiqua" w:hAnsi="Book Antiqua"/>
          <w:szCs w:val="22"/>
          <w:lang w:val="ru-RU"/>
        </w:rPr>
        <w:t>чл</w:t>
      </w:r>
      <w:r>
        <w:rPr>
          <w:rFonts w:ascii="Book Antiqua" w:hAnsi="Book Antiqua"/>
          <w:szCs w:val="22"/>
          <w:lang w:val="en-US"/>
        </w:rPr>
        <w:t>a</w:t>
      </w:r>
      <w:r>
        <w:rPr>
          <w:rFonts w:ascii="Book Antiqua" w:hAnsi="Book Antiqua"/>
          <w:szCs w:val="22"/>
        </w:rPr>
        <w:t>на</w:t>
      </w:r>
      <w:r w:rsidRPr="001B3420">
        <w:rPr>
          <w:rFonts w:ascii="Book Antiqua" w:hAnsi="Book Antiqua"/>
          <w:szCs w:val="22"/>
          <w:lang w:val="sr-Latn-CS"/>
        </w:rPr>
        <w:t xml:space="preserve"> 138</w:t>
      </w:r>
      <w:r>
        <w:rPr>
          <w:rFonts w:ascii="Book Antiqua" w:hAnsi="Book Antiqua"/>
          <w:szCs w:val="22"/>
        </w:rPr>
        <w:t xml:space="preserve">. </w:t>
      </w:r>
      <w:r w:rsidRPr="001B3420">
        <w:rPr>
          <w:rFonts w:ascii="Book Antiqua" w:hAnsi="Book Antiqua"/>
          <w:szCs w:val="22"/>
          <w:lang w:val="ru-RU"/>
        </w:rPr>
        <w:t>с</w:t>
      </w:r>
      <w:r>
        <w:rPr>
          <w:rFonts w:ascii="Book Antiqua" w:hAnsi="Book Antiqua"/>
          <w:szCs w:val="22"/>
          <w:lang w:val="ru-RU"/>
        </w:rPr>
        <w:t>тав</w:t>
      </w:r>
      <w:r w:rsidRPr="001B3420">
        <w:rPr>
          <w:rFonts w:ascii="Book Antiqua" w:hAnsi="Book Antiqua"/>
          <w:szCs w:val="22"/>
          <w:lang w:val="sr-Latn-CS"/>
        </w:rPr>
        <w:t xml:space="preserve"> 1. </w:t>
      </w:r>
      <w:r w:rsidRPr="001B3420">
        <w:rPr>
          <w:rFonts w:ascii="Book Antiqua" w:hAnsi="Book Antiqua"/>
          <w:szCs w:val="22"/>
          <w:lang w:val="ru-RU"/>
        </w:rPr>
        <w:t>Устава</w:t>
      </w:r>
      <w:r w:rsidRPr="001B3420">
        <w:rPr>
          <w:rFonts w:ascii="Book Antiqua" w:hAnsi="Book Antiqua"/>
          <w:szCs w:val="22"/>
          <w:lang w:val="sr-Latn-CS"/>
        </w:rPr>
        <w:t xml:space="preserve"> </w:t>
      </w:r>
      <w:r w:rsidRPr="001B3420">
        <w:rPr>
          <w:rFonts w:ascii="Book Antiqua" w:hAnsi="Book Antiqua"/>
          <w:szCs w:val="22"/>
          <w:lang w:val="ru-RU"/>
        </w:rPr>
        <w:t>Републике</w:t>
      </w:r>
      <w:r w:rsidRPr="001B3420">
        <w:rPr>
          <w:rFonts w:ascii="Book Antiqua" w:hAnsi="Book Antiqua"/>
          <w:szCs w:val="22"/>
          <w:lang w:val="sr-Latn-CS"/>
        </w:rPr>
        <w:t xml:space="preserve"> </w:t>
      </w:r>
      <w:r w:rsidRPr="001B3420">
        <w:rPr>
          <w:rFonts w:ascii="Book Antiqua" w:hAnsi="Book Antiqua"/>
          <w:szCs w:val="22"/>
          <w:lang w:val="ru-RU"/>
        </w:rPr>
        <w:t>Србије</w:t>
      </w:r>
      <w:r>
        <w:rPr>
          <w:rStyle w:val="FootnoteReference"/>
          <w:rFonts w:ascii="Book Antiqua" w:hAnsi="Book Antiqua"/>
          <w:szCs w:val="22"/>
          <w:lang w:val="ru-RU"/>
        </w:rPr>
        <w:footnoteReference w:id="1"/>
      </w:r>
      <w:r>
        <w:rPr>
          <w:rFonts w:ascii="Book Antiqua" w:hAnsi="Book Antiqua"/>
          <w:szCs w:val="22"/>
          <w:lang w:val="en-US"/>
        </w:rPr>
        <w:t xml:space="preserve"> </w:t>
      </w:r>
      <w:r>
        <w:rPr>
          <w:rFonts w:ascii="Book Antiqua" w:hAnsi="Book Antiqua"/>
          <w:szCs w:val="22"/>
        </w:rPr>
        <w:t xml:space="preserve">и члана 2а Закона о </w:t>
      </w:r>
      <w:r w:rsidRPr="0046638F">
        <w:rPr>
          <w:rFonts w:ascii="Book Antiqua" w:hAnsi="Book Antiqua"/>
          <w:szCs w:val="22"/>
        </w:rPr>
        <w:t>ратификацији Опционог протокола уз Конвенцију против тортуре и других сурових, нељудских или понижавајућих казни и поступака</w:t>
      </w:r>
      <w:r>
        <w:rPr>
          <w:rStyle w:val="FootnoteReference"/>
          <w:rFonts w:ascii="Book Antiqua" w:hAnsi="Book Antiqua"/>
          <w:szCs w:val="22"/>
        </w:rPr>
        <w:footnoteReference w:id="2"/>
      </w:r>
      <w:r w:rsidRPr="0046638F">
        <w:rPr>
          <w:rFonts w:ascii="Book Antiqua" w:hAnsi="Book Antiqua"/>
          <w:szCs w:val="22"/>
        </w:rPr>
        <w:t>,</w:t>
      </w:r>
      <w:r>
        <w:rPr>
          <w:rFonts w:ascii="Book Antiqua" w:hAnsi="Book Antiqua"/>
          <w:szCs w:val="22"/>
        </w:rPr>
        <w:t xml:space="preserve"> </w:t>
      </w:r>
      <w:r w:rsidR="00316544">
        <w:rPr>
          <w:rFonts w:ascii="Book Antiqua" w:hAnsi="Book Antiqua"/>
          <w:szCs w:val="22"/>
        </w:rPr>
        <w:t xml:space="preserve">Заштитник грађана </w:t>
      </w:r>
      <w:r>
        <w:rPr>
          <w:rFonts w:ascii="Book Antiqua" w:hAnsi="Book Antiqua"/>
          <w:szCs w:val="22"/>
        </w:rPr>
        <w:t>у обављању послова Националног механизма за превенцију тортуре, сходно члану 19. став 1</w:t>
      </w:r>
      <w:r w:rsidR="002F321E">
        <w:rPr>
          <w:rFonts w:ascii="Book Antiqua" w:hAnsi="Book Antiqua"/>
          <w:szCs w:val="22"/>
        </w:rPr>
        <w:t>(ц)</w:t>
      </w:r>
      <w:r>
        <w:rPr>
          <w:rFonts w:ascii="Book Antiqua" w:hAnsi="Book Antiqua"/>
          <w:szCs w:val="22"/>
        </w:rPr>
        <w:t xml:space="preserve"> Опционог протокола уз Конвенцију против тортуре и других сурових, нељудских или понижавајућих казни и поступака,</w:t>
      </w:r>
      <w:r>
        <w:rPr>
          <w:rFonts w:ascii="Book Antiqua" w:hAnsi="Book Antiqua"/>
          <w:szCs w:val="22"/>
          <w:lang w:val="en-GB"/>
        </w:rPr>
        <w:t xml:space="preserve"> </w:t>
      </w:r>
      <w:r w:rsidR="00316544" w:rsidRPr="00852928">
        <w:rPr>
          <w:rFonts w:ascii="Book Antiqua" w:hAnsi="Book Antiqua"/>
          <w:szCs w:val="22"/>
        </w:rPr>
        <w:t xml:space="preserve">Министарству </w:t>
      </w:r>
      <w:r w:rsidR="00316544">
        <w:rPr>
          <w:rFonts w:ascii="Book Antiqua" w:hAnsi="Book Antiqua"/>
          <w:szCs w:val="22"/>
        </w:rPr>
        <w:t>за рад, запошљавање, борачка и социјална питања</w:t>
      </w:r>
      <w:r w:rsidR="00316544" w:rsidRPr="00316544">
        <w:rPr>
          <w:rFonts w:ascii="Book Antiqua" w:hAnsi="Book Antiqua"/>
          <w:szCs w:val="22"/>
        </w:rPr>
        <w:t xml:space="preserve"> </w:t>
      </w:r>
      <w:r w:rsidR="00316544" w:rsidRPr="00852928">
        <w:rPr>
          <w:rFonts w:ascii="Book Antiqua" w:hAnsi="Book Antiqua"/>
          <w:szCs w:val="22"/>
        </w:rPr>
        <w:t>упућује следеће</w:t>
      </w:r>
    </w:p>
    <w:p w:rsidR="00D0520C" w:rsidRDefault="00D0520C" w:rsidP="00D0520C">
      <w:pPr>
        <w:tabs>
          <w:tab w:val="left" w:pos="3150"/>
        </w:tabs>
        <w:spacing w:after="0"/>
        <w:jc w:val="both"/>
        <w:rPr>
          <w:rFonts w:ascii="Book Antiqua" w:hAnsi="Book Antiqua"/>
          <w:szCs w:val="22"/>
        </w:rPr>
      </w:pPr>
    </w:p>
    <w:p w:rsidR="003623D0" w:rsidRPr="0028309F" w:rsidRDefault="003623D0" w:rsidP="00D0520C">
      <w:pPr>
        <w:tabs>
          <w:tab w:val="left" w:pos="3150"/>
        </w:tabs>
        <w:spacing w:after="0"/>
        <w:jc w:val="both"/>
        <w:rPr>
          <w:rFonts w:ascii="Book Antiqua" w:hAnsi="Book Antiqua"/>
          <w:sz w:val="18"/>
          <w:szCs w:val="16"/>
        </w:rPr>
      </w:pPr>
    </w:p>
    <w:p w:rsidR="00D05021" w:rsidRDefault="00D05021" w:rsidP="00D0520C">
      <w:pPr>
        <w:tabs>
          <w:tab w:val="left" w:pos="3150"/>
        </w:tabs>
        <w:spacing w:after="0"/>
        <w:jc w:val="center"/>
        <w:rPr>
          <w:rFonts w:ascii="Book Antiqua" w:hAnsi="Book Antiqua"/>
          <w:b/>
          <w:szCs w:val="22"/>
        </w:rPr>
      </w:pPr>
      <w:r w:rsidRPr="00D05021">
        <w:rPr>
          <w:rFonts w:ascii="Book Antiqua" w:hAnsi="Book Antiqua"/>
          <w:b/>
          <w:szCs w:val="22"/>
        </w:rPr>
        <w:t>МИШЉЕЊЕ</w:t>
      </w:r>
    </w:p>
    <w:p w:rsidR="00ED7D69" w:rsidRDefault="0071247E" w:rsidP="00D0520C">
      <w:pPr>
        <w:spacing w:after="0"/>
        <w:jc w:val="center"/>
        <w:rPr>
          <w:rFonts w:ascii="Book Antiqua" w:hAnsi="Book Antiqua"/>
          <w:b/>
          <w:szCs w:val="22"/>
        </w:rPr>
      </w:pPr>
      <w:r>
        <w:rPr>
          <w:rFonts w:ascii="Book Antiqua" w:hAnsi="Book Antiqua" w:cs="Arial"/>
          <w:b/>
          <w:szCs w:val="22"/>
        </w:rPr>
        <w:t>НА</w:t>
      </w:r>
      <w:r w:rsidR="00ED7D69" w:rsidRPr="00AE6325">
        <w:rPr>
          <w:rFonts w:ascii="Book Antiqua" w:hAnsi="Book Antiqua" w:cs="Arial"/>
          <w:szCs w:val="22"/>
        </w:rPr>
        <w:t xml:space="preserve"> </w:t>
      </w:r>
      <w:r w:rsidR="00ED7D69" w:rsidRPr="00AE6325">
        <w:rPr>
          <w:rFonts w:ascii="Book Antiqua" w:hAnsi="Book Antiqua"/>
          <w:b/>
          <w:szCs w:val="22"/>
        </w:rPr>
        <w:t xml:space="preserve">НАЦРТ ЗАКОНА </w:t>
      </w:r>
      <w:r w:rsidR="00ED7D69">
        <w:rPr>
          <w:rFonts w:ascii="Book Antiqua" w:hAnsi="Book Antiqua"/>
          <w:b/>
          <w:szCs w:val="22"/>
        </w:rPr>
        <w:t>О ЗАШТИТИ ПРАВА ЛИЦА СА МЕНТАЛНИМ СМЕТЊАМА, КОРИСНИКА УСЛУГА СМЕШТАЈА У СОЦИЈАЛНОЈ ЗАШТИТИ</w:t>
      </w:r>
    </w:p>
    <w:p w:rsidR="00D0520C" w:rsidRDefault="00D0520C" w:rsidP="00D0520C">
      <w:pPr>
        <w:spacing w:after="0"/>
        <w:jc w:val="center"/>
        <w:rPr>
          <w:rFonts w:ascii="Book Antiqua" w:hAnsi="Book Antiqua"/>
          <w:b/>
          <w:szCs w:val="22"/>
        </w:rPr>
      </w:pPr>
    </w:p>
    <w:p w:rsidR="00CD4EDC" w:rsidRPr="00BA2E31" w:rsidRDefault="00CD4EDC" w:rsidP="00D0520C">
      <w:pPr>
        <w:tabs>
          <w:tab w:val="left" w:pos="3150"/>
        </w:tabs>
        <w:spacing w:after="0"/>
        <w:jc w:val="center"/>
        <w:rPr>
          <w:rFonts w:ascii="Book Antiqua" w:hAnsi="Book Antiqua"/>
          <w:b/>
          <w:sz w:val="6"/>
          <w:szCs w:val="16"/>
        </w:rPr>
      </w:pPr>
    </w:p>
    <w:p w:rsidR="002F321E" w:rsidRDefault="002F321E" w:rsidP="00D0520C">
      <w:pPr>
        <w:spacing w:after="0"/>
        <w:jc w:val="center"/>
        <w:rPr>
          <w:rFonts w:ascii="Book Antiqua" w:hAnsi="Book Antiqua"/>
          <w:b/>
          <w:szCs w:val="22"/>
        </w:rPr>
      </w:pPr>
      <w:r>
        <w:rPr>
          <w:rFonts w:ascii="Book Antiqua" w:hAnsi="Book Antiqua"/>
          <w:b/>
          <w:szCs w:val="22"/>
        </w:rPr>
        <w:t>Начелни коментари</w:t>
      </w:r>
    </w:p>
    <w:p w:rsidR="00D0520C" w:rsidRPr="002F321E" w:rsidRDefault="00D0520C" w:rsidP="00D0520C">
      <w:pPr>
        <w:spacing w:after="0"/>
        <w:jc w:val="center"/>
        <w:rPr>
          <w:rFonts w:ascii="Book Antiqua" w:hAnsi="Book Antiqua"/>
          <w:b/>
          <w:szCs w:val="22"/>
        </w:rPr>
      </w:pPr>
    </w:p>
    <w:p w:rsidR="002F321E" w:rsidRDefault="00ED7D69" w:rsidP="00640BAC">
      <w:pPr>
        <w:tabs>
          <w:tab w:val="left" w:pos="3150"/>
        </w:tabs>
        <w:spacing w:after="0"/>
        <w:jc w:val="both"/>
        <w:rPr>
          <w:rFonts w:ascii="Book Antiqua" w:hAnsi="Book Antiqua"/>
          <w:szCs w:val="22"/>
        </w:rPr>
      </w:pPr>
      <w:r>
        <w:rPr>
          <w:rFonts w:ascii="Book Antiqua" w:hAnsi="Book Antiqua"/>
          <w:szCs w:val="22"/>
        </w:rPr>
        <w:t xml:space="preserve">Након </w:t>
      </w:r>
      <w:r w:rsidR="002D317C">
        <w:rPr>
          <w:rFonts w:ascii="Book Antiqua" w:hAnsi="Book Antiqua"/>
          <w:szCs w:val="22"/>
        </w:rPr>
        <w:t>свеобухватног</w:t>
      </w:r>
      <w:r>
        <w:rPr>
          <w:rFonts w:ascii="Book Antiqua" w:hAnsi="Book Antiqua"/>
          <w:szCs w:val="22"/>
        </w:rPr>
        <w:t xml:space="preserve"> </w:t>
      </w:r>
      <w:r w:rsidRPr="00AE6325">
        <w:rPr>
          <w:rFonts w:ascii="Book Antiqua" w:hAnsi="Book Antiqua"/>
          <w:szCs w:val="22"/>
        </w:rPr>
        <w:t>разм</w:t>
      </w:r>
      <w:r>
        <w:rPr>
          <w:rFonts w:ascii="Book Antiqua" w:hAnsi="Book Antiqua"/>
          <w:szCs w:val="22"/>
        </w:rPr>
        <w:t>а</w:t>
      </w:r>
      <w:r w:rsidRPr="00AE6325">
        <w:rPr>
          <w:rFonts w:ascii="Book Antiqua" w:hAnsi="Book Antiqua"/>
          <w:szCs w:val="22"/>
        </w:rPr>
        <w:t>тр</w:t>
      </w:r>
      <w:r>
        <w:rPr>
          <w:rFonts w:ascii="Book Antiqua" w:hAnsi="Book Antiqua"/>
          <w:szCs w:val="22"/>
        </w:rPr>
        <w:t>ања</w:t>
      </w:r>
      <w:r w:rsidRPr="00AE6325">
        <w:rPr>
          <w:rFonts w:ascii="Book Antiqua" w:hAnsi="Book Antiqua"/>
          <w:szCs w:val="22"/>
        </w:rPr>
        <w:t xml:space="preserve"> </w:t>
      </w:r>
      <w:r>
        <w:rPr>
          <w:rFonts w:ascii="Book Antiqua" w:hAnsi="Book Antiqua"/>
          <w:szCs w:val="22"/>
        </w:rPr>
        <w:t xml:space="preserve">решења предложених </w:t>
      </w:r>
      <w:r w:rsidRPr="00E95AF1">
        <w:rPr>
          <w:rFonts w:ascii="Book Antiqua" w:hAnsi="Book Antiqua"/>
          <w:szCs w:val="22"/>
        </w:rPr>
        <w:t xml:space="preserve">Нацртом закона о заштити права лица са менталним сметњама, корисника услуга смештаја у социјалној заштити, </w:t>
      </w:r>
      <w:r w:rsidR="002F321E">
        <w:rPr>
          <w:rFonts w:ascii="Book Antiqua" w:hAnsi="Book Antiqua"/>
          <w:szCs w:val="22"/>
        </w:rPr>
        <w:t>Заштитник грађана</w:t>
      </w:r>
      <w:r w:rsidR="00EE2CB9">
        <w:rPr>
          <w:rFonts w:ascii="Book Antiqua" w:hAnsi="Book Antiqua"/>
          <w:szCs w:val="22"/>
          <w:lang w:val="sr-Cyrl-RS"/>
        </w:rPr>
        <w:t xml:space="preserve"> у обављању послова Националног механизма за превенцију тортуре</w:t>
      </w:r>
      <w:r w:rsidR="002F321E">
        <w:rPr>
          <w:rFonts w:ascii="Book Antiqua" w:hAnsi="Book Antiqua"/>
          <w:szCs w:val="22"/>
        </w:rPr>
        <w:t xml:space="preserve"> </w:t>
      </w:r>
      <w:r w:rsidR="00D0520C">
        <w:rPr>
          <w:rFonts w:ascii="Book Antiqua" w:hAnsi="Book Antiqua"/>
          <w:szCs w:val="22"/>
          <w:lang w:val="sr-Cyrl-RS"/>
        </w:rPr>
        <w:t xml:space="preserve">(НПМ) </w:t>
      </w:r>
      <w:r w:rsidR="002F321E">
        <w:rPr>
          <w:rFonts w:ascii="Book Antiqua" w:hAnsi="Book Antiqua"/>
          <w:szCs w:val="22"/>
        </w:rPr>
        <w:t>већ у фази јавне расправе жели да укаже на поједине аспекте који завређују по</w:t>
      </w:r>
      <w:r w:rsidR="00A745CD">
        <w:rPr>
          <w:rFonts w:ascii="Book Antiqua" w:hAnsi="Book Antiqua"/>
          <w:szCs w:val="22"/>
        </w:rPr>
        <w:t>себну</w:t>
      </w:r>
      <w:r w:rsidR="002F321E">
        <w:rPr>
          <w:rFonts w:ascii="Book Antiqua" w:hAnsi="Book Antiqua"/>
          <w:szCs w:val="22"/>
        </w:rPr>
        <w:t xml:space="preserve"> пажњу</w:t>
      </w:r>
      <w:r w:rsidR="00A745CD">
        <w:rPr>
          <w:rFonts w:ascii="Book Antiqua" w:hAnsi="Book Antiqua"/>
          <w:szCs w:val="22"/>
        </w:rPr>
        <w:t>,</w:t>
      </w:r>
      <w:r w:rsidR="002F321E">
        <w:rPr>
          <w:rFonts w:ascii="Book Antiqua" w:hAnsi="Book Antiqua"/>
          <w:szCs w:val="22"/>
        </w:rPr>
        <w:t xml:space="preserve"> </w:t>
      </w:r>
      <w:r w:rsidR="00A745CD" w:rsidRPr="00E95AF1">
        <w:rPr>
          <w:rFonts w:ascii="Book Antiqua" w:hAnsi="Book Antiqua"/>
          <w:szCs w:val="22"/>
        </w:rPr>
        <w:t>имајући у виду</w:t>
      </w:r>
      <w:r w:rsidR="00A745CD">
        <w:rPr>
          <w:rFonts w:ascii="Book Antiqua" w:hAnsi="Book Antiqua"/>
          <w:szCs w:val="22"/>
        </w:rPr>
        <w:t xml:space="preserve"> значај области која се регулише са становишта превенције тортуре.</w:t>
      </w:r>
    </w:p>
    <w:p w:rsidR="00640BAC" w:rsidRDefault="00640BAC" w:rsidP="00640BAC">
      <w:pPr>
        <w:tabs>
          <w:tab w:val="left" w:pos="3150"/>
        </w:tabs>
        <w:spacing w:after="0"/>
        <w:jc w:val="both"/>
        <w:rPr>
          <w:rFonts w:ascii="Book Antiqua" w:hAnsi="Book Antiqua"/>
          <w:szCs w:val="22"/>
        </w:rPr>
      </w:pPr>
    </w:p>
    <w:p w:rsidR="00086B7B" w:rsidRDefault="00086B7B" w:rsidP="00640BAC">
      <w:pPr>
        <w:tabs>
          <w:tab w:val="left" w:pos="3150"/>
        </w:tabs>
        <w:spacing w:after="0"/>
        <w:jc w:val="both"/>
        <w:rPr>
          <w:rFonts w:ascii="Book Antiqua" w:hAnsi="Book Antiqua"/>
          <w:szCs w:val="22"/>
        </w:rPr>
      </w:pPr>
      <w:r>
        <w:rPr>
          <w:rFonts w:ascii="Book Antiqua" w:hAnsi="Book Antiqua"/>
          <w:szCs w:val="22"/>
        </w:rPr>
        <w:t>Позитиван помак у заштити права особа са менталним сметњама од евентуалних злоупотреба представља непризнавање заменског одлучивања</w:t>
      </w:r>
      <w:r w:rsidR="00110DB4">
        <w:rPr>
          <w:rFonts w:ascii="Book Antiqua" w:hAnsi="Book Antiqua"/>
          <w:szCs w:val="22"/>
          <w:lang w:val="sr-Cyrl-RS"/>
        </w:rPr>
        <w:t xml:space="preserve"> о смештају у установу</w:t>
      </w:r>
      <w:r w:rsidR="003C0CEE">
        <w:rPr>
          <w:rFonts w:ascii="Book Antiqua" w:hAnsi="Book Antiqua"/>
          <w:szCs w:val="22"/>
          <w:lang w:val="sr-Cyrl-RS"/>
        </w:rPr>
        <w:t xml:space="preserve"> социјалне заштите</w:t>
      </w:r>
      <w:r>
        <w:rPr>
          <w:rFonts w:ascii="Book Antiqua" w:hAnsi="Book Antiqua"/>
          <w:szCs w:val="22"/>
          <w:lang w:val="sr-Cyrl-RS"/>
        </w:rPr>
        <w:t>,</w:t>
      </w:r>
      <w:r>
        <w:rPr>
          <w:rStyle w:val="None"/>
          <w:rFonts w:ascii="Book Antiqua" w:hAnsi="Book Antiqua"/>
          <w:szCs w:val="22"/>
          <w:u w:color="0432FF"/>
        </w:rPr>
        <w:t xml:space="preserve"> </w:t>
      </w:r>
      <w:r w:rsidRPr="000B1D08">
        <w:rPr>
          <w:rStyle w:val="None"/>
          <w:rFonts w:ascii="Book Antiqua" w:hAnsi="Book Antiqua"/>
          <w:szCs w:val="22"/>
          <w:u w:color="0432FF"/>
        </w:rPr>
        <w:t>прибављ</w:t>
      </w:r>
      <w:r>
        <w:rPr>
          <w:rStyle w:val="None"/>
          <w:rFonts w:ascii="Book Antiqua" w:hAnsi="Book Antiqua"/>
          <w:szCs w:val="22"/>
          <w:u w:color="0432FF"/>
        </w:rPr>
        <w:t>ање</w:t>
      </w:r>
      <w:r w:rsidRPr="000B1D08">
        <w:rPr>
          <w:rStyle w:val="None"/>
          <w:rFonts w:ascii="Book Antiqua" w:hAnsi="Book Antiqua"/>
          <w:szCs w:val="22"/>
          <w:u w:color="0432FF"/>
        </w:rPr>
        <w:t xml:space="preserve"> </w:t>
      </w:r>
      <w:r w:rsidRPr="000B1D08">
        <w:rPr>
          <w:rStyle w:val="None"/>
          <w:rFonts w:ascii="Book Antiqua" w:hAnsi="Book Antiqua"/>
          <w:szCs w:val="22"/>
          <w:u w:color="FF2600"/>
        </w:rPr>
        <w:t>мишљењ</w:t>
      </w:r>
      <w:r>
        <w:rPr>
          <w:rStyle w:val="None"/>
          <w:rFonts w:ascii="Book Antiqua" w:hAnsi="Book Antiqua"/>
          <w:szCs w:val="22"/>
          <w:u w:color="FF2600"/>
        </w:rPr>
        <w:t>а</w:t>
      </w:r>
      <w:r w:rsidRPr="000B1D08">
        <w:rPr>
          <w:rStyle w:val="None"/>
          <w:rFonts w:ascii="Book Antiqua" w:hAnsi="Book Antiqua"/>
          <w:szCs w:val="22"/>
          <w:u w:color="FF2600"/>
        </w:rPr>
        <w:t xml:space="preserve"> психијатра</w:t>
      </w:r>
      <w:r w:rsidRPr="002518C8">
        <w:rPr>
          <w:rStyle w:val="None"/>
          <w:rFonts w:ascii="Book Antiqua" w:hAnsi="Book Antiqua"/>
          <w:szCs w:val="22"/>
          <w:u w:color="0432FF"/>
        </w:rPr>
        <w:t xml:space="preserve"> </w:t>
      </w:r>
      <w:r>
        <w:rPr>
          <w:rStyle w:val="None"/>
          <w:rFonts w:ascii="Book Antiqua" w:hAnsi="Book Antiqua"/>
          <w:szCs w:val="22"/>
          <w:u w:color="0432FF"/>
        </w:rPr>
        <w:t>п</w:t>
      </w:r>
      <w:r w:rsidRPr="000B1D08">
        <w:rPr>
          <w:rStyle w:val="None"/>
          <w:rFonts w:ascii="Book Antiqua" w:hAnsi="Book Antiqua"/>
          <w:szCs w:val="22"/>
          <w:u w:color="FF2600"/>
        </w:rPr>
        <w:t xml:space="preserve">риликом давања изјаве </w:t>
      </w:r>
      <w:r>
        <w:rPr>
          <w:rStyle w:val="None"/>
          <w:rFonts w:ascii="Book Antiqua" w:hAnsi="Book Antiqua"/>
          <w:szCs w:val="22"/>
          <w:u w:color="FF2600"/>
        </w:rPr>
        <w:t>о пристанку на смештај</w:t>
      </w:r>
      <w:r w:rsidRPr="002518C8">
        <w:rPr>
          <w:rStyle w:val="None"/>
          <w:rFonts w:ascii="Book Antiqua" w:hAnsi="Book Antiqua"/>
          <w:szCs w:val="22"/>
          <w:u w:color="0432FF"/>
        </w:rPr>
        <w:t xml:space="preserve"> </w:t>
      </w:r>
      <w:r w:rsidR="00110DB4">
        <w:rPr>
          <w:rStyle w:val="None"/>
          <w:rFonts w:ascii="Book Antiqua" w:hAnsi="Book Antiqua"/>
          <w:szCs w:val="22"/>
          <w:u w:color="0432FF"/>
          <w:lang w:val="sr-Cyrl-RS"/>
        </w:rPr>
        <w:t>о с</w:t>
      </w:r>
      <w:r w:rsidRPr="000B1D08">
        <w:rPr>
          <w:rStyle w:val="None"/>
          <w:rFonts w:ascii="Book Antiqua" w:hAnsi="Book Antiqua"/>
          <w:szCs w:val="22"/>
          <w:u w:color="FF2600"/>
        </w:rPr>
        <w:t>пособност тог лица да искаже своју вољу</w:t>
      </w:r>
      <w:r w:rsidR="00110DB4">
        <w:rPr>
          <w:rStyle w:val="None"/>
          <w:rFonts w:ascii="Book Antiqua" w:hAnsi="Book Antiqua"/>
          <w:szCs w:val="22"/>
          <w:u w:color="FF2600"/>
          <w:lang w:val="sr-Cyrl-RS"/>
        </w:rPr>
        <w:t>,</w:t>
      </w:r>
      <w:r>
        <w:rPr>
          <w:rStyle w:val="None"/>
          <w:rFonts w:ascii="Book Antiqua" w:hAnsi="Book Antiqua"/>
          <w:szCs w:val="22"/>
          <w:u w:color="FF2600"/>
        </w:rPr>
        <w:t xml:space="preserve"> законско регулисање смештаја без пристанка, односно лишења слободе, тако да о томе одлучује суд, у законом прописаном поступку, пошто саслуша </w:t>
      </w:r>
      <w:r w:rsidRPr="00F31C5A">
        <w:rPr>
          <w:rStyle w:val="None"/>
          <w:rFonts w:ascii="Book Antiqua" w:hAnsi="Book Antiqua"/>
          <w:szCs w:val="22"/>
          <w:u w:color="FF2600"/>
        </w:rPr>
        <w:t>лице о чијем смештају одлучује</w:t>
      </w:r>
      <w:r>
        <w:rPr>
          <w:rStyle w:val="None"/>
          <w:rFonts w:ascii="Book Antiqua" w:hAnsi="Book Antiqua"/>
          <w:szCs w:val="22"/>
          <w:u w:color="FF2600"/>
        </w:rPr>
        <w:t xml:space="preserve"> и обезбеди </w:t>
      </w:r>
      <w:r w:rsidRPr="008F149C">
        <w:rPr>
          <w:rStyle w:val="None"/>
          <w:rFonts w:ascii="Book Antiqua" w:hAnsi="Book Antiqua"/>
          <w:szCs w:val="22"/>
          <w:u w:color="FF2600"/>
        </w:rPr>
        <w:t xml:space="preserve">му заступника, </w:t>
      </w:r>
      <w:r w:rsidRPr="008F149C">
        <w:rPr>
          <w:rFonts w:ascii="Book Antiqua" w:hAnsi="Book Antiqua"/>
          <w:szCs w:val="22"/>
        </w:rPr>
        <w:t>уз одређивање рока за преиспитивање своје одлуке</w:t>
      </w:r>
      <w:r w:rsidR="00110DB4">
        <w:rPr>
          <w:rFonts w:ascii="Book Antiqua" w:hAnsi="Book Antiqua"/>
          <w:szCs w:val="22"/>
          <w:lang w:val="sr-Cyrl-RS"/>
        </w:rPr>
        <w:t>, као и</w:t>
      </w:r>
      <w:r>
        <w:rPr>
          <w:rFonts w:ascii="Book Antiqua" w:hAnsi="Book Antiqua"/>
          <w:szCs w:val="22"/>
        </w:rPr>
        <w:t xml:space="preserve"> одредбе о заштити од злостављања</w:t>
      </w:r>
      <w:r w:rsidRPr="008F149C">
        <w:rPr>
          <w:rFonts w:ascii="Book Antiqua" w:hAnsi="Book Antiqua"/>
          <w:szCs w:val="22"/>
        </w:rPr>
        <w:t xml:space="preserve">. </w:t>
      </w:r>
      <w:r>
        <w:rPr>
          <w:rFonts w:ascii="Book Antiqua" w:hAnsi="Book Antiqua"/>
          <w:szCs w:val="22"/>
        </w:rPr>
        <w:t>Такође, од</w:t>
      </w:r>
      <w:r w:rsidRPr="008F149C">
        <w:rPr>
          <w:rFonts w:ascii="Book Antiqua" w:hAnsi="Book Antiqua"/>
          <w:szCs w:val="22"/>
        </w:rPr>
        <w:t xml:space="preserve"> значаја за заштиту права </w:t>
      </w:r>
      <w:r>
        <w:rPr>
          <w:rFonts w:ascii="Book Antiqua" w:hAnsi="Book Antiqua"/>
          <w:szCs w:val="22"/>
        </w:rPr>
        <w:t xml:space="preserve">су </w:t>
      </w:r>
      <w:r w:rsidRPr="008F149C">
        <w:rPr>
          <w:rFonts w:ascii="Book Antiqua" w:hAnsi="Book Antiqua"/>
          <w:szCs w:val="22"/>
        </w:rPr>
        <w:t xml:space="preserve">и одредбе којима се предвиђа право </w:t>
      </w:r>
      <w:r w:rsidRPr="008F149C">
        <w:rPr>
          <w:rFonts w:ascii="Book Antiqua" w:hAnsi="Book Antiqua"/>
          <w:szCs w:val="22"/>
        </w:rPr>
        <w:lastRenderedPageBreak/>
        <w:t xml:space="preserve">корисника на подношење притужбе, </w:t>
      </w:r>
      <w:r w:rsidR="00110DB4">
        <w:rPr>
          <w:rFonts w:ascii="Book Antiqua" w:hAnsi="Book Antiqua"/>
          <w:szCs w:val="22"/>
          <w:lang w:val="sr-Cyrl-RS"/>
        </w:rPr>
        <w:t>уколико</w:t>
      </w:r>
      <w:r w:rsidR="00110DB4" w:rsidRPr="008F149C">
        <w:rPr>
          <w:rFonts w:ascii="Book Antiqua" w:hAnsi="Book Antiqua"/>
          <w:szCs w:val="22"/>
        </w:rPr>
        <w:t xml:space="preserve"> сматра да му је пружалац услуге онемогућио остварење неког права прописаног законом</w:t>
      </w:r>
      <w:r w:rsidR="00110DB4">
        <w:rPr>
          <w:rFonts w:ascii="Book Antiqua" w:hAnsi="Book Antiqua"/>
          <w:szCs w:val="22"/>
        </w:rPr>
        <w:t xml:space="preserve"> или</w:t>
      </w:r>
      <w:r w:rsidR="00110DB4" w:rsidRPr="008F149C">
        <w:rPr>
          <w:rFonts w:ascii="Book Antiqua" w:hAnsi="Book Antiqua"/>
          <w:szCs w:val="22"/>
        </w:rPr>
        <w:t xml:space="preserve"> није задовољан квалитетом пружања услуге, поступком или </w:t>
      </w:r>
      <w:r w:rsidR="00487D34">
        <w:rPr>
          <w:rFonts w:ascii="Book Antiqua" w:hAnsi="Book Antiqua"/>
          <w:szCs w:val="22"/>
        </w:rPr>
        <w:t xml:space="preserve">понашањем пружаоца услуге, или </w:t>
      </w:r>
      <w:r w:rsidR="00110DB4" w:rsidRPr="008F149C">
        <w:rPr>
          <w:rFonts w:ascii="Book Antiqua" w:hAnsi="Book Antiqua"/>
          <w:szCs w:val="22"/>
        </w:rPr>
        <w:t>другог корисника,</w:t>
      </w:r>
      <w:r w:rsidR="00110DB4">
        <w:rPr>
          <w:rFonts w:ascii="Book Antiqua" w:hAnsi="Book Antiqua"/>
          <w:szCs w:val="22"/>
          <w:lang w:val="sr-Cyrl-RS"/>
        </w:rPr>
        <w:t xml:space="preserve"> </w:t>
      </w:r>
      <w:r w:rsidRPr="008F149C">
        <w:rPr>
          <w:rFonts w:ascii="Book Antiqua" w:hAnsi="Book Antiqua"/>
          <w:szCs w:val="22"/>
        </w:rPr>
        <w:t xml:space="preserve">а потом и </w:t>
      </w:r>
      <w:r w:rsidR="003C0CEE">
        <w:rPr>
          <w:rFonts w:ascii="Book Antiqua" w:hAnsi="Book Antiqua"/>
          <w:szCs w:val="22"/>
          <w:lang w:val="sr-Cyrl-RS"/>
        </w:rPr>
        <w:t xml:space="preserve">право корисника на подношење </w:t>
      </w:r>
      <w:r w:rsidRPr="008F149C">
        <w:rPr>
          <w:rFonts w:ascii="Book Antiqua" w:hAnsi="Book Antiqua"/>
          <w:szCs w:val="22"/>
        </w:rPr>
        <w:t xml:space="preserve">приговора органу надлежном за вршење инспекцијског надзора. </w:t>
      </w:r>
    </w:p>
    <w:p w:rsidR="00640BAC" w:rsidRPr="008F149C" w:rsidRDefault="00640BAC" w:rsidP="00640BAC">
      <w:pPr>
        <w:tabs>
          <w:tab w:val="left" w:pos="3150"/>
        </w:tabs>
        <w:spacing w:after="0"/>
        <w:jc w:val="both"/>
        <w:rPr>
          <w:rFonts w:ascii="Book Antiqua" w:hAnsi="Book Antiqua"/>
          <w:szCs w:val="22"/>
        </w:rPr>
      </w:pPr>
    </w:p>
    <w:p w:rsidR="00AE5960" w:rsidRDefault="0025267B" w:rsidP="00640BAC">
      <w:pPr>
        <w:tabs>
          <w:tab w:val="left" w:pos="3150"/>
        </w:tabs>
        <w:spacing w:after="0"/>
        <w:jc w:val="both"/>
        <w:rPr>
          <w:rFonts w:ascii="Book Antiqua" w:hAnsi="Book Antiqua"/>
          <w:szCs w:val="22"/>
        </w:rPr>
      </w:pPr>
      <w:r>
        <w:rPr>
          <w:rFonts w:ascii="Book Antiqua" w:hAnsi="Book Antiqua"/>
          <w:szCs w:val="22"/>
        </w:rPr>
        <w:t xml:space="preserve">Заштитник грађана </w:t>
      </w:r>
      <w:r w:rsidR="00AE5960">
        <w:rPr>
          <w:rFonts w:ascii="Book Antiqua" w:hAnsi="Book Antiqua"/>
          <w:szCs w:val="22"/>
          <w:lang w:val="sr-Cyrl-RS"/>
        </w:rPr>
        <w:t xml:space="preserve">је </w:t>
      </w:r>
      <w:r w:rsidR="002F321E">
        <w:rPr>
          <w:rFonts w:ascii="Book Antiqua" w:hAnsi="Book Antiqua"/>
          <w:szCs w:val="22"/>
        </w:rPr>
        <w:t>од почетка остваривања свог мандата</w:t>
      </w:r>
      <w:r w:rsidR="0023185C" w:rsidRPr="0023185C">
        <w:rPr>
          <w:rFonts w:ascii="Book Antiqua" w:hAnsi="Book Antiqua"/>
          <w:szCs w:val="22"/>
        </w:rPr>
        <w:t xml:space="preserve"> </w:t>
      </w:r>
      <w:r w:rsidR="0023185C">
        <w:rPr>
          <w:rFonts w:ascii="Book Antiqua" w:hAnsi="Book Antiqua"/>
          <w:szCs w:val="22"/>
        </w:rPr>
        <w:t xml:space="preserve">у обављању послова Националног механизма за превенцију тортуре </w:t>
      </w:r>
      <w:r w:rsidR="00AE5960">
        <w:rPr>
          <w:rFonts w:ascii="Book Antiqua" w:hAnsi="Book Antiqua"/>
          <w:bCs/>
          <w:szCs w:val="22"/>
          <w:lang w:val="sr-Cyrl-RS"/>
        </w:rPr>
        <w:t>упућивао препоруке Министарству</w:t>
      </w:r>
      <w:r w:rsidR="00AE5960" w:rsidRPr="00133603">
        <w:rPr>
          <w:rFonts w:ascii="Book Antiqua" w:hAnsi="Book Antiqua"/>
          <w:bCs/>
          <w:szCs w:val="22"/>
          <w:lang w:val="sr-Cyrl-RS"/>
        </w:rPr>
        <w:t xml:space="preserve"> здравља и Министарств</w:t>
      </w:r>
      <w:r w:rsidR="00AE5960">
        <w:rPr>
          <w:rFonts w:ascii="Book Antiqua" w:hAnsi="Book Antiqua"/>
          <w:bCs/>
          <w:szCs w:val="22"/>
          <w:lang w:val="sr-Cyrl-RS"/>
        </w:rPr>
        <w:t>у</w:t>
      </w:r>
      <w:r w:rsidR="00AE5960" w:rsidRPr="00133603">
        <w:rPr>
          <w:rFonts w:ascii="Book Antiqua" w:hAnsi="Book Antiqua"/>
          <w:bCs/>
          <w:szCs w:val="22"/>
          <w:lang w:val="sr-Cyrl-RS"/>
        </w:rPr>
        <w:t xml:space="preserve"> за рад, запошљавање, борачка и социјална питања</w:t>
      </w:r>
      <w:r w:rsidR="00AE5960">
        <w:rPr>
          <w:rFonts w:ascii="Book Antiqua" w:hAnsi="Book Antiqua"/>
          <w:bCs/>
          <w:szCs w:val="22"/>
          <w:lang w:val="sr-Cyrl-RS"/>
        </w:rPr>
        <w:t xml:space="preserve"> да </w:t>
      </w:r>
      <w:r w:rsidR="00AE5960" w:rsidRPr="00133603">
        <w:rPr>
          <w:rFonts w:ascii="Book Antiqua" w:eastAsia="Calibri" w:hAnsi="Book Antiqua"/>
          <w:lang w:val="sr-Cyrl-RS"/>
        </w:rPr>
        <w:t xml:space="preserve">унапреде прописе у циљу успостављања деинституционализације - смањења броја особа са менталним сметњама која су на дуги рок смештена у психијатријским болницама и установама социјалне заштите домског </w:t>
      </w:r>
      <w:r w:rsidR="00AE5960" w:rsidRPr="00776D2C">
        <w:rPr>
          <w:rFonts w:ascii="Book Antiqua" w:eastAsia="Calibri" w:hAnsi="Book Antiqua"/>
          <w:szCs w:val="22"/>
          <w:lang w:val="sr-Cyrl-RS"/>
        </w:rPr>
        <w:t>типа</w:t>
      </w:r>
      <w:r w:rsidR="00AE5960">
        <w:rPr>
          <w:rFonts w:ascii="Book Antiqua" w:eastAsia="Calibri" w:hAnsi="Book Antiqua"/>
          <w:szCs w:val="22"/>
          <w:lang w:val="sr-Cyrl-RS"/>
        </w:rPr>
        <w:t xml:space="preserve">. Такође је указивао </w:t>
      </w:r>
      <w:r w:rsidR="00AB07A4">
        <w:rPr>
          <w:rFonts w:ascii="Book Antiqua" w:hAnsi="Book Antiqua"/>
          <w:szCs w:val="22"/>
        </w:rPr>
        <w:t xml:space="preserve">да не постоји правни основ за лишење слободе корисника у установама социјалне заштите домског типа и </w:t>
      </w:r>
      <w:r w:rsidR="0071247E">
        <w:rPr>
          <w:rFonts w:ascii="Book Antiqua" w:hAnsi="Book Antiqua"/>
          <w:szCs w:val="22"/>
        </w:rPr>
        <w:t xml:space="preserve">да је, ради заштите права грађана и превенције тортуре, потребно </w:t>
      </w:r>
      <w:r w:rsidR="0071247E" w:rsidRPr="0071247E">
        <w:rPr>
          <w:rFonts w:ascii="Book Antiqua" w:hAnsi="Book Antiqua"/>
          <w:szCs w:val="22"/>
        </w:rPr>
        <w:t>пропис</w:t>
      </w:r>
      <w:r w:rsidR="0071247E">
        <w:rPr>
          <w:rFonts w:ascii="Book Antiqua" w:hAnsi="Book Antiqua"/>
          <w:szCs w:val="22"/>
        </w:rPr>
        <w:t>ати</w:t>
      </w:r>
      <w:r w:rsidR="0071247E" w:rsidRPr="0071247E">
        <w:rPr>
          <w:rFonts w:ascii="Book Antiqua" w:hAnsi="Book Antiqua"/>
          <w:szCs w:val="22"/>
        </w:rPr>
        <w:t xml:space="preserve"> услов</w:t>
      </w:r>
      <w:r w:rsidR="0071247E">
        <w:rPr>
          <w:rFonts w:ascii="Book Antiqua" w:hAnsi="Book Antiqua"/>
          <w:szCs w:val="22"/>
        </w:rPr>
        <w:t>е</w:t>
      </w:r>
      <w:r w:rsidR="0071247E" w:rsidRPr="0071247E">
        <w:rPr>
          <w:rFonts w:ascii="Book Antiqua" w:hAnsi="Book Antiqua"/>
          <w:szCs w:val="22"/>
        </w:rPr>
        <w:t>, поступ</w:t>
      </w:r>
      <w:r w:rsidR="0071247E">
        <w:rPr>
          <w:rFonts w:ascii="Book Antiqua" w:hAnsi="Book Antiqua"/>
          <w:szCs w:val="22"/>
        </w:rPr>
        <w:t>а</w:t>
      </w:r>
      <w:r w:rsidR="0071247E" w:rsidRPr="0071247E">
        <w:rPr>
          <w:rFonts w:ascii="Book Antiqua" w:hAnsi="Book Antiqua"/>
          <w:szCs w:val="22"/>
        </w:rPr>
        <w:t>к и орган надлеж</w:t>
      </w:r>
      <w:r w:rsidR="0071247E">
        <w:rPr>
          <w:rFonts w:ascii="Book Antiqua" w:hAnsi="Book Antiqua"/>
          <w:szCs w:val="22"/>
        </w:rPr>
        <w:t>ан</w:t>
      </w:r>
      <w:r w:rsidR="0071247E" w:rsidRPr="0071247E">
        <w:rPr>
          <w:rFonts w:ascii="Book Antiqua" w:hAnsi="Book Antiqua"/>
          <w:szCs w:val="22"/>
        </w:rPr>
        <w:t xml:space="preserve"> да према кориснику услуге социјалне заштите домског типа примени меру ограничења слободе кретања унутар установе и напуштања установе и меру физичког спутавања.</w:t>
      </w:r>
      <w:r w:rsidR="0071247E">
        <w:rPr>
          <w:rFonts w:ascii="Book Antiqua" w:hAnsi="Book Antiqua"/>
          <w:szCs w:val="22"/>
        </w:rPr>
        <w:t xml:space="preserve"> У мишљењу на Нацрт закона о изменама и допунама Закона о социјалној заштити</w:t>
      </w:r>
      <w:r w:rsidR="0071247E">
        <w:rPr>
          <w:rStyle w:val="FootnoteReference"/>
          <w:rFonts w:ascii="Book Antiqua" w:hAnsi="Book Antiqua"/>
          <w:szCs w:val="22"/>
        </w:rPr>
        <w:footnoteReference w:id="3"/>
      </w:r>
      <w:r w:rsidR="0071247E">
        <w:rPr>
          <w:rFonts w:ascii="Book Antiqua" w:hAnsi="Book Antiqua"/>
          <w:szCs w:val="22"/>
        </w:rPr>
        <w:t xml:space="preserve"> </w:t>
      </w:r>
      <w:r w:rsidR="00B85C20">
        <w:rPr>
          <w:rFonts w:ascii="Book Antiqua" w:hAnsi="Book Antiqua"/>
          <w:szCs w:val="22"/>
        </w:rPr>
        <w:t xml:space="preserve">које је Заштитник грађана упутио Министарству </w:t>
      </w:r>
      <w:r w:rsidR="00AE5960" w:rsidRPr="00133603">
        <w:rPr>
          <w:rFonts w:ascii="Book Antiqua" w:hAnsi="Book Antiqua"/>
          <w:bCs/>
          <w:szCs w:val="22"/>
          <w:lang w:val="sr-Cyrl-RS"/>
        </w:rPr>
        <w:t>за рад, запошљавање, борачка и социјална питања</w:t>
      </w:r>
      <w:r w:rsidR="00AE5960">
        <w:rPr>
          <w:rFonts w:ascii="Book Antiqua" w:hAnsi="Book Antiqua"/>
          <w:bCs/>
          <w:szCs w:val="22"/>
          <w:lang w:val="sr-Cyrl-RS"/>
        </w:rPr>
        <w:t xml:space="preserve"> </w:t>
      </w:r>
      <w:r w:rsidR="00B85C20">
        <w:rPr>
          <w:rFonts w:ascii="Book Antiqua" w:hAnsi="Book Antiqua"/>
          <w:szCs w:val="22"/>
        </w:rPr>
        <w:t xml:space="preserve">децембра 2018. године истакнуто је да </w:t>
      </w:r>
      <w:r w:rsidR="00284AE7">
        <w:rPr>
          <w:rFonts w:ascii="Book Antiqua" w:hAnsi="Book Antiqua"/>
          <w:szCs w:val="22"/>
          <w:lang w:val="sr-Cyrl-RS"/>
        </w:rPr>
        <w:t xml:space="preserve">је </w:t>
      </w:r>
      <w:r w:rsidR="00B85C20">
        <w:rPr>
          <w:rFonts w:ascii="Book Antiqua" w:hAnsi="Book Antiqua"/>
          <w:szCs w:val="22"/>
        </w:rPr>
        <w:t>ова питања потребно регулисати</w:t>
      </w:r>
      <w:r w:rsidR="00B85C20" w:rsidRPr="00B85C20">
        <w:rPr>
          <w:rFonts w:ascii="Book Antiqua" w:hAnsi="Book Antiqua"/>
          <w:b/>
          <w:szCs w:val="22"/>
        </w:rPr>
        <w:t xml:space="preserve"> </w:t>
      </w:r>
      <w:r w:rsidR="000B7616" w:rsidRPr="000B7616">
        <w:rPr>
          <w:rFonts w:ascii="Book Antiqua" w:hAnsi="Book Antiqua"/>
          <w:szCs w:val="22"/>
        </w:rPr>
        <w:t>Законом о социјалној заштити</w:t>
      </w:r>
      <w:r w:rsidR="000B7616">
        <w:rPr>
          <w:rFonts w:ascii="Book Antiqua" w:hAnsi="Book Antiqua"/>
          <w:szCs w:val="22"/>
        </w:rPr>
        <w:t>,</w:t>
      </w:r>
      <w:r w:rsidR="000B7616" w:rsidRPr="000B7616">
        <w:rPr>
          <w:rFonts w:ascii="Book Antiqua" w:hAnsi="Book Antiqua"/>
          <w:szCs w:val="22"/>
        </w:rPr>
        <w:t xml:space="preserve"> </w:t>
      </w:r>
      <w:r w:rsidR="00B85C20" w:rsidRPr="00B85C20">
        <w:rPr>
          <w:rFonts w:ascii="Book Antiqua" w:hAnsi="Book Antiqua"/>
          <w:szCs w:val="22"/>
        </w:rPr>
        <w:t>сходно одговарајућим одредбама Закона о заштити лица са менталним сметњама</w:t>
      </w:r>
      <w:r w:rsidR="00B85C20" w:rsidRPr="00B85C20">
        <w:rPr>
          <w:rStyle w:val="FootnoteReference"/>
          <w:rFonts w:ascii="Book Antiqua" w:hAnsi="Book Antiqua"/>
          <w:szCs w:val="22"/>
        </w:rPr>
        <w:footnoteReference w:id="4"/>
      </w:r>
      <w:r w:rsidR="000B7616">
        <w:rPr>
          <w:rFonts w:ascii="Book Antiqua" w:hAnsi="Book Antiqua"/>
          <w:szCs w:val="22"/>
        </w:rPr>
        <w:t xml:space="preserve">. </w:t>
      </w:r>
    </w:p>
    <w:p w:rsidR="00640BAC" w:rsidRDefault="00640BAC" w:rsidP="00640BAC">
      <w:pPr>
        <w:tabs>
          <w:tab w:val="left" w:pos="3150"/>
        </w:tabs>
        <w:spacing w:after="0"/>
        <w:jc w:val="both"/>
        <w:rPr>
          <w:rFonts w:ascii="Book Antiqua" w:hAnsi="Book Antiqua"/>
          <w:szCs w:val="22"/>
        </w:rPr>
      </w:pPr>
    </w:p>
    <w:p w:rsidR="00AE5960" w:rsidRDefault="009504A4" w:rsidP="00640BAC">
      <w:pPr>
        <w:spacing w:after="0"/>
        <w:jc w:val="both"/>
        <w:rPr>
          <w:rFonts w:ascii="Book Antiqua" w:hAnsi="Book Antiqua"/>
          <w:szCs w:val="22"/>
        </w:rPr>
      </w:pPr>
      <w:r>
        <w:rPr>
          <w:rFonts w:ascii="Book Antiqua" w:hAnsi="Book Antiqua"/>
          <w:szCs w:val="22"/>
          <w:lang w:val="sr-Cyrl-RS"/>
        </w:rPr>
        <w:t>У</w:t>
      </w:r>
      <w:r w:rsidR="00110DB4">
        <w:rPr>
          <w:rFonts w:ascii="Book Antiqua" w:hAnsi="Book Antiqua"/>
          <w:szCs w:val="22"/>
          <w:lang w:val="sr-Cyrl-RS"/>
        </w:rPr>
        <w:t xml:space="preserve">ређивање ових питања посебним законом, </w:t>
      </w:r>
      <w:r w:rsidR="00110DB4" w:rsidRPr="006375DA">
        <w:rPr>
          <w:rFonts w:ascii="Book Antiqua" w:hAnsi="Book Antiqua"/>
          <w:szCs w:val="22"/>
        </w:rPr>
        <w:t xml:space="preserve">у околностима када </w:t>
      </w:r>
      <w:r w:rsidR="00110DB4">
        <w:rPr>
          <w:rFonts w:ascii="Book Antiqua" w:hAnsi="Book Antiqua"/>
          <w:szCs w:val="22"/>
        </w:rPr>
        <w:t>с</w:t>
      </w:r>
      <w:r w:rsidR="00110DB4" w:rsidRPr="006375DA">
        <w:rPr>
          <w:rFonts w:ascii="Book Antiqua" w:hAnsi="Book Antiqua"/>
          <w:szCs w:val="22"/>
        </w:rPr>
        <w:t xml:space="preserve">у </w:t>
      </w:r>
      <w:r w:rsidR="00110DB4">
        <w:rPr>
          <w:rFonts w:ascii="Book Antiqua" w:hAnsi="Book Antiqua"/>
          <w:szCs w:val="22"/>
        </w:rPr>
        <w:t xml:space="preserve">у </w:t>
      </w:r>
      <w:r w:rsidR="00110DB4" w:rsidRPr="006375DA">
        <w:rPr>
          <w:rFonts w:ascii="Book Antiqua" w:hAnsi="Book Antiqua"/>
          <w:szCs w:val="22"/>
        </w:rPr>
        <w:t xml:space="preserve">правном систему Републике Србије </w:t>
      </w:r>
      <w:r w:rsidR="00110DB4">
        <w:rPr>
          <w:rFonts w:ascii="Book Antiqua" w:hAnsi="Book Antiqua"/>
          <w:szCs w:val="22"/>
        </w:rPr>
        <w:t>основна начела и спровођење</w:t>
      </w:r>
      <w:r w:rsidR="00110DB4" w:rsidRPr="006375DA">
        <w:rPr>
          <w:rFonts w:ascii="Book Antiqua" w:hAnsi="Book Antiqua"/>
          <w:szCs w:val="22"/>
        </w:rPr>
        <w:t xml:space="preserve"> заштите </w:t>
      </w:r>
      <w:r w:rsidR="00110DB4">
        <w:rPr>
          <w:rFonts w:ascii="Book Antiqua" w:hAnsi="Book Antiqua"/>
          <w:szCs w:val="22"/>
        </w:rPr>
        <w:t>менталног</w:t>
      </w:r>
      <w:r w:rsidR="00110DB4" w:rsidRPr="006375DA">
        <w:rPr>
          <w:rFonts w:ascii="Book Antiqua" w:hAnsi="Book Antiqua"/>
          <w:szCs w:val="22"/>
        </w:rPr>
        <w:t xml:space="preserve"> </w:t>
      </w:r>
      <w:r w:rsidR="00110DB4">
        <w:rPr>
          <w:rFonts w:ascii="Book Antiqua" w:hAnsi="Book Antiqua"/>
          <w:szCs w:val="22"/>
        </w:rPr>
        <w:t>здравља и</w:t>
      </w:r>
      <w:r w:rsidR="00110DB4" w:rsidRPr="006375DA">
        <w:rPr>
          <w:rFonts w:ascii="Book Antiqua" w:hAnsi="Book Antiqua"/>
          <w:szCs w:val="22"/>
        </w:rPr>
        <w:t xml:space="preserve"> </w:t>
      </w:r>
      <w:r w:rsidR="00110DB4">
        <w:rPr>
          <w:rFonts w:ascii="Book Antiqua" w:hAnsi="Book Antiqua"/>
          <w:szCs w:val="22"/>
        </w:rPr>
        <w:t>лечењ</w:t>
      </w:r>
      <w:r w:rsidR="00110DB4" w:rsidRPr="006375DA">
        <w:rPr>
          <w:rFonts w:ascii="Book Antiqua" w:hAnsi="Book Antiqua"/>
          <w:szCs w:val="22"/>
        </w:rPr>
        <w:t xml:space="preserve">е </w:t>
      </w:r>
      <w:r w:rsidR="00110DB4">
        <w:rPr>
          <w:rFonts w:ascii="Book Antiqua" w:hAnsi="Book Antiqua"/>
          <w:szCs w:val="22"/>
        </w:rPr>
        <w:t>и</w:t>
      </w:r>
      <w:r w:rsidR="00110DB4" w:rsidRPr="006375DA">
        <w:rPr>
          <w:rFonts w:ascii="Book Antiqua" w:hAnsi="Book Antiqua"/>
          <w:szCs w:val="22"/>
        </w:rPr>
        <w:t xml:space="preserve"> </w:t>
      </w:r>
      <w:r w:rsidR="00110DB4">
        <w:rPr>
          <w:rFonts w:ascii="Book Antiqua" w:hAnsi="Book Antiqua"/>
          <w:szCs w:val="22"/>
        </w:rPr>
        <w:t>смештај</w:t>
      </w:r>
      <w:r w:rsidR="00110DB4" w:rsidRPr="006375DA">
        <w:rPr>
          <w:rFonts w:ascii="Book Antiqua" w:hAnsi="Book Antiqua"/>
          <w:szCs w:val="22"/>
        </w:rPr>
        <w:t xml:space="preserve"> </w:t>
      </w:r>
      <w:r w:rsidR="00110DB4">
        <w:rPr>
          <w:rFonts w:ascii="Book Antiqua" w:hAnsi="Book Antiqua"/>
          <w:szCs w:val="22"/>
        </w:rPr>
        <w:t>без</w:t>
      </w:r>
      <w:r w:rsidR="00110DB4" w:rsidRPr="006375DA">
        <w:rPr>
          <w:rFonts w:ascii="Book Antiqua" w:hAnsi="Book Antiqua"/>
          <w:szCs w:val="22"/>
        </w:rPr>
        <w:t xml:space="preserve"> </w:t>
      </w:r>
      <w:r w:rsidR="00110DB4">
        <w:rPr>
          <w:rFonts w:ascii="Book Antiqua" w:hAnsi="Book Antiqua"/>
          <w:szCs w:val="22"/>
        </w:rPr>
        <w:t>пристанка</w:t>
      </w:r>
      <w:r w:rsidR="00110DB4" w:rsidRPr="006375DA">
        <w:rPr>
          <w:rFonts w:ascii="Book Antiqua" w:hAnsi="Book Antiqua"/>
          <w:szCs w:val="22"/>
        </w:rPr>
        <w:t xml:space="preserve"> </w:t>
      </w:r>
      <w:r w:rsidR="00110DB4">
        <w:rPr>
          <w:rFonts w:ascii="Book Antiqua" w:hAnsi="Book Antiqua"/>
          <w:szCs w:val="22"/>
        </w:rPr>
        <w:t>лица</w:t>
      </w:r>
      <w:r w:rsidR="00110DB4" w:rsidRPr="006375DA">
        <w:rPr>
          <w:rFonts w:ascii="Book Antiqua" w:hAnsi="Book Antiqua"/>
          <w:szCs w:val="22"/>
        </w:rPr>
        <w:t xml:space="preserve"> </w:t>
      </w:r>
      <w:r w:rsidR="00110DB4">
        <w:rPr>
          <w:rFonts w:ascii="Book Antiqua" w:hAnsi="Book Antiqua"/>
          <w:szCs w:val="22"/>
        </w:rPr>
        <w:t>са</w:t>
      </w:r>
      <w:r w:rsidR="00110DB4" w:rsidRPr="006375DA">
        <w:rPr>
          <w:rFonts w:ascii="Book Antiqua" w:hAnsi="Book Antiqua"/>
          <w:szCs w:val="22"/>
        </w:rPr>
        <w:t xml:space="preserve"> </w:t>
      </w:r>
      <w:r w:rsidR="00110DB4">
        <w:rPr>
          <w:rFonts w:ascii="Book Antiqua" w:hAnsi="Book Antiqua"/>
          <w:szCs w:val="22"/>
        </w:rPr>
        <w:t>менталним</w:t>
      </w:r>
      <w:r w:rsidR="00110DB4" w:rsidRPr="006375DA">
        <w:rPr>
          <w:rFonts w:ascii="Book Antiqua" w:hAnsi="Book Antiqua"/>
          <w:szCs w:val="22"/>
        </w:rPr>
        <w:t xml:space="preserve"> </w:t>
      </w:r>
      <w:r w:rsidR="00110DB4">
        <w:rPr>
          <w:rFonts w:ascii="Book Antiqua" w:hAnsi="Book Antiqua"/>
          <w:szCs w:val="22"/>
        </w:rPr>
        <w:t>сметњама</w:t>
      </w:r>
      <w:r w:rsidR="00110DB4" w:rsidRPr="006375DA">
        <w:rPr>
          <w:rFonts w:ascii="Book Antiqua" w:hAnsi="Book Antiqua"/>
          <w:szCs w:val="22"/>
        </w:rPr>
        <w:t xml:space="preserve"> </w:t>
      </w:r>
      <w:r w:rsidR="00110DB4">
        <w:rPr>
          <w:rFonts w:ascii="Book Antiqua" w:hAnsi="Book Antiqua"/>
          <w:szCs w:val="22"/>
        </w:rPr>
        <w:t>у</w:t>
      </w:r>
      <w:r w:rsidR="00110DB4" w:rsidRPr="006375DA">
        <w:rPr>
          <w:rFonts w:ascii="Book Antiqua" w:hAnsi="Book Antiqua"/>
          <w:szCs w:val="22"/>
        </w:rPr>
        <w:t xml:space="preserve"> </w:t>
      </w:r>
      <w:r w:rsidR="00110DB4">
        <w:rPr>
          <w:rFonts w:ascii="Book Antiqua" w:hAnsi="Book Antiqua"/>
          <w:szCs w:val="22"/>
        </w:rPr>
        <w:t>стационарне</w:t>
      </w:r>
      <w:r w:rsidR="00110DB4" w:rsidRPr="006375DA">
        <w:rPr>
          <w:rFonts w:ascii="Book Antiqua" w:hAnsi="Book Antiqua"/>
          <w:szCs w:val="22"/>
        </w:rPr>
        <w:t xml:space="preserve"> </w:t>
      </w:r>
      <w:r w:rsidR="00110DB4">
        <w:rPr>
          <w:rFonts w:ascii="Book Antiqua" w:hAnsi="Book Antiqua"/>
          <w:szCs w:val="22"/>
        </w:rPr>
        <w:t>и</w:t>
      </w:r>
      <w:r w:rsidR="00110DB4" w:rsidRPr="006375DA">
        <w:rPr>
          <w:rFonts w:ascii="Book Antiqua" w:hAnsi="Book Antiqua"/>
          <w:szCs w:val="22"/>
        </w:rPr>
        <w:t xml:space="preserve"> </w:t>
      </w:r>
      <w:r w:rsidR="00110DB4">
        <w:rPr>
          <w:rFonts w:ascii="Book Antiqua" w:hAnsi="Book Antiqua"/>
          <w:szCs w:val="22"/>
        </w:rPr>
        <w:t>друге</w:t>
      </w:r>
      <w:r w:rsidR="00110DB4" w:rsidRPr="006375DA">
        <w:rPr>
          <w:rFonts w:ascii="Book Antiqua" w:hAnsi="Book Antiqua"/>
          <w:szCs w:val="22"/>
        </w:rPr>
        <w:t xml:space="preserve"> </w:t>
      </w:r>
      <w:r w:rsidR="00110DB4">
        <w:rPr>
          <w:rFonts w:ascii="Book Antiqua" w:hAnsi="Book Antiqua"/>
          <w:szCs w:val="22"/>
        </w:rPr>
        <w:t>здравствене</w:t>
      </w:r>
      <w:r w:rsidR="00110DB4" w:rsidRPr="006375DA">
        <w:rPr>
          <w:rFonts w:ascii="Book Antiqua" w:hAnsi="Book Antiqua"/>
          <w:szCs w:val="22"/>
        </w:rPr>
        <w:t xml:space="preserve"> </w:t>
      </w:r>
      <w:r w:rsidR="00110DB4">
        <w:rPr>
          <w:rFonts w:ascii="Book Antiqua" w:hAnsi="Book Antiqua"/>
          <w:szCs w:val="22"/>
        </w:rPr>
        <w:t xml:space="preserve">установе регулисани </w:t>
      </w:r>
      <w:r w:rsidR="00110DB4" w:rsidRPr="006375DA">
        <w:rPr>
          <w:rFonts w:ascii="Book Antiqua" w:hAnsi="Book Antiqua"/>
          <w:szCs w:val="22"/>
        </w:rPr>
        <w:t>Закон</w:t>
      </w:r>
      <w:r w:rsidR="00110DB4">
        <w:rPr>
          <w:rFonts w:ascii="Book Antiqua" w:hAnsi="Book Antiqua"/>
          <w:szCs w:val="22"/>
        </w:rPr>
        <w:t>ом</w:t>
      </w:r>
      <w:r w:rsidR="00110DB4" w:rsidRPr="006375DA">
        <w:rPr>
          <w:rFonts w:ascii="Book Antiqua" w:hAnsi="Book Antiqua"/>
          <w:szCs w:val="22"/>
        </w:rPr>
        <w:t xml:space="preserve"> о заштити лица са менталним сметњама,</w:t>
      </w:r>
      <w:r w:rsidR="00110DB4">
        <w:rPr>
          <w:rFonts w:ascii="Book Antiqua" w:hAnsi="Book Antiqua"/>
          <w:szCs w:val="22"/>
          <w:lang w:val="sr-Cyrl-RS"/>
        </w:rPr>
        <w:t xml:space="preserve"> и</w:t>
      </w:r>
      <w:r w:rsidR="00110DB4" w:rsidRPr="006375DA">
        <w:rPr>
          <w:rFonts w:ascii="Book Antiqua" w:hAnsi="Book Antiqua"/>
          <w:szCs w:val="22"/>
        </w:rPr>
        <w:t xml:space="preserve"> </w:t>
      </w:r>
      <w:r w:rsidR="00110DB4">
        <w:rPr>
          <w:rFonts w:ascii="Book Antiqua" w:hAnsi="Book Antiqua"/>
          <w:szCs w:val="22"/>
        </w:rPr>
        <w:t xml:space="preserve">када </w:t>
      </w:r>
      <w:r w:rsidR="00110DB4" w:rsidRPr="00151B7B">
        <w:rPr>
          <w:rFonts w:ascii="Book Antiqua" w:hAnsi="Book Antiqua"/>
          <w:szCs w:val="22"/>
          <w:lang w:val="sr-Cyrl-RS"/>
        </w:rPr>
        <w:t>су</w:t>
      </w:r>
      <w:r w:rsidR="00110DB4">
        <w:rPr>
          <w:rFonts w:ascii="Book Antiqua" w:hAnsi="Book Antiqua"/>
          <w:szCs w:val="22"/>
        </w:rPr>
        <w:t xml:space="preserve"> </w:t>
      </w:r>
      <w:r w:rsidR="00110DB4" w:rsidRPr="006375DA">
        <w:rPr>
          <w:rFonts w:ascii="Book Antiqua" w:hAnsi="Book Antiqua"/>
          <w:szCs w:val="22"/>
        </w:rPr>
        <w:t>делатност социјалне заштите</w:t>
      </w:r>
      <w:r w:rsidR="00110DB4">
        <w:rPr>
          <w:rFonts w:ascii="Book Antiqua" w:hAnsi="Book Antiqua"/>
          <w:szCs w:val="22"/>
        </w:rPr>
        <w:t>,</w:t>
      </w:r>
      <w:r w:rsidR="00110DB4" w:rsidRPr="006375DA">
        <w:rPr>
          <w:rFonts w:ascii="Book Antiqua" w:hAnsi="Book Antiqua"/>
          <w:szCs w:val="22"/>
          <w:lang w:val="en-US"/>
        </w:rPr>
        <w:t xml:space="preserve"> </w:t>
      </w:r>
      <w:r w:rsidR="00110DB4" w:rsidRPr="00151B7B">
        <w:rPr>
          <w:rFonts w:ascii="Book Antiqua" w:hAnsi="Book Antiqua"/>
          <w:szCs w:val="22"/>
          <w:lang w:val="sr-Cyrl-RS"/>
        </w:rPr>
        <w:t>права и обавезе корисника социјалне заштите и друга питања од значаја за социјалну заштиту</w:t>
      </w:r>
      <w:r w:rsidR="00110DB4">
        <w:rPr>
          <w:rFonts w:ascii="Book Antiqua" w:hAnsi="Book Antiqua"/>
          <w:szCs w:val="22"/>
        </w:rPr>
        <w:t xml:space="preserve"> уређени </w:t>
      </w:r>
      <w:r w:rsidR="00110DB4" w:rsidRPr="006375DA">
        <w:rPr>
          <w:rFonts w:ascii="Book Antiqua" w:hAnsi="Book Antiqua"/>
          <w:szCs w:val="22"/>
        </w:rPr>
        <w:t>Закон</w:t>
      </w:r>
      <w:r w:rsidR="00110DB4">
        <w:rPr>
          <w:rFonts w:ascii="Book Antiqua" w:hAnsi="Book Antiqua"/>
          <w:szCs w:val="22"/>
        </w:rPr>
        <w:t>ом</w:t>
      </w:r>
      <w:r w:rsidR="00110DB4" w:rsidRPr="006375DA">
        <w:rPr>
          <w:rFonts w:ascii="Book Antiqua" w:hAnsi="Book Antiqua"/>
          <w:szCs w:val="22"/>
        </w:rPr>
        <w:t xml:space="preserve"> о социјалној заштити</w:t>
      </w:r>
      <w:r w:rsidR="00110DB4">
        <w:rPr>
          <w:rFonts w:ascii="Book Antiqua" w:hAnsi="Book Antiqua"/>
          <w:szCs w:val="22"/>
        </w:rPr>
        <w:t>,</w:t>
      </w:r>
      <w:r w:rsidR="00110DB4" w:rsidRPr="006375DA">
        <w:rPr>
          <w:rFonts w:ascii="Book Antiqua" w:hAnsi="Book Antiqua"/>
          <w:szCs w:val="22"/>
        </w:rPr>
        <w:t xml:space="preserve"> којим </w:t>
      </w:r>
      <w:r w:rsidR="00110DB4">
        <w:rPr>
          <w:rFonts w:ascii="Book Antiqua" w:hAnsi="Book Antiqua"/>
          <w:szCs w:val="22"/>
        </w:rPr>
        <w:t xml:space="preserve">је прописана и могућност оснивања социјално-здравствених установа, </w:t>
      </w:r>
      <w:r>
        <w:rPr>
          <w:rFonts w:ascii="Book Antiqua" w:hAnsi="Book Antiqua"/>
          <w:szCs w:val="22"/>
          <w:lang w:val="sr-Cyrl-RS"/>
        </w:rPr>
        <w:t>образлаже се чињеницом да се ради о</w:t>
      </w:r>
      <w:r>
        <w:rPr>
          <w:rFonts w:ascii="Book Antiqua" w:hAnsi="Book Antiqua"/>
          <w:szCs w:val="22"/>
        </w:rPr>
        <w:t xml:space="preserve"> активност</w:t>
      </w:r>
      <w:r>
        <w:rPr>
          <w:rFonts w:ascii="Book Antiqua" w:hAnsi="Book Antiqua"/>
          <w:szCs w:val="22"/>
          <w:lang w:val="sr-Cyrl-RS"/>
        </w:rPr>
        <w:t>и</w:t>
      </w:r>
      <w:r>
        <w:rPr>
          <w:rFonts w:ascii="Book Antiqua" w:hAnsi="Book Antiqua"/>
          <w:szCs w:val="22"/>
        </w:rPr>
        <w:t xml:space="preserve"> предвиђен</w:t>
      </w:r>
      <w:r>
        <w:rPr>
          <w:rFonts w:ascii="Book Antiqua" w:hAnsi="Book Antiqua"/>
          <w:szCs w:val="22"/>
          <w:lang w:val="sr-Cyrl-RS"/>
        </w:rPr>
        <w:t>ој</w:t>
      </w:r>
      <w:r>
        <w:rPr>
          <w:rFonts w:ascii="Book Antiqua" w:hAnsi="Book Antiqua"/>
          <w:szCs w:val="22"/>
        </w:rPr>
        <w:t xml:space="preserve"> у процесу придруживања Европској унији Акционим планом за преговарачко поглавље 23 – Правосуђе и основна права -</w:t>
      </w:r>
      <w:r w:rsidRPr="009F4C5A">
        <w:rPr>
          <w:rFonts w:ascii="Book Antiqua" w:hAnsi="Book Antiqua"/>
          <w:szCs w:val="22"/>
        </w:rPr>
        <w:t xml:space="preserve"> </w:t>
      </w:r>
      <w:r>
        <w:rPr>
          <w:rFonts w:ascii="Book Antiqua" w:hAnsi="Book Antiqua"/>
          <w:szCs w:val="22"/>
        </w:rPr>
        <w:t xml:space="preserve">за 2017. годину. </w:t>
      </w:r>
    </w:p>
    <w:p w:rsidR="00640BAC" w:rsidRDefault="00640BAC" w:rsidP="00640BAC">
      <w:pPr>
        <w:spacing w:after="0"/>
        <w:jc w:val="both"/>
        <w:rPr>
          <w:rFonts w:ascii="Book Antiqua" w:hAnsi="Book Antiqua"/>
          <w:szCs w:val="22"/>
        </w:rPr>
      </w:pPr>
    </w:p>
    <w:p w:rsidR="009504A4" w:rsidRDefault="009504A4" w:rsidP="00640BAC">
      <w:pPr>
        <w:spacing w:after="0"/>
        <w:jc w:val="both"/>
        <w:rPr>
          <w:rFonts w:ascii="Book Antiqua" w:hAnsi="Book Antiqua"/>
          <w:szCs w:val="22"/>
        </w:rPr>
      </w:pPr>
      <w:r>
        <w:rPr>
          <w:rFonts w:ascii="Book Antiqua" w:hAnsi="Book Antiqua"/>
          <w:szCs w:val="22"/>
          <w:lang w:val="sr-Cyrl-RS"/>
        </w:rPr>
        <w:t>Заштитник грађана указује да би приликом законског уређивања лишења слободе и ограничавања права грађана, а посебно ограничавања права рањивих група требало избећи ф</w:t>
      </w:r>
      <w:r>
        <w:rPr>
          <w:rFonts w:ascii="Book Antiqua" w:hAnsi="Book Antiqua"/>
          <w:szCs w:val="22"/>
        </w:rPr>
        <w:t>рагментаран приступ</w:t>
      </w:r>
      <w:r>
        <w:rPr>
          <w:rFonts w:ascii="Book Antiqua" w:hAnsi="Book Antiqua"/>
          <w:szCs w:val="22"/>
          <w:lang w:val="sr-Cyrl-RS"/>
        </w:rPr>
        <w:t xml:space="preserve">, који у конкретном случају </w:t>
      </w:r>
      <w:r>
        <w:rPr>
          <w:rFonts w:ascii="Book Antiqua" w:hAnsi="Book Antiqua"/>
          <w:szCs w:val="22"/>
        </w:rPr>
        <w:t>завис</w:t>
      </w:r>
      <w:r>
        <w:rPr>
          <w:rFonts w:ascii="Book Antiqua" w:hAnsi="Book Antiqua"/>
          <w:szCs w:val="22"/>
          <w:lang w:val="sr-Cyrl-RS"/>
        </w:rPr>
        <w:t>и</w:t>
      </w:r>
      <w:r>
        <w:rPr>
          <w:rFonts w:ascii="Book Antiqua" w:hAnsi="Book Antiqua"/>
          <w:szCs w:val="22"/>
        </w:rPr>
        <w:t xml:space="preserve"> од </w:t>
      </w:r>
      <w:r>
        <w:rPr>
          <w:rFonts w:ascii="Book Antiqua" w:hAnsi="Book Antiqua"/>
          <w:szCs w:val="22"/>
          <w:lang w:val="sr-Cyrl-RS"/>
        </w:rPr>
        <w:t xml:space="preserve">врсте </w:t>
      </w:r>
      <w:r>
        <w:rPr>
          <w:rFonts w:ascii="Book Antiqua" w:hAnsi="Book Antiqua"/>
          <w:szCs w:val="22"/>
        </w:rPr>
        <w:t xml:space="preserve">установе у коју се смештају </w:t>
      </w:r>
      <w:r>
        <w:rPr>
          <w:rFonts w:ascii="Book Antiqua" w:hAnsi="Book Antiqua"/>
          <w:szCs w:val="22"/>
          <w:lang w:val="sr-Cyrl-RS"/>
        </w:rPr>
        <w:t xml:space="preserve">особе са менталним сметњама. </w:t>
      </w:r>
      <w:r w:rsidR="00B54F0C">
        <w:rPr>
          <w:rFonts w:ascii="Book Antiqua" w:hAnsi="Book Antiqua"/>
          <w:szCs w:val="22"/>
          <w:lang w:val="sr-Cyrl-RS"/>
        </w:rPr>
        <w:t>П</w:t>
      </w:r>
      <w:r>
        <w:rPr>
          <w:rFonts w:ascii="Book Antiqua" w:hAnsi="Book Antiqua"/>
          <w:szCs w:val="22"/>
          <w:lang w:val="sr-Cyrl-RS"/>
        </w:rPr>
        <w:t>арцијалн</w:t>
      </w:r>
      <w:r w:rsidR="00B54F0C">
        <w:rPr>
          <w:rFonts w:ascii="Book Antiqua" w:hAnsi="Book Antiqua"/>
          <w:szCs w:val="22"/>
          <w:lang w:val="sr-Cyrl-RS"/>
        </w:rPr>
        <w:t>им</w:t>
      </w:r>
      <w:r>
        <w:rPr>
          <w:rFonts w:ascii="Book Antiqua" w:hAnsi="Book Antiqua"/>
          <w:szCs w:val="22"/>
          <w:lang w:val="sr-Cyrl-RS"/>
        </w:rPr>
        <w:t xml:space="preserve"> и п</w:t>
      </w:r>
      <w:r>
        <w:rPr>
          <w:rFonts w:ascii="Book Antiqua" w:hAnsi="Book Antiqua"/>
          <w:szCs w:val="22"/>
        </w:rPr>
        <w:t>ривремен</w:t>
      </w:r>
      <w:r w:rsidR="00B54F0C">
        <w:rPr>
          <w:rFonts w:ascii="Book Antiqua" w:hAnsi="Book Antiqua"/>
          <w:szCs w:val="22"/>
          <w:lang w:val="sr-Cyrl-RS"/>
        </w:rPr>
        <w:t>им</w:t>
      </w:r>
      <w:r>
        <w:rPr>
          <w:rFonts w:ascii="Book Antiqua" w:hAnsi="Book Antiqua"/>
          <w:szCs w:val="22"/>
        </w:rPr>
        <w:t xml:space="preserve"> решењ</w:t>
      </w:r>
      <w:r w:rsidR="00B54F0C">
        <w:rPr>
          <w:rFonts w:ascii="Book Antiqua" w:hAnsi="Book Antiqua"/>
          <w:szCs w:val="22"/>
          <w:lang w:val="sr-Cyrl-RS"/>
        </w:rPr>
        <w:t>им</w:t>
      </w:r>
      <w:r>
        <w:rPr>
          <w:rFonts w:ascii="Book Antiqua" w:hAnsi="Book Antiqua"/>
          <w:szCs w:val="22"/>
        </w:rPr>
        <w:t>а не ствара</w:t>
      </w:r>
      <w:r w:rsidR="00B54F0C">
        <w:rPr>
          <w:rFonts w:ascii="Book Antiqua" w:hAnsi="Book Antiqua"/>
          <w:szCs w:val="22"/>
          <w:lang w:val="sr-Cyrl-RS"/>
        </w:rPr>
        <w:t xml:space="preserve"> се</w:t>
      </w:r>
      <w:r>
        <w:rPr>
          <w:rFonts w:ascii="Book Antiqua" w:hAnsi="Book Antiqua"/>
          <w:szCs w:val="22"/>
        </w:rPr>
        <w:t xml:space="preserve"> конзистентан нормативни оквир за </w:t>
      </w:r>
      <w:r w:rsidR="00BC18B2">
        <w:rPr>
          <w:rFonts w:ascii="Book Antiqua" w:hAnsi="Book Antiqua"/>
          <w:szCs w:val="22"/>
          <w:lang w:val="sr-Cyrl-RS"/>
        </w:rPr>
        <w:t xml:space="preserve">заштиту њихових права, </w:t>
      </w:r>
      <w:r>
        <w:rPr>
          <w:rFonts w:ascii="Book Antiqua" w:hAnsi="Book Antiqua"/>
          <w:szCs w:val="22"/>
        </w:rPr>
        <w:t>остваривање основних циљева Конвенције о правима особа са инвалидитетом, циљева социјалне заштите, спровођење процеса деинституционализације и развој услуга у заједници примерених потребама корисника.</w:t>
      </w:r>
    </w:p>
    <w:p w:rsidR="00640BAC" w:rsidRPr="00B54F0C" w:rsidRDefault="00640BAC" w:rsidP="00640BAC">
      <w:pPr>
        <w:spacing w:after="0"/>
        <w:jc w:val="both"/>
        <w:rPr>
          <w:rFonts w:ascii="Book Antiqua" w:hAnsi="Book Antiqua"/>
          <w:szCs w:val="22"/>
          <w:lang w:val="sr-Cyrl-RS"/>
        </w:rPr>
      </w:pPr>
    </w:p>
    <w:p w:rsidR="00B54F0C" w:rsidRDefault="00B54F0C" w:rsidP="00487D34">
      <w:pPr>
        <w:tabs>
          <w:tab w:val="left" w:pos="3150"/>
        </w:tabs>
        <w:spacing w:after="0"/>
        <w:jc w:val="both"/>
        <w:rPr>
          <w:rFonts w:ascii="Book Antiqua" w:hAnsi="Book Antiqua"/>
          <w:szCs w:val="22"/>
        </w:rPr>
      </w:pPr>
      <w:r>
        <w:rPr>
          <w:rFonts w:ascii="Book Antiqua" w:hAnsi="Book Antiqua"/>
          <w:szCs w:val="22"/>
          <w:lang w:val="sr-Cyrl-RS"/>
        </w:rPr>
        <w:t xml:space="preserve">Суштинска заштита права особа са менталним сметњама захтева </w:t>
      </w:r>
      <w:r>
        <w:rPr>
          <w:rFonts w:ascii="Book Antiqua" w:hAnsi="Book Antiqua"/>
          <w:szCs w:val="22"/>
        </w:rPr>
        <w:t>систематичан приступ и међуресорну сарадњу, посебно сарадњу Министарства за рад, запошљавање, борачка и социјална питања и</w:t>
      </w:r>
      <w:r w:rsidRPr="00BB6951">
        <w:rPr>
          <w:rFonts w:ascii="Book Antiqua" w:hAnsi="Book Antiqua"/>
          <w:szCs w:val="22"/>
        </w:rPr>
        <w:t xml:space="preserve"> </w:t>
      </w:r>
      <w:r>
        <w:rPr>
          <w:rFonts w:ascii="Book Antiqua" w:hAnsi="Book Antiqua"/>
          <w:szCs w:val="22"/>
        </w:rPr>
        <w:t xml:space="preserve">Министарства здравља, усмерену на изналажење системског решење које ће бити базирано на стратешким документима у области заштите и унапређења менталног здравља, деинституционализације и развоја услуга у заједници, праћено изменама Породичног закона у делу који се односи на </w:t>
      </w:r>
      <w:r w:rsidRPr="005E1F7D">
        <w:rPr>
          <w:rFonts w:ascii="Book Antiqua" w:hAnsi="Book Antiqua"/>
          <w:szCs w:val="22"/>
        </w:rPr>
        <w:t>институте старатељства и лишења пословне способности</w:t>
      </w:r>
      <w:r>
        <w:rPr>
          <w:rFonts w:ascii="Book Antiqua" w:hAnsi="Book Antiqua"/>
          <w:szCs w:val="22"/>
        </w:rPr>
        <w:t xml:space="preserve">, у циљу напуштања начела најбољег интереса корисника и </w:t>
      </w:r>
      <w:r>
        <w:rPr>
          <w:rFonts w:ascii="Book Antiqua" w:hAnsi="Book Antiqua"/>
          <w:szCs w:val="22"/>
        </w:rPr>
        <w:lastRenderedPageBreak/>
        <w:t>оснаживања особа са менталним сметњама за самосталан живот у заједници уз развијен концепт потпомогнутог одлучивања.</w:t>
      </w:r>
      <w:r w:rsidRPr="005E1F7D">
        <w:rPr>
          <w:rFonts w:ascii="Book Antiqua" w:hAnsi="Book Antiqua"/>
          <w:szCs w:val="22"/>
        </w:rPr>
        <w:t xml:space="preserve"> </w:t>
      </w:r>
    </w:p>
    <w:p w:rsidR="008F149C" w:rsidRPr="00284AE7" w:rsidRDefault="008F149C" w:rsidP="00487D34">
      <w:pPr>
        <w:autoSpaceDE w:val="0"/>
        <w:autoSpaceDN w:val="0"/>
        <w:adjustRightInd w:val="0"/>
        <w:spacing w:after="0"/>
        <w:jc w:val="both"/>
        <w:rPr>
          <w:rFonts w:ascii="Book Antiqua" w:hAnsi="Book Antiqua"/>
          <w:szCs w:val="22"/>
        </w:rPr>
      </w:pPr>
    </w:p>
    <w:p w:rsidR="000B7616" w:rsidRDefault="007E6B06" w:rsidP="00487D34">
      <w:pPr>
        <w:autoSpaceDE w:val="0"/>
        <w:autoSpaceDN w:val="0"/>
        <w:adjustRightInd w:val="0"/>
        <w:spacing w:after="0"/>
        <w:jc w:val="center"/>
        <w:rPr>
          <w:rFonts w:ascii="Book Antiqua" w:hAnsi="Book Antiqua"/>
          <w:b/>
          <w:szCs w:val="22"/>
        </w:rPr>
      </w:pPr>
      <w:r>
        <w:rPr>
          <w:rFonts w:ascii="Book Antiqua" w:hAnsi="Book Antiqua"/>
          <w:szCs w:val="22"/>
        </w:rPr>
        <w:t xml:space="preserve">  </w:t>
      </w:r>
      <w:r w:rsidR="000B7616" w:rsidRPr="007C0754">
        <w:rPr>
          <w:rFonts w:ascii="Book Antiqua" w:hAnsi="Book Antiqua"/>
          <w:b/>
          <w:szCs w:val="22"/>
        </w:rPr>
        <w:t>Појединачни коментари</w:t>
      </w:r>
    </w:p>
    <w:p w:rsidR="00640BAC" w:rsidRDefault="00640BAC" w:rsidP="00487D34">
      <w:pPr>
        <w:autoSpaceDE w:val="0"/>
        <w:autoSpaceDN w:val="0"/>
        <w:adjustRightInd w:val="0"/>
        <w:spacing w:after="0"/>
        <w:jc w:val="center"/>
        <w:rPr>
          <w:rFonts w:ascii="Book Antiqua" w:hAnsi="Book Antiqua"/>
          <w:b/>
          <w:szCs w:val="22"/>
        </w:rPr>
      </w:pPr>
    </w:p>
    <w:p w:rsidR="00EE65E9" w:rsidRPr="00647D89" w:rsidRDefault="00BC18B2" w:rsidP="00487D34">
      <w:pPr>
        <w:spacing w:after="0"/>
        <w:jc w:val="both"/>
        <w:rPr>
          <w:rFonts w:ascii="Book Antiqua" w:hAnsi="Book Antiqua"/>
          <w:szCs w:val="22"/>
        </w:rPr>
      </w:pPr>
      <w:r w:rsidRPr="00647D89">
        <w:rPr>
          <w:rFonts w:ascii="Book Antiqua" w:hAnsi="Book Antiqua"/>
          <w:szCs w:val="22"/>
          <w:lang w:val="sr-Cyrl-RS"/>
        </w:rPr>
        <w:t xml:space="preserve">Заштитник грађана </w:t>
      </w:r>
      <w:r w:rsidR="003C0CEE" w:rsidRPr="00647D89">
        <w:rPr>
          <w:rFonts w:ascii="Book Antiqua" w:hAnsi="Book Antiqua"/>
          <w:szCs w:val="22"/>
          <w:lang w:val="sr-Cyrl-RS"/>
        </w:rPr>
        <w:t xml:space="preserve">користи прилику да </w:t>
      </w:r>
      <w:r w:rsidRPr="00647D89">
        <w:rPr>
          <w:rFonts w:ascii="Book Antiqua" w:hAnsi="Book Antiqua"/>
          <w:szCs w:val="22"/>
          <w:lang w:val="sr-Cyrl-RS"/>
        </w:rPr>
        <w:t>ука</w:t>
      </w:r>
      <w:r w:rsidR="003C0CEE" w:rsidRPr="00647D89">
        <w:rPr>
          <w:rFonts w:ascii="Book Antiqua" w:hAnsi="Book Antiqua"/>
          <w:szCs w:val="22"/>
          <w:lang w:val="sr-Cyrl-RS"/>
        </w:rPr>
        <w:t>же на</w:t>
      </w:r>
      <w:r w:rsidRPr="00647D89">
        <w:rPr>
          <w:rFonts w:ascii="Book Antiqua" w:hAnsi="Book Antiqua"/>
          <w:szCs w:val="22"/>
          <w:lang w:val="sr-Cyrl-RS"/>
        </w:rPr>
        <w:t xml:space="preserve"> п</w:t>
      </w:r>
      <w:r w:rsidR="00EE65E9" w:rsidRPr="00647D89">
        <w:rPr>
          <w:rFonts w:ascii="Book Antiqua" w:hAnsi="Book Antiqua"/>
          <w:szCs w:val="22"/>
        </w:rPr>
        <w:t xml:space="preserve">оједина </w:t>
      </w:r>
      <w:r w:rsidR="003C0CEE" w:rsidRPr="00647D89">
        <w:rPr>
          <w:rFonts w:ascii="Book Antiqua" w:hAnsi="Book Antiqua"/>
          <w:szCs w:val="22"/>
          <w:lang w:val="sr-Cyrl-RS"/>
        </w:rPr>
        <w:t xml:space="preserve">кључна питања и </w:t>
      </w:r>
      <w:r w:rsidR="00EE65E9" w:rsidRPr="00647D89">
        <w:rPr>
          <w:rFonts w:ascii="Book Antiqua" w:hAnsi="Book Antiqua"/>
          <w:szCs w:val="22"/>
        </w:rPr>
        <w:t xml:space="preserve">решења </w:t>
      </w:r>
      <w:r w:rsidR="003C0CEE" w:rsidRPr="00647D89">
        <w:rPr>
          <w:rFonts w:ascii="Book Antiqua" w:hAnsi="Book Antiqua"/>
          <w:szCs w:val="22"/>
          <w:lang w:val="sr-Cyrl-RS"/>
        </w:rPr>
        <w:t xml:space="preserve">Нацрта закона која </w:t>
      </w:r>
      <w:r w:rsidR="00EE65E9" w:rsidRPr="00647D89">
        <w:rPr>
          <w:rFonts w:ascii="Book Antiqua" w:hAnsi="Book Antiqua"/>
          <w:szCs w:val="22"/>
        </w:rPr>
        <w:t xml:space="preserve">нису усклађена са другим </w:t>
      </w:r>
      <w:r w:rsidR="00AB695A" w:rsidRPr="00647D89">
        <w:rPr>
          <w:rFonts w:ascii="Book Antiqua" w:hAnsi="Book Antiqua"/>
          <w:szCs w:val="22"/>
          <w:lang w:val="sr-Cyrl-RS"/>
        </w:rPr>
        <w:t>прописима</w:t>
      </w:r>
      <w:r w:rsidR="00EE65E9" w:rsidRPr="00647D89">
        <w:rPr>
          <w:rFonts w:ascii="Book Antiqua" w:hAnsi="Book Antiqua"/>
          <w:szCs w:val="22"/>
        </w:rPr>
        <w:t xml:space="preserve"> и</w:t>
      </w:r>
      <w:r w:rsidR="00AB695A" w:rsidRPr="00647D89">
        <w:rPr>
          <w:rFonts w:ascii="Book Antiqua" w:hAnsi="Book Antiqua"/>
          <w:szCs w:val="22"/>
          <w:lang w:val="sr-Cyrl-RS"/>
        </w:rPr>
        <w:t>/или</w:t>
      </w:r>
      <w:r w:rsidR="00EE65E9" w:rsidRPr="00647D89">
        <w:rPr>
          <w:rFonts w:ascii="Book Antiqua" w:hAnsi="Book Antiqua"/>
          <w:szCs w:val="22"/>
        </w:rPr>
        <w:t xml:space="preserve"> међународним стандардима у овој области. </w:t>
      </w:r>
    </w:p>
    <w:p w:rsidR="00640BAC" w:rsidRPr="00647D89" w:rsidRDefault="00640BAC" w:rsidP="00487D34">
      <w:pPr>
        <w:spacing w:after="0"/>
        <w:jc w:val="both"/>
        <w:rPr>
          <w:rFonts w:ascii="Book Antiqua" w:hAnsi="Book Antiqua"/>
          <w:szCs w:val="22"/>
        </w:rPr>
      </w:pPr>
    </w:p>
    <w:p w:rsidR="00505CB4" w:rsidRPr="00647D89" w:rsidRDefault="00CA38C8" w:rsidP="00487D34">
      <w:pPr>
        <w:spacing w:after="0"/>
        <w:jc w:val="both"/>
        <w:rPr>
          <w:rFonts w:ascii="Book Antiqua" w:eastAsiaTheme="majorEastAsia" w:hAnsi="Book Antiqua"/>
        </w:rPr>
      </w:pPr>
      <w:r w:rsidRPr="00647D89">
        <w:rPr>
          <w:rStyle w:val="None"/>
          <w:rFonts w:ascii="Book Antiqua" w:hAnsi="Book Antiqua"/>
          <w:szCs w:val="22"/>
          <w:u w:color="0432FF"/>
        </w:rPr>
        <w:t>О</w:t>
      </w:r>
      <w:r w:rsidR="002518C8" w:rsidRPr="00647D89">
        <w:rPr>
          <w:rStyle w:val="None"/>
          <w:rFonts w:ascii="Book Antiqua" w:hAnsi="Book Antiqua"/>
          <w:szCs w:val="22"/>
          <w:u w:color="0432FF"/>
        </w:rPr>
        <w:t xml:space="preserve">дредбе члана 39. Нацрта закона </w:t>
      </w:r>
      <w:r w:rsidR="005615AF" w:rsidRPr="00647D89">
        <w:rPr>
          <w:rStyle w:val="None"/>
          <w:rFonts w:ascii="Book Antiqua" w:hAnsi="Book Antiqua"/>
          <w:szCs w:val="22"/>
          <w:u w:color="0432FF"/>
        </w:rPr>
        <w:t>којима је предвиђено и</w:t>
      </w:r>
      <w:r w:rsidR="005615AF" w:rsidRPr="00647D89">
        <w:rPr>
          <w:rFonts w:ascii="Book Antiqua" w:hAnsi="Book Antiqua"/>
        </w:rPr>
        <w:t>здвајање лица са менталним сметњама у посебно опремљену просторију, као вид спутавања корисника</w:t>
      </w:r>
      <w:r w:rsidRPr="00647D89">
        <w:rPr>
          <w:rFonts w:ascii="Book Antiqua" w:hAnsi="Book Antiqua"/>
        </w:rPr>
        <w:t>, потребно је брисати</w:t>
      </w:r>
      <w:r w:rsidR="005615AF" w:rsidRPr="00647D89">
        <w:rPr>
          <w:rFonts w:ascii="Book Antiqua" w:hAnsi="Book Antiqua"/>
        </w:rPr>
        <w:t xml:space="preserve">. </w:t>
      </w:r>
      <w:r w:rsidR="006722B7" w:rsidRPr="00647D89">
        <w:rPr>
          <w:rFonts w:ascii="Book Antiqua" w:hAnsi="Book Antiqua"/>
        </w:rPr>
        <w:t>П</w:t>
      </w:r>
      <w:r w:rsidR="00505CB4" w:rsidRPr="00647D89">
        <w:rPr>
          <w:rFonts w:ascii="Book Antiqua" w:hAnsi="Book Antiqua"/>
        </w:rPr>
        <w:t>редложеним</w:t>
      </w:r>
      <w:r w:rsidR="005615AF" w:rsidRPr="00647D89">
        <w:rPr>
          <w:rFonts w:ascii="Book Antiqua" w:hAnsi="Book Antiqua"/>
        </w:rPr>
        <w:t xml:space="preserve"> решење</w:t>
      </w:r>
      <w:r w:rsidR="00505CB4" w:rsidRPr="00647D89">
        <w:rPr>
          <w:rFonts w:ascii="Book Antiqua" w:hAnsi="Book Antiqua"/>
        </w:rPr>
        <w:t>м</w:t>
      </w:r>
      <w:r w:rsidR="005615AF" w:rsidRPr="00647D89">
        <w:rPr>
          <w:rFonts w:ascii="Book Antiqua" w:hAnsi="Book Antiqua"/>
        </w:rPr>
        <w:t xml:space="preserve"> </w:t>
      </w:r>
      <w:r w:rsidR="00505CB4" w:rsidRPr="00647D89">
        <w:rPr>
          <w:rFonts w:ascii="Book Antiqua" w:hAnsi="Book Antiqua"/>
        </w:rPr>
        <w:t xml:space="preserve">проширује се појам спутавања и </w:t>
      </w:r>
      <w:r w:rsidR="005615AF" w:rsidRPr="00647D89">
        <w:rPr>
          <w:rFonts w:ascii="Book Antiqua" w:hAnsi="Book Antiqua"/>
        </w:rPr>
        <w:t>дозвољава изолациј</w:t>
      </w:r>
      <w:r w:rsidR="00505CB4" w:rsidRPr="00647D89">
        <w:rPr>
          <w:rFonts w:ascii="Book Antiqua" w:hAnsi="Book Antiqua"/>
        </w:rPr>
        <w:t>а</w:t>
      </w:r>
      <w:r w:rsidR="005615AF" w:rsidRPr="00647D89">
        <w:rPr>
          <w:rFonts w:ascii="Book Antiqua" w:hAnsi="Book Antiqua"/>
        </w:rPr>
        <w:t xml:space="preserve"> </w:t>
      </w:r>
      <w:r w:rsidR="005615AF" w:rsidRPr="00647D89">
        <w:rPr>
          <w:rFonts w:ascii="Book Antiqua" w:hAnsi="Book Antiqua"/>
          <w:szCs w:val="22"/>
        </w:rPr>
        <w:t>корисника</w:t>
      </w:r>
      <w:r w:rsidR="00505CB4" w:rsidRPr="00647D89">
        <w:rPr>
          <w:rFonts w:ascii="Book Antiqua" w:hAnsi="Book Antiqua"/>
          <w:szCs w:val="22"/>
        </w:rPr>
        <w:t>. П</w:t>
      </w:r>
      <w:r w:rsidR="005615AF" w:rsidRPr="00647D89">
        <w:rPr>
          <w:rFonts w:ascii="Book Antiqua" w:hAnsi="Book Antiqua"/>
        </w:rPr>
        <w:t>рема стандардима формираним у пракси међународних институција које надзиру спровођење одредаба о људским и мањинским правима</w:t>
      </w:r>
      <w:r w:rsidR="005615AF" w:rsidRPr="00647D89">
        <w:rPr>
          <w:rStyle w:val="FootnoteReference"/>
          <w:rFonts w:ascii="Book Antiqua" w:hAnsi="Book Antiqua"/>
        </w:rPr>
        <w:footnoteReference w:id="5"/>
      </w:r>
      <w:r w:rsidR="005615AF" w:rsidRPr="00647D89">
        <w:rPr>
          <w:rFonts w:ascii="Book Antiqua" w:hAnsi="Book Antiqua"/>
        </w:rPr>
        <w:t>, изолација</w:t>
      </w:r>
      <w:r w:rsidR="005615AF" w:rsidRPr="00647D89">
        <w:rPr>
          <w:rFonts w:ascii="Book Antiqua" w:hAnsi="Book Antiqua" w:cs="Book Antiqua"/>
          <w:color w:val="000000"/>
          <w:szCs w:val="22"/>
        </w:rPr>
        <w:t xml:space="preserve"> </w:t>
      </w:r>
      <w:r w:rsidR="005615AF" w:rsidRPr="00151B7B">
        <w:rPr>
          <w:rFonts w:ascii="Book Antiqua" w:hAnsi="Book Antiqua" w:cs="Book Antiqua"/>
          <w:color w:val="000000"/>
          <w:szCs w:val="22"/>
          <w:lang w:val="sr-Cyrl-RS"/>
        </w:rPr>
        <w:t>особа са тешким или акутним менталним сметњама</w:t>
      </w:r>
      <w:r w:rsidR="005615AF" w:rsidRPr="00151B7B">
        <w:rPr>
          <w:rFonts w:ascii="Book Antiqua" w:hAnsi="Book Antiqua"/>
          <w:lang w:val="sr-Cyrl-RS"/>
        </w:rPr>
        <w:t xml:space="preserve"> није дозвољена, а њихово осамљивање </w:t>
      </w:r>
      <w:r w:rsidR="005615AF" w:rsidRPr="00151B7B">
        <w:rPr>
          <w:rFonts w:ascii="Book Antiqua" w:hAnsi="Book Antiqua" w:cs="Book Antiqua"/>
          <w:color w:val="000000"/>
          <w:szCs w:val="22"/>
          <w:lang w:val="sr-Cyrl-RS"/>
        </w:rPr>
        <w:t>у било ком трајању, представља сурово, нечовечно или понижавајуће поступање</w:t>
      </w:r>
      <w:r w:rsidR="005615AF" w:rsidRPr="00151B7B">
        <w:rPr>
          <w:rFonts w:ascii="Book Antiqua" w:hAnsi="Book Antiqua"/>
          <w:lang w:val="sr-Cyrl-RS"/>
        </w:rPr>
        <w:t xml:space="preserve">. </w:t>
      </w:r>
      <w:r w:rsidR="00505CB4" w:rsidRPr="00151B7B">
        <w:rPr>
          <w:rFonts w:ascii="Book Antiqua" w:hAnsi="Book Antiqua"/>
          <w:lang w:val="sr-Cyrl-RS"/>
        </w:rPr>
        <w:t xml:space="preserve">Док се </w:t>
      </w:r>
      <w:proofErr w:type="spellStart"/>
      <w:r w:rsidR="00151B7B">
        <w:rPr>
          <w:rFonts w:ascii="Book Antiqua" w:hAnsi="Book Antiqua"/>
          <w:lang w:val="sr-Cyrl-RS"/>
        </w:rPr>
        <w:t>Нацр</w:t>
      </w:r>
      <w:proofErr w:type="spellEnd"/>
      <w:r w:rsidR="00505CB4" w:rsidRPr="00647D89">
        <w:rPr>
          <w:rFonts w:ascii="Book Antiqua" w:hAnsi="Book Antiqua"/>
        </w:rPr>
        <w:t>том закона појам спутавања проширује и на изолацију, међународни механизми за заштиту људских права указују на потребу да се, ради заштите права особа са менталним сметњама на здравље и слободу од злостављања, употреба принуде у контексту менталног здравља знатно редукује</w:t>
      </w:r>
      <w:r w:rsidR="00505CB4" w:rsidRPr="00647D89">
        <w:rPr>
          <w:rFonts w:ascii="Book Antiqua" w:eastAsiaTheme="majorEastAsia" w:hAnsi="Book Antiqua"/>
        </w:rPr>
        <w:t>.</w:t>
      </w:r>
      <w:r w:rsidR="00505CB4" w:rsidRPr="00647D89">
        <w:rPr>
          <w:rStyle w:val="FootnoteReference"/>
          <w:rFonts w:ascii="Book Antiqua" w:eastAsiaTheme="majorEastAsia" w:hAnsi="Book Antiqua"/>
        </w:rPr>
        <w:footnoteReference w:id="6"/>
      </w:r>
    </w:p>
    <w:p w:rsidR="00640BAC" w:rsidRPr="00647D89" w:rsidRDefault="00640BAC" w:rsidP="00487D34">
      <w:pPr>
        <w:spacing w:after="0"/>
        <w:jc w:val="both"/>
        <w:rPr>
          <w:rFonts w:ascii="Book Antiqua" w:hAnsi="Book Antiqua"/>
        </w:rPr>
      </w:pPr>
    </w:p>
    <w:p w:rsidR="00780ED6" w:rsidRDefault="002D5928" w:rsidP="00487D34">
      <w:pPr>
        <w:tabs>
          <w:tab w:val="left" w:pos="3150"/>
        </w:tabs>
        <w:spacing w:after="0"/>
        <w:jc w:val="both"/>
        <w:rPr>
          <w:rFonts w:ascii="Book Antiqua" w:hAnsi="Book Antiqua"/>
        </w:rPr>
      </w:pPr>
      <w:r>
        <w:rPr>
          <w:rFonts w:ascii="Book Antiqua" w:hAnsi="Book Antiqua"/>
        </w:rPr>
        <w:t>З</w:t>
      </w:r>
      <w:r w:rsidR="009C485F">
        <w:rPr>
          <w:rFonts w:ascii="Book Antiqua" w:hAnsi="Book Antiqua"/>
        </w:rPr>
        <w:t xml:space="preserve">а разлику од </w:t>
      </w:r>
      <w:r w:rsidR="0046621F">
        <w:rPr>
          <w:rFonts w:ascii="Book Antiqua" w:hAnsi="Book Antiqua"/>
        </w:rPr>
        <w:t xml:space="preserve">одредаба Закона о заштити лица са менталним сметњама, према којима одлуку о спутавању пацијента у </w:t>
      </w:r>
      <w:r w:rsidR="009C485F">
        <w:rPr>
          <w:rFonts w:ascii="Book Antiqua" w:hAnsi="Book Antiqua"/>
        </w:rPr>
        <w:t>психијатријск</w:t>
      </w:r>
      <w:r w:rsidR="0046621F">
        <w:rPr>
          <w:rFonts w:ascii="Book Antiqua" w:hAnsi="Book Antiqua"/>
        </w:rPr>
        <w:t>ој</w:t>
      </w:r>
      <w:r w:rsidR="009C485F">
        <w:rPr>
          <w:rFonts w:ascii="Book Antiqua" w:hAnsi="Book Antiqua"/>
        </w:rPr>
        <w:t xml:space="preserve"> установ</w:t>
      </w:r>
      <w:r w:rsidR="0046621F">
        <w:rPr>
          <w:rFonts w:ascii="Book Antiqua" w:hAnsi="Book Antiqua"/>
        </w:rPr>
        <w:t>и може донети само психијатар</w:t>
      </w:r>
      <w:r w:rsidR="009C485F">
        <w:rPr>
          <w:rFonts w:ascii="Book Antiqua" w:hAnsi="Book Antiqua"/>
        </w:rPr>
        <w:t xml:space="preserve">, </w:t>
      </w:r>
      <w:r>
        <w:rPr>
          <w:rFonts w:ascii="Book Antiqua" w:hAnsi="Book Antiqua"/>
        </w:rPr>
        <w:t>Нацртом закона, чланом</w:t>
      </w:r>
      <w:r w:rsidR="00B82743">
        <w:rPr>
          <w:rFonts w:ascii="Book Antiqua" w:hAnsi="Book Antiqua"/>
        </w:rPr>
        <w:t xml:space="preserve"> 37</w:t>
      </w:r>
      <w:r>
        <w:rPr>
          <w:rFonts w:ascii="Book Antiqua" w:hAnsi="Book Antiqua"/>
        </w:rPr>
        <w:t xml:space="preserve">, </w:t>
      </w:r>
      <w:r w:rsidR="009C485F">
        <w:rPr>
          <w:rFonts w:ascii="Book Antiqua" w:hAnsi="Book Antiqua"/>
        </w:rPr>
        <w:t>предвиђ</w:t>
      </w:r>
      <w:r>
        <w:rPr>
          <w:rFonts w:ascii="Book Antiqua" w:hAnsi="Book Antiqua"/>
        </w:rPr>
        <w:t>ен је</w:t>
      </w:r>
      <w:r w:rsidR="009C485F">
        <w:rPr>
          <w:rFonts w:ascii="Book Antiqua" w:hAnsi="Book Antiqua"/>
        </w:rPr>
        <w:t xml:space="preserve"> </w:t>
      </w:r>
      <w:r w:rsidR="000410C6">
        <w:rPr>
          <w:rFonts w:ascii="Book Antiqua" w:hAnsi="Book Antiqua"/>
        </w:rPr>
        <w:t>изузетак ка</w:t>
      </w:r>
      <w:r w:rsidR="009C485F">
        <w:rPr>
          <w:rFonts w:ascii="Book Antiqua" w:hAnsi="Book Antiqua"/>
        </w:rPr>
        <w:t xml:space="preserve">да одлуку о спутавању у установама социјалне заштите </w:t>
      </w:r>
      <w:r w:rsidR="00505CB4">
        <w:rPr>
          <w:rFonts w:ascii="Book Antiqua" w:hAnsi="Book Antiqua"/>
        </w:rPr>
        <w:t xml:space="preserve">могу </w:t>
      </w:r>
      <w:r w:rsidR="009C485F">
        <w:rPr>
          <w:rFonts w:ascii="Book Antiqua" w:hAnsi="Book Antiqua"/>
        </w:rPr>
        <w:t>дон</w:t>
      </w:r>
      <w:r w:rsidR="00505CB4">
        <w:rPr>
          <w:rFonts w:ascii="Book Antiqua" w:hAnsi="Book Antiqua"/>
        </w:rPr>
        <w:t>ети</w:t>
      </w:r>
      <w:r w:rsidR="009C485F">
        <w:rPr>
          <w:rFonts w:ascii="Book Antiqua" w:hAnsi="Book Antiqua"/>
        </w:rPr>
        <w:t xml:space="preserve"> стручни радни</w:t>
      </w:r>
      <w:r w:rsidR="00CA38C8">
        <w:rPr>
          <w:rFonts w:ascii="Book Antiqua" w:hAnsi="Book Antiqua"/>
        </w:rPr>
        <w:t>к</w:t>
      </w:r>
      <w:r w:rsidR="000410C6">
        <w:rPr>
          <w:rFonts w:ascii="Book Antiqua" w:hAnsi="Book Antiqua"/>
        </w:rPr>
        <w:t>, стручни сарадни</w:t>
      </w:r>
      <w:r w:rsidR="00CA38C8">
        <w:rPr>
          <w:rFonts w:ascii="Book Antiqua" w:hAnsi="Book Antiqua"/>
        </w:rPr>
        <w:t>к</w:t>
      </w:r>
      <w:r w:rsidR="000410C6">
        <w:rPr>
          <w:rFonts w:ascii="Book Antiqua" w:hAnsi="Book Antiqua"/>
        </w:rPr>
        <w:t xml:space="preserve"> </w:t>
      </w:r>
      <w:r w:rsidR="000410C6" w:rsidRPr="000410C6">
        <w:rPr>
          <w:rFonts w:ascii="Book Antiqua" w:hAnsi="Book Antiqua"/>
        </w:rPr>
        <w:t>или</w:t>
      </w:r>
      <w:r w:rsidR="000410C6" w:rsidRPr="000410C6">
        <w:rPr>
          <w:rStyle w:val="None"/>
          <w:rFonts w:ascii="Book Antiqua" w:hAnsi="Book Antiqua"/>
          <w:u w:color="FF2600"/>
        </w:rPr>
        <w:t xml:space="preserve"> здравствени сарадник</w:t>
      </w:r>
      <w:r w:rsidR="000410C6" w:rsidRPr="000410C6">
        <w:rPr>
          <w:rStyle w:val="None"/>
          <w:rFonts w:ascii="Book Antiqua" w:hAnsi="Book Antiqua"/>
          <w:u w:color="0432FF"/>
        </w:rPr>
        <w:t xml:space="preserve"> </w:t>
      </w:r>
      <w:r w:rsidR="000410C6" w:rsidRPr="000410C6">
        <w:rPr>
          <w:rStyle w:val="None"/>
          <w:rFonts w:ascii="Book Antiqua" w:hAnsi="Book Antiqua"/>
          <w:u w:color="FF2600"/>
        </w:rPr>
        <w:t>ангажован</w:t>
      </w:r>
      <w:r w:rsidR="000410C6">
        <w:rPr>
          <w:rFonts w:ascii="Book Antiqua" w:hAnsi="Book Antiqua"/>
        </w:rPr>
        <w:t xml:space="preserve"> код пружаоца услуге.</w:t>
      </w:r>
      <w:r w:rsidRPr="002D5928">
        <w:rPr>
          <w:rFonts w:ascii="Book Antiqua" w:hAnsi="Book Antiqua"/>
          <w:szCs w:val="22"/>
        </w:rPr>
        <w:t xml:space="preserve"> </w:t>
      </w:r>
      <w:r w:rsidR="00086B7B">
        <w:rPr>
          <w:rFonts w:ascii="Book Antiqua" w:hAnsi="Book Antiqua"/>
          <w:szCs w:val="22"/>
        </w:rPr>
        <w:t>Н</w:t>
      </w:r>
      <w:r w:rsidR="00086B7B">
        <w:rPr>
          <w:rFonts w:ascii="Book Antiqua" w:hAnsi="Book Antiqua"/>
          <w:szCs w:val="22"/>
          <w:lang w:val="sr-Cyrl-RS"/>
        </w:rPr>
        <w:t>ационални механизам за превенцију тортуре</w:t>
      </w:r>
      <w:r w:rsidR="00086B7B">
        <w:rPr>
          <w:rFonts w:ascii="Book Antiqua" w:hAnsi="Book Antiqua"/>
          <w:szCs w:val="22"/>
        </w:rPr>
        <w:t xml:space="preserve"> је током посета установам</w:t>
      </w:r>
      <w:r w:rsidR="00086B7B">
        <w:rPr>
          <w:rFonts w:ascii="Book Antiqua" w:hAnsi="Book Antiqua"/>
          <w:szCs w:val="22"/>
          <w:lang w:val="sr-Cyrl-RS"/>
        </w:rPr>
        <w:t>а</w:t>
      </w:r>
      <w:r w:rsidR="00086B7B">
        <w:rPr>
          <w:rFonts w:ascii="Book Antiqua" w:hAnsi="Book Antiqua"/>
          <w:szCs w:val="22"/>
        </w:rPr>
        <w:t xml:space="preserve"> социјалне заштите домског типа уочио да већина ових установа нема потребне услове, нити опрему за примену ове мере, а да је евидентан и недостатак потребног броја обученог медицинског особља, укључујући и лекаре психијатре, који су углавном ангажовани као консулта</w:t>
      </w:r>
      <w:r w:rsidR="00780ED6">
        <w:rPr>
          <w:rFonts w:ascii="Book Antiqua" w:hAnsi="Book Antiqua"/>
          <w:szCs w:val="22"/>
          <w:lang w:val="sr-Cyrl-RS"/>
        </w:rPr>
        <w:t>н</w:t>
      </w:r>
      <w:r w:rsidR="00086B7B">
        <w:rPr>
          <w:rFonts w:ascii="Book Antiqua" w:hAnsi="Book Antiqua"/>
          <w:szCs w:val="22"/>
        </w:rPr>
        <w:t>ти.</w:t>
      </w:r>
      <w:r w:rsidR="00086B7B">
        <w:rPr>
          <w:rFonts w:ascii="Book Antiqua" w:hAnsi="Book Antiqua"/>
          <w:szCs w:val="22"/>
          <w:lang w:val="sr-Cyrl-RS"/>
        </w:rPr>
        <w:t xml:space="preserve"> </w:t>
      </w:r>
      <w:r w:rsidR="00505CB4">
        <w:rPr>
          <w:rFonts w:ascii="Book Antiqua" w:hAnsi="Book Antiqua"/>
          <w:szCs w:val="22"/>
        </w:rPr>
        <w:t xml:space="preserve">Када се има у виду </w:t>
      </w:r>
      <w:r w:rsidR="00505CB4">
        <w:rPr>
          <w:rFonts w:ascii="Book Antiqua" w:hAnsi="Book Antiqua"/>
        </w:rPr>
        <w:t>недостатак медицинског, неговатељског и другог особља, као и изостанак континуиране едукације особља за стицање знања и развој потребних вештина за рад са корисницима којима је потребна појачана пажња и интензивна подршка</w:t>
      </w:r>
      <w:r w:rsidR="00B82743">
        <w:rPr>
          <w:rFonts w:ascii="Book Antiqua" w:hAnsi="Book Antiqua"/>
        </w:rPr>
        <w:t xml:space="preserve">, Заштитник грађана сматра да оваквој одредби нема места у закону, јер не доприноси заштити права корисника са менталним сметњама и отвара широку могућност за </w:t>
      </w:r>
      <w:r w:rsidR="0087598C">
        <w:rPr>
          <w:rFonts w:ascii="Book Antiqua" w:hAnsi="Book Antiqua"/>
        </w:rPr>
        <w:t>произвољну и дискрециону</w:t>
      </w:r>
      <w:r w:rsidR="00B82743">
        <w:rPr>
          <w:rFonts w:ascii="Book Antiqua" w:hAnsi="Book Antiqua"/>
        </w:rPr>
        <w:t xml:space="preserve"> примену.</w:t>
      </w:r>
      <w:r w:rsidR="004D37E0">
        <w:rPr>
          <w:rFonts w:ascii="Book Antiqua" w:hAnsi="Book Antiqua"/>
        </w:rPr>
        <w:t xml:space="preserve"> </w:t>
      </w:r>
      <w:r w:rsidR="004D37E0" w:rsidRPr="004D37E0">
        <w:rPr>
          <w:rFonts w:ascii="Book Antiqua" w:hAnsi="Book Antiqua"/>
        </w:rPr>
        <w:t xml:space="preserve">Контрадикторно је да се </w:t>
      </w:r>
      <w:r w:rsidR="004D37E0" w:rsidRPr="004D37E0">
        <w:rPr>
          <w:rStyle w:val="None"/>
          <w:rFonts w:ascii="Book Antiqua" w:hAnsi="Book Antiqua"/>
          <w:bCs/>
        </w:rPr>
        <w:t>спутавање дозвољава</w:t>
      </w:r>
      <w:r w:rsidR="004D37E0" w:rsidRPr="004D37E0">
        <w:rPr>
          <w:rStyle w:val="None"/>
          <w:rFonts w:ascii="Book Antiqua" w:hAnsi="Book Antiqua"/>
          <w:b/>
          <w:bCs/>
        </w:rPr>
        <w:t xml:space="preserve"> </w:t>
      </w:r>
      <w:r w:rsidR="000410C6" w:rsidRPr="004D37E0">
        <w:rPr>
          <w:rFonts w:ascii="Book Antiqua" w:hAnsi="Book Antiqua"/>
        </w:rPr>
        <w:t>само у установама које имају обезбеђене све потребне услове за његову примену</w:t>
      </w:r>
      <w:r w:rsidR="004D37E0" w:rsidRPr="004D37E0">
        <w:rPr>
          <w:rFonts w:ascii="Book Antiqua" w:hAnsi="Book Antiqua"/>
        </w:rPr>
        <w:t>, а</w:t>
      </w:r>
      <w:r w:rsidR="000410C6" w:rsidRPr="004D37E0">
        <w:rPr>
          <w:rFonts w:ascii="Book Antiqua" w:hAnsi="Book Antiqua"/>
        </w:rPr>
        <w:t xml:space="preserve"> са друге стране</w:t>
      </w:r>
      <w:r w:rsidR="004D37E0" w:rsidRPr="004D37E0">
        <w:rPr>
          <w:rFonts w:ascii="Book Antiqua" w:hAnsi="Book Antiqua"/>
        </w:rPr>
        <w:t xml:space="preserve"> предвиђа се могућност да психијатар није доступан. </w:t>
      </w:r>
    </w:p>
    <w:p w:rsidR="00640BAC" w:rsidRDefault="00640BAC" w:rsidP="00487D34">
      <w:pPr>
        <w:tabs>
          <w:tab w:val="left" w:pos="3150"/>
        </w:tabs>
        <w:spacing w:after="0"/>
        <w:jc w:val="both"/>
        <w:rPr>
          <w:rFonts w:ascii="Book Antiqua" w:hAnsi="Book Antiqua"/>
        </w:rPr>
      </w:pPr>
    </w:p>
    <w:p w:rsidR="00085CAC" w:rsidRDefault="00B9443C" w:rsidP="00487D34">
      <w:pPr>
        <w:tabs>
          <w:tab w:val="left" w:pos="3150"/>
        </w:tabs>
        <w:spacing w:after="0"/>
        <w:jc w:val="both"/>
        <w:rPr>
          <w:rFonts w:ascii="Book Antiqua" w:hAnsi="Book Antiqua"/>
        </w:rPr>
      </w:pPr>
      <w:r>
        <w:rPr>
          <w:rFonts w:ascii="Book Antiqua" w:hAnsi="Book Antiqua"/>
        </w:rPr>
        <w:t>Посебан проблем представља то што је</w:t>
      </w:r>
      <w:r w:rsidR="004C5F52" w:rsidRPr="004C5F52">
        <w:rPr>
          <w:rFonts w:ascii="Book Antiqua" w:hAnsi="Book Antiqua"/>
        </w:rPr>
        <w:t xml:space="preserve"> </w:t>
      </w:r>
      <w:r w:rsidR="004C5F52">
        <w:rPr>
          <w:rFonts w:ascii="Book Antiqua" w:hAnsi="Book Antiqua"/>
        </w:rPr>
        <w:t>за установе социјалне заштите</w:t>
      </w:r>
      <w:r>
        <w:rPr>
          <w:rFonts w:ascii="Book Antiqua" w:hAnsi="Book Antiqua"/>
        </w:rPr>
        <w:t xml:space="preserve"> нормативима предвиђен мали број стручних радника за рад са одраслим лицима са интелектуалним тешкоћама и душевно оболелим лицима (1 стру</w:t>
      </w:r>
      <w:r w:rsidR="004C5F52">
        <w:rPr>
          <w:rFonts w:ascii="Book Antiqua" w:hAnsi="Book Antiqua"/>
        </w:rPr>
        <w:t>ч</w:t>
      </w:r>
      <w:r>
        <w:rPr>
          <w:rFonts w:ascii="Book Antiqua" w:hAnsi="Book Antiqua"/>
        </w:rPr>
        <w:t xml:space="preserve">ни радник или стручни сарадник на 25 </w:t>
      </w:r>
      <w:r w:rsidRPr="004D37E0">
        <w:rPr>
          <w:rFonts w:ascii="Book Antiqua" w:hAnsi="Book Antiqua"/>
        </w:rPr>
        <w:t>корисника), при чему није узет у обзир рад по сменама.</w:t>
      </w:r>
      <w:r>
        <w:rPr>
          <w:rFonts w:ascii="Book Antiqua" w:hAnsi="Book Antiqua"/>
        </w:rPr>
        <w:t xml:space="preserve"> </w:t>
      </w:r>
      <w:r w:rsidR="00EE2CB9">
        <w:rPr>
          <w:rFonts w:ascii="Book Antiqua" w:hAnsi="Book Antiqua"/>
          <w:lang w:val="sr-Cyrl-RS"/>
        </w:rPr>
        <w:t>У</w:t>
      </w:r>
      <w:r w:rsidR="00085CAC">
        <w:rPr>
          <w:rFonts w:ascii="Book Antiqua" w:hAnsi="Book Antiqua"/>
        </w:rPr>
        <w:t xml:space="preserve"> обезбеђивању адекватне едукације особља које се брине о корисницима, посебну пажњу</w:t>
      </w:r>
      <w:r w:rsidR="00EE2CB9">
        <w:rPr>
          <w:rFonts w:ascii="Book Antiqua" w:hAnsi="Book Antiqua"/>
          <w:lang w:val="sr-Cyrl-RS"/>
        </w:rPr>
        <w:t xml:space="preserve"> би</w:t>
      </w:r>
      <w:r w:rsidR="00085CAC">
        <w:rPr>
          <w:rFonts w:ascii="Book Antiqua" w:hAnsi="Book Antiqua"/>
        </w:rPr>
        <w:t xml:space="preserve"> требало посветити усаглашавању два постојећа система лиценцирања медицинских радника који се разликују у зависности од врсте лиценце, односно врсте установе у којој су запослени (здравствена установа или установа социјалне заштите).</w:t>
      </w:r>
    </w:p>
    <w:p w:rsidR="00640BAC" w:rsidRDefault="00640BAC" w:rsidP="00487D34">
      <w:pPr>
        <w:tabs>
          <w:tab w:val="left" w:pos="3150"/>
        </w:tabs>
        <w:spacing w:after="0"/>
        <w:jc w:val="both"/>
        <w:rPr>
          <w:rFonts w:ascii="Book Antiqua" w:hAnsi="Book Antiqua"/>
        </w:rPr>
      </w:pPr>
    </w:p>
    <w:p w:rsidR="00530377" w:rsidRDefault="00085CAC" w:rsidP="00487D34">
      <w:pPr>
        <w:spacing w:after="0"/>
        <w:jc w:val="both"/>
        <w:rPr>
          <w:rFonts w:ascii="Book Antiqua" w:hAnsi="Book Antiqua"/>
          <w:szCs w:val="22"/>
        </w:rPr>
      </w:pPr>
      <w:r>
        <w:rPr>
          <w:rFonts w:ascii="Book Antiqua" w:hAnsi="Book Antiqua"/>
          <w:szCs w:val="22"/>
        </w:rPr>
        <w:t>У погледу</w:t>
      </w:r>
      <w:r w:rsidR="0087598C" w:rsidRPr="004D37E0">
        <w:rPr>
          <w:rFonts w:ascii="Book Antiqua" w:hAnsi="Book Antiqua"/>
          <w:szCs w:val="22"/>
        </w:rPr>
        <w:t xml:space="preserve"> одредбе члана 32. Нацрта закона кој</w:t>
      </w:r>
      <w:r>
        <w:rPr>
          <w:rFonts w:ascii="Book Antiqua" w:hAnsi="Book Antiqua"/>
          <w:szCs w:val="22"/>
        </w:rPr>
        <w:t>ом</w:t>
      </w:r>
      <w:r w:rsidR="0087598C" w:rsidRPr="004D37E0">
        <w:rPr>
          <w:rFonts w:ascii="Book Antiqua" w:hAnsi="Book Antiqua"/>
          <w:szCs w:val="22"/>
        </w:rPr>
        <w:t xml:space="preserve"> се</w:t>
      </w:r>
      <w:r>
        <w:rPr>
          <w:rFonts w:ascii="Book Antiqua" w:hAnsi="Book Antiqua"/>
          <w:szCs w:val="22"/>
        </w:rPr>
        <w:t xml:space="preserve"> предвиђа да се</w:t>
      </w:r>
      <w:r w:rsidR="0087598C" w:rsidRPr="004D37E0">
        <w:rPr>
          <w:rFonts w:ascii="Book Antiqua" w:hAnsi="Book Antiqua"/>
          <w:szCs w:val="22"/>
        </w:rPr>
        <w:t xml:space="preserve"> п</w:t>
      </w:r>
      <w:r w:rsidR="0087598C" w:rsidRPr="004D37E0">
        <w:rPr>
          <w:rStyle w:val="None"/>
          <w:rFonts w:ascii="Book Antiqua" w:hAnsi="Book Antiqua"/>
          <w:szCs w:val="22"/>
        </w:rPr>
        <w:t xml:space="preserve">рава корисника на </w:t>
      </w:r>
      <w:bookmarkStart w:id="0" w:name="_GoBack"/>
      <w:r w:rsidR="0087598C" w:rsidRPr="004D37E0">
        <w:rPr>
          <w:rStyle w:val="None"/>
          <w:rFonts w:ascii="Book Antiqua" w:hAnsi="Book Antiqua"/>
          <w:szCs w:val="22"/>
        </w:rPr>
        <w:t xml:space="preserve">учешће у доношењу одлука, </w:t>
      </w:r>
      <w:r w:rsidR="000410C6" w:rsidRPr="004D37E0">
        <w:rPr>
          <w:rStyle w:val="None"/>
          <w:rFonts w:ascii="Book Antiqua" w:hAnsi="Book Antiqua"/>
          <w:szCs w:val="22"/>
        </w:rPr>
        <w:t xml:space="preserve">право на </w:t>
      </w:r>
      <w:r w:rsidR="0087598C" w:rsidRPr="004D37E0">
        <w:rPr>
          <w:rStyle w:val="None"/>
          <w:rFonts w:ascii="Book Antiqua" w:hAnsi="Book Antiqua"/>
          <w:szCs w:val="22"/>
        </w:rPr>
        <w:t xml:space="preserve">контакт са </w:t>
      </w:r>
      <w:r w:rsidR="000410C6" w:rsidRPr="004D37E0">
        <w:rPr>
          <w:rStyle w:val="None"/>
          <w:rFonts w:ascii="Book Antiqua" w:hAnsi="Book Antiqua"/>
          <w:szCs w:val="22"/>
        </w:rPr>
        <w:t xml:space="preserve">спољним светом (члановима породице и </w:t>
      </w:r>
      <w:bookmarkEnd w:id="0"/>
      <w:r w:rsidR="000410C6" w:rsidRPr="004D37E0">
        <w:rPr>
          <w:rStyle w:val="None"/>
          <w:rFonts w:ascii="Book Antiqua" w:hAnsi="Book Antiqua"/>
          <w:szCs w:val="22"/>
        </w:rPr>
        <w:lastRenderedPageBreak/>
        <w:t>другим лицима, право на посете) и слобода кретања, могу ограничити одлуком тима пружаоца услуге, када је то неопходно да се заштити живот или безбедност корисника или другог лица и када то захтева здравствено стање корисника</w:t>
      </w:r>
      <w:r>
        <w:rPr>
          <w:rStyle w:val="None"/>
          <w:rFonts w:ascii="Book Antiqua" w:hAnsi="Book Antiqua"/>
          <w:szCs w:val="22"/>
        </w:rPr>
        <w:t>,</w:t>
      </w:r>
      <w:r w:rsidR="00CA38C8">
        <w:rPr>
          <w:rStyle w:val="None"/>
          <w:rFonts w:ascii="Book Antiqua" w:hAnsi="Book Antiqua"/>
          <w:szCs w:val="22"/>
        </w:rPr>
        <w:t xml:space="preserve"> </w:t>
      </w:r>
      <w:r w:rsidR="004C5F52">
        <w:rPr>
          <w:rStyle w:val="None"/>
          <w:rFonts w:ascii="Book Antiqua" w:hAnsi="Book Antiqua"/>
          <w:szCs w:val="22"/>
        </w:rPr>
        <w:t xml:space="preserve">Заштитник грађана указује </w:t>
      </w:r>
      <w:r w:rsidR="004C5F52">
        <w:rPr>
          <w:rFonts w:ascii="Book Antiqua" w:hAnsi="Book Antiqua"/>
        </w:rPr>
        <w:t>да је ограничавање права могуће само законом, у складу са Уставним гаранцијама људских и мањинских слобода и права</w:t>
      </w:r>
      <w:r w:rsidR="00530377">
        <w:rPr>
          <w:rFonts w:ascii="Book Antiqua" w:hAnsi="Book Antiqua"/>
          <w:lang w:val="sr-Cyrl-RS"/>
        </w:rPr>
        <w:t>.</w:t>
      </w:r>
      <w:r w:rsidR="00530377" w:rsidRPr="00530377">
        <w:rPr>
          <w:rFonts w:ascii="Book Antiqua" w:hAnsi="Book Antiqua"/>
          <w:szCs w:val="22"/>
        </w:rPr>
        <w:t xml:space="preserve"> </w:t>
      </w:r>
      <w:r w:rsidR="00530377">
        <w:rPr>
          <w:rFonts w:ascii="Book Antiqua" w:hAnsi="Book Antiqua"/>
          <w:szCs w:val="22"/>
        </w:rPr>
        <w:t xml:space="preserve">Чланом 20. Устава </w:t>
      </w:r>
      <w:r w:rsidR="00C81EA2">
        <w:rPr>
          <w:rFonts w:ascii="Book Antiqua" w:hAnsi="Book Antiqua"/>
          <w:szCs w:val="22"/>
          <w:lang w:val="sr-Cyrl-RS"/>
        </w:rPr>
        <w:t xml:space="preserve">прописано је да људска и мањинска права зајамчена Уставом могу законом бити ограничена ако ограничење допушта Устав, у сврхе ради којих га Устав допушта, у обиму неопходном да се уставна сврха ограничења задовољи у демократском друштву и без задирања у суштину зајамчених права; да </w:t>
      </w:r>
      <w:r w:rsidR="00530377">
        <w:rPr>
          <w:rFonts w:ascii="Book Antiqua" w:hAnsi="Book Antiqua"/>
          <w:szCs w:val="22"/>
        </w:rPr>
        <w:t>се достигнути ниво људских и мањинских права не може смањивати</w:t>
      </w:r>
      <w:r w:rsidR="00C81EA2">
        <w:rPr>
          <w:rFonts w:ascii="Book Antiqua" w:hAnsi="Book Antiqua"/>
          <w:szCs w:val="22"/>
          <w:lang w:val="sr-Cyrl-RS"/>
        </w:rPr>
        <w:t>; да су</w:t>
      </w:r>
      <w:r w:rsidR="00530377">
        <w:rPr>
          <w:rFonts w:ascii="Book Antiqua" w:hAnsi="Book Antiqua"/>
          <w:szCs w:val="22"/>
        </w:rPr>
        <w:t xml:space="preserve"> при ограничав</w:t>
      </w:r>
      <w:r w:rsidR="00C81EA2">
        <w:rPr>
          <w:rFonts w:ascii="Book Antiqua" w:hAnsi="Book Antiqua"/>
          <w:szCs w:val="22"/>
          <w:lang w:val="sr-Cyrl-RS"/>
        </w:rPr>
        <w:t>а</w:t>
      </w:r>
      <w:r w:rsidR="00530377">
        <w:rPr>
          <w:rFonts w:ascii="Book Antiqua" w:hAnsi="Book Antiqua"/>
          <w:szCs w:val="22"/>
        </w:rPr>
        <w:t>њу људских и мањинских права, сви државни органи, а нарочити судови дужни да воде рачуна о суштини права која се ограничава, важности сврхе ограничавња, природи и обиму огр</w:t>
      </w:r>
      <w:r w:rsidR="00C81EA2">
        <w:rPr>
          <w:rFonts w:ascii="Book Antiqua" w:hAnsi="Book Antiqua"/>
          <w:szCs w:val="22"/>
          <w:lang w:val="sr-Cyrl-RS"/>
        </w:rPr>
        <w:t>а</w:t>
      </w:r>
      <w:r w:rsidR="00530377">
        <w:rPr>
          <w:rFonts w:ascii="Book Antiqua" w:hAnsi="Book Antiqua"/>
          <w:szCs w:val="22"/>
        </w:rPr>
        <w:t>нич</w:t>
      </w:r>
      <w:r w:rsidR="00C81EA2">
        <w:rPr>
          <w:rFonts w:ascii="Book Antiqua" w:hAnsi="Book Antiqua"/>
          <w:szCs w:val="22"/>
          <w:lang w:val="sr-Cyrl-RS"/>
        </w:rPr>
        <w:t>е</w:t>
      </w:r>
      <w:r w:rsidR="00530377">
        <w:rPr>
          <w:rFonts w:ascii="Book Antiqua" w:hAnsi="Book Antiqua"/>
          <w:szCs w:val="22"/>
        </w:rPr>
        <w:t>ња, односу огр</w:t>
      </w:r>
      <w:r w:rsidR="00C81EA2">
        <w:rPr>
          <w:rFonts w:ascii="Book Antiqua" w:hAnsi="Book Antiqua"/>
          <w:szCs w:val="22"/>
          <w:lang w:val="sr-Cyrl-RS"/>
        </w:rPr>
        <w:t>а</w:t>
      </w:r>
      <w:r w:rsidR="00530377">
        <w:rPr>
          <w:rFonts w:ascii="Book Antiqua" w:hAnsi="Book Antiqua"/>
          <w:szCs w:val="22"/>
        </w:rPr>
        <w:t>н</w:t>
      </w:r>
      <w:r w:rsidR="00C81EA2">
        <w:rPr>
          <w:rFonts w:ascii="Book Antiqua" w:hAnsi="Book Antiqua"/>
          <w:szCs w:val="22"/>
          <w:lang w:val="sr-Cyrl-RS"/>
        </w:rPr>
        <w:t>и</w:t>
      </w:r>
      <w:r w:rsidR="00530377">
        <w:rPr>
          <w:rFonts w:ascii="Book Antiqua" w:hAnsi="Book Antiqua"/>
          <w:szCs w:val="22"/>
        </w:rPr>
        <w:t>ч</w:t>
      </w:r>
      <w:r w:rsidR="00C81EA2">
        <w:rPr>
          <w:rFonts w:ascii="Book Antiqua" w:hAnsi="Book Antiqua"/>
          <w:szCs w:val="22"/>
          <w:lang w:val="sr-Cyrl-RS"/>
        </w:rPr>
        <w:t>ења</w:t>
      </w:r>
      <w:r w:rsidR="00530377">
        <w:rPr>
          <w:rFonts w:ascii="Book Antiqua" w:hAnsi="Book Antiqua"/>
          <w:szCs w:val="22"/>
        </w:rPr>
        <w:t xml:space="preserve"> са сврхом огранич</w:t>
      </w:r>
      <w:r w:rsidR="00C81EA2">
        <w:rPr>
          <w:rFonts w:ascii="Book Antiqua" w:hAnsi="Book Antiqua"/>
          <w:szCs w:val="22"/>
          <w:lang w:val="sr-Cyrl-RS"/>
        </w:rPr>
        <w:t>ења</w:t>
      </w:r>
      <w:r w:rsidR="00530377">
        <w:rPr>
          <w:rFonts w:ascii="Book Antiqua" w:hAnsi="Book Antiqua"/>
          <w:szCs w:val="22"/>
        </w:rPr>
        <w:t xml:space="preserve"> и о томе да ли постоји начин да се сврха огранич</w:t>
      </w:r>
      <w:r w:rsidR="00C81EA2">
        <w:rPr>
          <w:rFonts w:ascii="Book Antiqua" w:hAnsi="Book Antiqua"/>
          <w:szCs w:val="22"/>
          <w:lang w:val="sr-Cyrl-RS"/>
        </w:rPr>
        <w:t>ења</w:t>
      </w:r>
      <w:r w:rsidR="00530377">
        <w:rPr>
          <w:rFonts w:ascii="Book Antiqua" w:hAnsi="Book Antiqua"/>
          <w:szCs w:val="22"/>
        </w:rPr>
        <w:t xml:space="preserve"> постигне мањим огр</w:t>
      </w:r>
      <w:r w:rsidR="00C81EA2">
        <w:rPr>
          <w:rFonts w:ascii="Book Antiqua" w:hAnsi="Book Antiqua"/>
          <w:szCs w:val="22"/>
          <w:lang w:val="sr-Cyrl-RS"/>
        </w:rPr>
        <w:t>а</w:t>
      </w:r>
      <w:r w:rsidR="00530377">
        <w:rPr>
          <w:rFonts w:ascii="Book Antiqua" w:hAnsi="Book Antiqua"/>
          <w:szCs w:val="22"/>
        </w:rPr>
        <w:t>нич</w:t>
      </w:r>
      <w:r w:rsidR="00C81EA2">
        <w:rPr>
          <w:rFonts w:ascii="Book Antiqua" w:hAnsi="Book Antiqua"/>
          <w:szCs w:val="22"/>
          <w:lang w:val="sr-Cyrl-RS"/>
        </w:rPr>
        <w:t>ењем</w:t>
      </w:r>
      <w:r w:rsidR="00530377">
        <w:rPr>
          <w:rFonts w:ascii="Book Antiqua" w:hAnsi="Book Antiqua"/>
          <w:szCs w:val="22"/>
        </w:rPr>
        <w:t xml:space="preserve"> права. </w:t>
      </w:r>
      <w:r w:rsidR="00C81EA2">
        <w:rPr>
          <w:rFonts w:ascii="Book Antiqua" w:hAnsi="Book Antiqua"/>
          <w:szCs w:val="22"/>
          <w:lang w:val="sr-Cyrl-RS"/>
        </w:rPr>
        <w:t xml:space="preserve">У том контексту, Заштитник грађана указује да предложена решења </w:t>
      </w:r>
      <w:r w:rsidR="00530377">
        <w:rPr>
          <w:rFonts w:ascii="Book Antiqua" w:hAnsi="Book Antiqua"/>
          <w:szCs w:val="22"/>
        </w:rPr>
        <w:t>остављају простор за произвољно поступање</w:t>
      </w:r>
      <w:r w:rsidR="00C81EA2">
        <w:rPr>
          <w:rFonts w:ascii="Book Antiqua" w:hAnsi="Book Antiqua"/>
          <w:szCs w:val="22"/>
          <w:lang w:val="sr-Cyrl-RS"/>
        </w:rPr>
        <w:t xml:space="preserve"> базирано на интерним правилима пружалаца услуга</w:t>
      </w:r>
      <w:r w:rsidR="00530377">
        <w:rPr>
          <w:rFonts w:ascii="Book Antiqua" w:hAnsi="Book Antiqua"/>
          <w:szCs w:val="22"/>
        </w:rPr>
        <w:t xml:space="preserve"> и кршење права</w:t>
      </w:r>
      <w:r w:rsidR="00C81EA2">
        <w:rPr>
          <w:rFonts w:ascii="Book Antiqua" w:hAnsi="Book Antiqua"/>
          <w:szCs w:val="22"/>
          <w:lang w:val="sr-Cyrl-RS"/>
        </w:rPr>
        <w:t xml:space="preserve"> особа са менталним сметњама</w:t>
      </w:r>
      <w:r w:rsidR="00530377">
        <w:rPr>
          <w:rFonts w:ascii="Book Antiqua" w:hAnsi="Book Antiqua"/>
          <w:szCs w:val="22"/>
        </w:rPr>
        <w:t>, те стога напомиње да се огранич</w:t>
      </w:r>
      <w:r w:rsidR="0024539F">
        <w:rPr>
          <w:rFonts w:ascii="Book Antiqua" w:hAnsi="Book Antiqua"/>
          <w:szCs w:val="22"/>
          <w:lang w:val="sr-Cyrl-RS"/>
        </w:rPr>
        <w:t>е</w:t>
      </w:r>
      <w:r w:rsidR="00530377">
        <w:rPr>
          <w:rFonts w:ascii="Book Antiqua" w:hAnsi="Book Antiqua"/>
          <w:szCs w:val="22"/>
        </w:rPr>
        <w:t>њ</w:t>
      </w:r>
      <w:r w:rsidR="0024539F">
        <w:rPr>
          <w:rFonts w:ascii="Book Antiqua" w:hAnsi="Book Antiqua"/>
          <w:szCs w:val="22"/>
          <w:lang w:val="sr-Cyrl-RS"/>
        </w:rPr>
        <w:t>а</w:t>
      </w:r>
      <w:r w:rsidR="00530377">
        <w:rPr>
          <w:rFonts w:ascii="Book Antiqua" w:hAnsi="Book Antiqua"/>
          <w:szCs w:val="22"/>
        </w:rPr>
        <w:t xml:space="preserve"> права лица са менталним сметњама морају законски уредити</w:t>
      </w:r>
      <w:r w:rsidR="0024539F">
        <w:rPr>
          <w:rFonts w:ascii="Book Antiqua" w:hAnsi="Book Antiqua"/>
          <w:szCs w:val="22"/>
          <w:lang w:val="sr-Cyrl-RS"/>
        </w:rPr>
        <w:t>, у свему у складу са Уставом</w:t>
      </w:r>
      <w:r w:rsidR="00530377">
        <w:rPr>
          <w:rFonts w:ascii="Book Antiqua" w:hAnsi="Book Antiqua"/>
          <w:szCs w:val="22"/>
        </w:rPr>
        <w:t>.</w:t>
      </w:r>
    </w:p>
    <w:p w:rsidR="00487D34" w:rsidRDefault="00487D34" w:rsidP="00487D34">
      <w:pPr>
        <w:spacing w:after="0"/>
        <w:jc w:val="both"/>
        <w:rPr>
          <w:rFonts w:ascii="Book Antiqua" w:hAnsi="Book Antiqua"/>
          <w:szCs w:val="22"/>
        </w:rPr>
      </w:pPr>
    </w:p>
    <w:p w:rsidR="00DB2023" w:rsidRPr="00DB2023" w:rsidRDefault="00406458" w:rsidP="00647D89">
      <w:pPr>
        <w:pStyle w:val="Normal2"/>
        <w:spacing w:before="0" w:beforeAutospacing="0" w:after="0" w:afterAutospacing="0"/>
        <w:jc w:val="both"/>
        <w:rPr>
          <w:rFonts w:ascii="Book Antiqua" w:hAnsi="Book Antiqua"/>
          <w:sz w:val="22"/>
          <w:szCs w:val="22"/>
          <w:lang w:val="sr-Cyrl-RS"/>
        </w:rPr>
      </w:pPr>
      <w:r w:rsidRPr="00DB2023">
        <w:rPr>
          <w:rFonts w:ascii="Book Antiqua" w:hAnsi="Book Antiqua"/>
          <w:sz w:val="22"/>
          <w:szCs w:val="22"/>
          <w:lang w:val="sr-Cyrl-RS"/>
        </w:rPr>
        <w:t xml:space="preserve">Одредба члана 14. став 1. Нацрта закона, </w:t>
      </w:r>
      <w:r w:rsidR="00DB2023" w:rsidRPr="00DB2023">
        <w:rPr>
          <w:rFonts w:ascii="Book Antiqua" w:hAnsi="Book Antiqua"/>
          <w:sz w:val="22"/>
          <w:szCs w:val="22"/>
          <w:lang w:val="sr-Cyrl-RS"/>
        </w:rPr>
        <w:t xml:space="preserve">којом се за лице за које суд процени да, услед менталних сметњи, озбиљно и директно угрожава сопствени живот или здравља или безбедност, односно живот или здравље или безбедност другог лица, предвиђа могућност смештаја у установу социјалне заштите, </w:t>
      </w:r>
      <w:r w:rsidR="00515EFB">
        <w:rPr>
          <w:rFonts w:ascii="Book Antiqua" w:hAnsi="Book Antiqua"/>
          <w:sz w:val="22"/>
          <w:szCs w:val="22"/>
          <w:lang w:val="sr-Cyrl-RS"/>
        </w:rPr>
        <w:t>у супротности је</w:t>
      </w:r>
      <w:r w:rsidRPr="00DB2023">
        <w:rPr>
          <w:rFonts w:ascii="Book Antiqua" w:hAnsi="Book Antiqua"/>
          <w:sz w:val="22"/>
          <w:szCs w:val="22"/>
          <w:lang w:val="sr-Cyrl-RS"/>
        </w:rPr>
        <w:t xml:space="preserve"> са одредбом члана 21. став 1. Закона о заштити лица са менталним сметњама којом су прописани разлози за задржавање без пристанка и смештај без пристанка лица са менталним сметњама у психијатријску установу</w:t>
      </w:r>
      <w:r w:rsidR="00DB2023" w:rsidRPr="00DB2023">
        <w:rPr>
          <w:rFonts w:ascii="Book Antiqua" w:hAnsi="Book Antiqua"/>
          <w:sz w:val="22"/>
          <w:szCs w:val="22"/>
          <w:lang w:val="sr-Cyrl-RS"/>
        </w:rPr>
        <w:t xml:space="preserve">. </w:t>
      </w:r>
      <w:r w:rsidR="00DB2023" w:rsidRPr="00EA6FF4">
        <w:rPr>
          <w:rFonts w:ascii="Book Antiqua" w:hAnsi="Book Antiqua"/>
          <w:sz w:val="22"/>
          <w:szCs w:val="22"/>
          <w:lang w:val="sr-Cyrl-RS"/>
        </w:rPr>
        <w:t>Социјална заштита је, како је то Законом о социјалној заштити прописано, организована друштвена делатност од јавног интереса чији је циљ пружање помоћи и оснаживање за самосталан и продуктиван живот у друштву појединаца и породица, као и спречавање настајања и отклањање последица социјалне искључености</w:t>
      </w:r>
      <w:r w:rsidR="00515EFB" w:rsidRPr="00EA6FF4">
        <w:rPr>
          <w:rFonts w:ascii="Book Antiqua" w:hAnsi="Book Antiqua"/>
          <w:sz w:val="22"/>
          <w:szCs w:val="22"/>
          <w:lang w:val="sr-Cyrl-RS"/>
        </w:rPr>
        <w:t>,</w:t>
      </w:r>
      <w:r w:rsidR="00515EFB">
        <w:rPr>
          <w:rFonts w:ascii="Book Antiqua" w:hAnsi="Book Antiqua"/>
          <w:sz w:val="22"/>
          <w:szCs w:val="22"/>
          <w:lang w:val="sr-Cyrl-RS"/>
        </w:rPr>
        <w:t xml:space="preserve"> те у</w:t>
      </w:r>
      <w:r w:rsidR="00DB2023" w:rsidRPr="00DB2023">
        <w:rPr>
          <w:rFonts w:ascii="Book Antiqua" w:hAnsi="Book Antiqua"/>
          <w:sz w:val="22"/>
          <w:szCs w:val="22"/>
          <w:lang w:val="sr-Cyrl-RS"/>
        </w:rPr>
        <w:t>станове социјалне заштите по својој улози, сврси и намени нису одговарајуће за смештај  лица која директно угрожавају сопствени или живот или здравља или безбедност других лица, већ је тим лицима потребно обезбедити смештај у одговарајућој здравственој установи.</w:t>
      </w:r>
    </w:p>
    <w:p w:rsidR="00530377" w:rsidRDefault="00530377" w:rsidP="00647D89">
      <w:pPr>
        <w:spacing w:after="0"/>
        <w:jc w:val="both"/>
        <w:rPr>
          <w:rFonts w:ascii="Book Antiqua" w:hAnsi="Book Antiqua"/>
          <w:szCs w:val="22"/>
          <w:lang w:val="sr-Cyrl-RS"/>
        </w:rPr>
      </w:pPr>
    </w:p>
    <w:p w:rsidR="00647D89" w:rsidRPr="00647D89" w:rsidRDefault="00647D89" w:rsidP="00647D89">
      <w:pPr>
        <w:spacing w:after="0"/>
        <w:jc w:val="both"/>
        <w:rPr>
          <w:rFonts w:ascii="Book Antiqua" w:hAnsi="Book Antiqua"/>
          <w:szCs w:val="22"/>
          <w:lang w:val="sr-Cyrl-RS"/>
        </w:rPr>
      </w:pPr>
    </w:p>
    <w:p w:rsidR="0024539F" w:rsidRDefault="0024539F" w:rsidP="00647D89">
      <w:pPr>
        <w:spacing w:after="0"/>
        <w:rPr>
          <w:rFonts w:ascii="Book Antiqua" w:hAnsi="Book Antiqua"/>
          <w:lang w:val="sr-Cyrl-RS"/>
        </w:rPr>
      </w:pPr>
      <w:r w:rsidRPr="0024539F">
        <w:rPr>
          <w:rFonts w:ascii="Book Antiqua" w:hAnsi="Book Antiqua"/>
          <w:lang w:val="sr-Cyrl-RS"/>
        </w:rPr>
        <w:t>С поштовањем,</w:t>
      </w:r>
    </w:p>
    <w:p w:rsidR="0024539F" w:rsidRPr="0024539F" w:rsidRDefault="0024539F" w:rsidP="0024539F">
      <w:pPr>
        <w:rPr>
          <w:rFonts w:ascii="Book Antiqua" w:hAnsi="Book Antiqua"/>
          <w:szCs w:val="22"/>
          <w:lang w:val="sr-Cyrl-RS"/>
        </w:rPr>
      </w:pPr>
    </w:p>
    <w:p w:rsidR="0024539F" w:rsidRPr="00AE6325" w:rsidRDefault="0024539F" w:rsidP="0024539F">
      <w:pPr>
        <w:jc w:val="right"/>
        <w:rPr>
          <w:rFonts w:ascii="Book Antiqua" w:hAnsi="Book Antiqua"/>
          <w:szCs w:val="22"/>
          <w:lang w:val="sr-Cyrl-RS"/>
        </w:rPr>
      </w:pPr>
      <w:r>
        <w:rPr>
          <w:rFonts w:ascii="Book Antiqua" w:hAnsi="Book Antiqua"/>
          <w:lang w:val="sr-Cyrl-RS"/>
        </w:rPr>
        <w:tab/>
      </w:r>
      <w:r w:rsidRPr="00AE6325">
        <w:rPr>
          <w:rFonts w:ascii="Book Antiqua" w:hAnsi="Book Antiqua"/>
          <w:szCs w:val="22"/>
          <w:lang w:val="sr-Cyrl-RS"/>
        </w:rPr>
        <w:t>ГЕНЕРАЛНА СЕКРЕТАРКА</w:t>
      </w:r>
    </w:p>
    <w:p w:rsidR="0024539F" w:rsidRPr="00AE6325" w:rsidRDefault="0024539F" w:rsidP="0024539F">
      <w:pPr>
        <w:jc w:val="right"/>
        <w:rPr>
          <w:rFonts w:ascii="Book Antiqua" w:hAnsi="Book Antiqua"/>
          <w:szCs w:val="22"/>
          <w:lang w:val="sr-Cyrl-RS"/>
        </w:rPr>
      </w:pPr>
    </w:p>
    <w:p w:rsidR="0024539F" w:rsidRPr="00AE6325" w:rsidRDefault="0024539F" w:rsidP="0024539F">
      <w:pPr>
        <w:ind w:left="5040" w:firstLine="720"/>
        <w:jc w:val="center"/>
        <w:rPr>
          <w:rFonts w:ascii="Book Antiqua" w:hAnsi="Book Antiqua"/>
          <w:szCs w:val="22"/>
          <w:lang w:val="sr-Cyrl-RS"/>
        </w:rPr>
      </w:pPr>
      <w:r>
        <w:rPr>
          <w:rFonts w:ascii="Book Antiqua" w:hAnsi="Book Antiqua"/>
          <w:szCs w:val="22"/>
          <w:lang w:val="sr-Cyrl-RS"/>
        </w:rPr>
        <w:t xml:space="preserve">         </w:t>
      </w:r>
      <w:r w:rsidRPr="00AE6325">
        <w:rPr>
          <w:rFonts w:ascii="Book Antiqua" w:hAnsi="Book Antiqua"/>
          <w:szCs w:val="22"/>
          <w:lang w:val="sr-Cyrl-RS"/>
        </w:rPr>
        <w:t>Оља Јовичић</w:t>
      </w:r>
    </w:p>
    <w:p w:rsidR="00BB6951" w:rsidRPr="0024539F" w:rsidRDefault="00BB6951" w:rsidP="0024539F">
      <w:pPr>
        <w:tabs>
          <w:tab w:val="left" w:pos="5775"/>
        </w:tabs>
        <w:rPr>
          <w:rFonts w:ascii="Book Antiqua" w:hAnsi="Book Antiqua"/>
          <w:lang w:val="sr-Cyrl-RS"/>
        </w:rPr>
      </w:pPr>
    </w:p>
    <w:sectPr w:rsidR="00BB6951" w:rsidRPr="0024539F" w:rsidSect="00BA2E31">
      <w:headerReference w:type="default" r:id="rId8"/>
      <w:footerReference w:type="default" r:id="rId9"/>
      <w:headerReference w:type="first" r:id="rId10"/>
      <w:footerReference w:type="first" r:id="rId11"/>
      <w:pgSz w:w="11909" w:h="16834" w:code="9"/>
      <w:pgMar w:top="1080" w:right="1277" w:bottom="1253" w:left="1276" w:header="568" w:footer="418"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1E7F" w:rsidRDefault="00521E7F">
      <w:r>
        <w:separator/>
      </w:r>
    </w:p>
  </w:endnote>
  <w:endnote w:type="continuationSeparator" w:id="0">
    <w:p w:rsidR="00521E7F" w:rsidRDefault="00521E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2ADF" w:rsidRPr="006E1454" w:rsidRDefault="00312ADF" w:rsidP="009804E6">
    <w:pPr>
      <w:pBdr>
        <w:top w:val="single" w:sz="4" w:space="1" w:color="auto"/>
      </w:pBdr>
      <w:tabs>
        <w:tab w:val="left" w:pos="2700"/>
        <w:tab w:val="center" w:pos="4694"/>
        <w:tab w:val="left" w:pos="5058"/>
      </w:tabs>
      <w:jc w:val="center"/>
      <w:rPr>
        <w:rFonts w:ascii="Arial" w:hAnsi="Arial" w:cs="Arial"/>
        <w:color w:val="4D4D4D"/>
        <w:sz w:val="20"/>
        <w:szCs w:val="20"/>
      </w:rPr>
    </w:pPr>
    <w:r>
      <w:rPr>
        <w:rFonts w:ascii="Arial" w:hAnsi="Arial" w:cs="Arial"/>
        <w:color w:val="4D4D4D"/>
        <w:sz w:val="20"/>
        <w:szCs w:val="20"/>
      </w:rPr>
      <w:t>Делиградска</w:t>
    </w:r>
    <w:r w:rsidRPr="006E1454">
      <w:rPr>
        <w:rFonts w:ascii="Arial" w:hAnsi="Arial" w:cs="Arial"/>
        <w:color w:val="4D4D4D"/>
        <w:sz w:val="20"/>
        <w:szCs w:val="20"/>
      </w:rPr>
      <w:t xml:space="preserve"> 16,  110</w:t>
    </w:r>
    <w:r>
      <w:rPr>
        <w:rFonts w:ascii="Arial" w:hAnsi="Arial" w:cs="Arial"/>
        <w:color w:val="4D4D4D"/>
        <w:sz w:val="20"/>
        <w:szCs w:val="20"/>
      </w:rPr>
      <w:t>0</w:t>
    </w:r>
    <w:r w:rsidRPr="006E1454">
      <w:rPr>
        <w:rFonts w:ascii="Arial" w:hAnsi="Arial" w:cs="Arial"/>
        <w:color w:val="4D4D4D"/>
        <w:sz w:val="20"/>
        <w:szCs w:val="20"/>
      </w:rPr>
      <w:t>0 Београд</w:t>
    </w:r>
  </w:p>
  <w:p w:rsidR="00312ADF" w:rsidRPr="009804E6" w:rsidRDefault="00312ADF" w:rsidP="009804E6">
    <w:pPr>
      <w:pStyle w:val="Footer"/>
      <w:jc w:val="center"/>
      <w:rPr>
        <w:rFonts w:ascii="Arial" w:hAnsi="Arial" w:cs="Arial"/>
        <w:color w:val="4D4D4D"/>
        <w:sz w:val="20"/>
        <w:szCs w:val="20"/>
      </w:rPr>
    </w:pPr>
    <w:r w:rsidRPr="006E1454">
      <w:rPr>
        <w:rFonts w:ascii="Arial" w:hAnsi="Arial" w:cs="Arial"/>
        <w:color w:val="4D4D4D"/>
        <w:sz w:val="20"/>
        <w:szCs w:val="20"/>
      </w:rPr>
      <w:t>Телефон: (011) 2</w:t>
    </w:r>
    <w:r>
      <w:rPr>
        <w:rFonts w:ascii="Arial" w:hAnsi="Arial" w:cs="Arial"/>
        <w:color w:val="4D4D4D"/>
        <w:sz w:val="20"/>
        <w:szCs w:val="20"/>
      </w:rPr>
      <w:t>068</w:t>
    </w:r>
    <w:r w:rsidRPr="006E1454">
      <w:rPr>
        <w:rFonts w:ascii="Arial" w:hAnsi="Arial" w:cs="Arial"/>
        <w:color w:val="4D4D4D"/>
        <w:sz w:val="20"/>
        <w:szCs w:val="20"/>
      </w:rPr>
      <w:t xml:space="preserve"> -</w:t>
    </w:r>
    <w:r>
      <w:rPr>
        <w:rFonts w:ascii="Arial" w:hAnsi="Arial" w:cs="Arial"/>
        <w:color w:val="4D4D4D"/>
        <w:sz w:val="20"/>
        <w:szCs w:val="20"/>
      </w:rPr>
      <w:t>100</w:t>
    </w:r>
    <w:r w:rsidRPr="006E1454">
      <w:rPr>
        <w:rFonts w:ascii="Arial" w:hAnsi="Arial" w:cs="Arial"/>
        <w:color w:val="4D4D4D"/>
        <w:sz w:val="20"/>
        <w:szCs w:val="20"/>
      </w:rPr>
      <w:t xml:space="preserve"> </w:t>
    </w:r>
    <w:r>
      <w:rPr>
        <w:rFonts w:ascii="Arial" w:hAnsi="Arial" w:cs="Arial"/>
        <w:color w:val="4D4D4D"/>
        <w:sz w:val="20"/>
        <w:szCs w:val="20"/>
        <w:lang w:val="sr-Latn-CS"/>
      </w:rPr>
      <w:t xml:space="preserve">      www</w:t>
    </w:r>
    <w:r w:rsidRPr="00F66353">
      <w:rPr>
        <w:rFonts w:ascii="Arial" w:hAnsi="Arial" w:cs="Arial"/>
        <w:color w:val="4D4D4D"/>
        <w:sz w:val="20"/>
        <w:szCs w:val="20"/>
        <w:lang w:val="ru-RU"/>
      </w:rPr>
      <w:t>.</w:t>
    </w:r>
    <w:r>
      <w:rPr>
        <w:rFonts w:ascii="Arial" w:hAnsi="Arial" w:cs="Arial"/>
        <w:color w:val="4D4D4D"/>
        <w:sz w:val="20"/>
        <w:szCs w:val="20"/>
        <w:lang w:val="en-US"/>
      </w:rPr>
      <w:t>zastitnik</w:t>
    </w:r>
    <w:r w:rsidRPr="006E1454">
      <w:rPr>
        <w:rFonts w:ascii="Arial" w:hAnsi="Arial" w:cs="Arial"/>
        <w:color w:val="4D4D4D"/>
        <w:sz w:val="20"/>
        <w:szCs w:val="20"/>
        <w:lang w:val="sr-Latn-CS"/>
      </w:rPr>
      <w:t>.rs</w:t>
    </w:r>
    <w:r w:rsidRPr="006E1454">
      <w:rPr>
        <w:rFonts w:ascii="Arial" w:hAnsi="Arial" w:cs="Arial"/>
        <w:color w:val="4D4D4D"/>
        <w:sz w:val="20"/>
        <w:szCs w:val="20"/>
      </w:rPr>
      <w:t xml:space="preserve"> </w:t>
    </w:r>
    <w:r w:rsidRPr="006E1454">
      <w:rPr>
        <w:rFonts w:ascii="Arial" w:hAnsi="Arial" w:cs="Arial"/>
        <w:color w:val="4D4D4D"/>
        <w:sz w:val="20"/>
        <w:szCs w:val="20"/>
        <w:lang w:val="sr-Latn-CS"/>
      </w:rPr>
      <w:t xml:space="preserve">       </w:t>
    </w:r>
    <w:r w:rsidRPr="006E1454">
      <w:rPr>
        <w:rFonts w:ascii="Arial" w:hAnsi="Arial" w:cs="Arial"/>
        <w:color w:val="4D4D4D"/>
        <w:sz w:val="20"/>
        <w:szCs w:val="20"/>
      </w:rPr>
      <w:t>e-mail: zastitnik@</w:t>
    </w:r>
    <w:r>
      <w:rPr>
        <w:rFonts w:ascii="Arial" w:hAnsi="Arial" w:cs="Arial"/>
        <w:color w:val="4D4D4D"/>
        <w:sz w:val="20"/>
        <w:szCs w:val="20"/>
        <w:lang w:val="en-US"/>
      </w:rPr>
      <w:t>zastitnik</w:t>
    </w:r>
    <w:r w:rsidRPr="006E1454">
      <w:rPr>
        <w:rFonts w:ascii="Arial" w:hAnsi="Arial" w:cs="Arial"/>
        <w:color w:val="4D4D4D"/>
        <w:sz w:val="20"/>
        <w:szCs w:val="20"/>
      </w:rPr>
      <w:t xml:space="preserve">.rs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2ADF" w:rsidRPr="006E1454" w:rsidRDefault="00312ADF" w:rsidP="00C01C08">
    <w:pPr>
      <w:pBdr>
        <w:top w:val="single" w:sz="4" w:space="1" w:color="auto"/>
      </w:pBdr>
      <w:tabs>
        <w:tab w:val="left" w:pos="2700"/>
        <w:tab w:val="center" w:pos="4694"/>
        <w:tab w:val="left" w:pos="5058"/>
      </w:tabs>
      <w:jc w:val="center"/>
      <w:rPr>
        <w:rFonts w:ascii="Arial" w:hAnsi="Arial" w:cs="Arial"/>
        <w:color w:val="4D4D4D"/>
        <w:sz w:val="20"/>
        <w:szCs w:val="20"/>
      </w:rPr>
    </w:pPr>
    <w:r>
      <w:rPr>
        <w:rFonts w:ascii="Arial" w:hAnsi="Arial" w:cs="Arial"/>
        <w:color w:val="4D4D4D"/>
        <w:sz w:val="20"/>
        <w:szCs w:val="20"/>
      </w:rPr>
      <w:t>Делиградска</w:t>
    </w:r>
    <w:r w:rsidRPr="006E1454">
      <w:rPr>
        <w:rFonts w:ascii="Arial" w:hAnsi="Arial" w:cs="Arial"/>
        <w:color w:val="4D4D4D"/>
        <w:sz w:val="20"/>
        <w:szCs w:val="20"/>
      </w:rPr>
      <w:t xml:space="preserve"> 16,  110</w:t>
    </w:r>
    <w:r>
      <w:rPr>
        <w:rFonts w:ascii="Arial" w:hAnsi="Arial" w:cs="Arial"/>
        <w:color w:val="4D4D4D"/>
        <w:sz w:val="20"/>
        <w:szCs w:val="20"/>
      </w:rPr>
      <w:t>0</w:t>
    </w:r>
    <w:r w:rsidRPr="006E1454">
      <w:rPr>
        <w:rFonts w:ascii="Arial" w:hAnsi="Arial" w:cs="Arial"/>
        <w:color w:val="4D4D4D"/>
        <w:sz w:val="20"/>
        <w:szCs w:val="20"/>
      </w:rPr>
      <w:t>0 Београд</w:t>
    </w:r>
  </w:p>
  <w:p w:rsidR="00312ADF" w:rsidRPr="000063C9" w:rsidRDefault="00312ADF" w:rsidP="000063C9">
    <w:pPr>
      <w:pStyle w:val="Footer"/>
      <w:jc w:val="center"/>
      <w:rPr>
        <w:rFonts w:ascii="Arial" w:hAnsi="Arial" w:cs="Arial"/>
        <w:color w:val="4D4D4D"/>
        <w:sz w:val="20"/>
        <w:szCs w:val="20"/>
        <w:lang w:val="en-US"/>
      </w:rPr>
    </w:pPr>
    <w:r w:rsidRPr="006E1454">
      <w:rPr>
        <w:rFonts w:ascii="Arial" w:hAnsi="Arial" w:cs="Arial"/>
        <w:color w:val="4D4D4D"/>
        <w:sz w:val="20"/>
        <w:szCs w:val="20"/>
      </w:rPr>
      <w:t>Телефон: (011) 2</w:t>
    </w:r>
    <w:r>
      <w:rPr>
        <w:rFonts w:ascii="Arial" w:hAnsi="Arial" w:cs="Arial"/>
        <w:color w:val="4D4D4D"/>
        <w:sz w:val="20"/>
        <w:szCs w:val="20"/>
      </w:rPr>
      <w:t>068</w:t>
    </w:r>
    <w:r w:rsidRPr="006E1454">
      <w:rPr>
        <w:rFonts w:ascii="Arial" w:hAnsi="Arial" w:cs="Arial"/>
        <w:color w:val="4D4D4D"/>
        <w:sz w:val="20"/>
        <w:szCs w:val="20"/>
      </w:rPr>
      <w:t xml:space="preserve"> -</w:t>
    </w:r>
    <w:r>
      <w:rPr>
        <w:rFonts w:ascii="Arial" w:hAnsi="Arial" w:cs="Arial"/>
        <w:color w:val="4D4D4D"/>
        <w:sz w:val="20"/>
        <w:szCs w:val="20"/>
      </w:rPr>
      <w:t>100</w:t>
    </w:r>
    <w:r w:rsidRPr="006E1454">
      <w:rPr>
        <w:rFonts w:ascii="Arial" w:hAnsi="Arial" w:cs="Arial"/>
        <w:color w:val="4D4D4D"/>
        <w:sz w:val="20"/>
        <w:szCs w:val="20"/>
      </w:rPr>
      <w:t xml:space="preserve"> </w:t>
    </w:r>
    <w:r>
      <w:rPr>
        <w:rFonts w:ascii="Arial" w:hAnsi="Arial" w:cs="Arial"/>
        <w:color w:val="4D4D4D"/>
        <w:sz w:val="20"/>
        <w:szCs w:val="20"/>
        <w:lang w:val="sr-Latn-CS"/>
      </w:rPr>
      <w:t xml:space="preserve">      www</w:t>
    </w:r>
    <w:r w:rsidRPr="00F66353">
      <w:rPr>
        <w:rFonts w:ascii="Arial" w:hAnsi="Arial" w:cs="Arial"/>
        <w:color w:val="4D4D4D"/>
        <w:sz w:val="20"/>
        <w:szCs w:val="20"/>
        <w:lang w:val="ru-RU"/>
      </w:rPr>
      <w:t>.</w:t>
    </w:r>
    <w:r>
      <w:rPr>
        <w:rFonts w:ascii="Arial" w:hAnsi="Arial" w:cs="Arial"/>
        <w:color w:val="4D4D4D"/>
        <w:sz w:val="20"/>
        <w:szCs w:val="20"/>
        <w:lang w:val="en-US"/>
      </w:rPr>
      <w:t>zastitnik</w:t>
    </w:r>
    <w:r w:rsidRPr="006E1454">
      <w:rPr>
        <w:rFonts w:ascii="Arial" w:hAnsi="Arial" w:cs="Arial"/>
        <w:color w:val="4D4D4D"/>
        <w:sz w:val="20"/>
        <w:szCs w:val="20"/>
        <w:lang w:val="sr-Latn-CS"/>
      </w:rPr>
      <w:t>.rs</w:t>
    </w:r>
    <w:r w:rsidRPr="006E1454">
      <w:rPr>
        <w:rFonts w:ascii="Arial" w:hAnsi="Arial" w:cs="Arial"/>
        <w:color w:val="4D4D4D"/>
        <w:sz w:val="20"/>
        <w:szCs w:val="20"/>
      </w:rPr>
      <w:t xml:space="preserve"> </w:t>
    </w:r>
    <w:r w:rsidRPr="006E1454">
      <w:rPr>
        <w:rFonts w:ascii="Arial" w:hAnsi="Arial" w:cs="Arial"/>
        <w:color w:val="4D4D4D"/>
        <w:sz w:val="20"/>
        <w:szCs w:val="20"/>
        <w:lang w:val="sr-Latn-CS"/>
      </w:rPr>
      <w:t xml:space="preserve">       </w:t>
    </w:r>
    <w:r w:rsidRPr="006E1454">
      <w:rPr>
        <w:rFonts w:ascii="Arial" w:hAnsi="Arial" w:cs="Arial"/>
        <w:color w:val="4D4D4D"/>
        <w:sz w:val="20"/>
        <w:szCs w:val="20"/>
      </w:rPr>
      <w:t>e-mail: zastitnik@</w:t>
    </w:r>
    <w:r>
      <w:rPr>
        <w:rFonts w:ascii="Arial" w:hAnsi="Arial" w:cs="Arial"/>
        <w:color w:val="4D4D4D"/>
        <w:sz w:val="20"/>
        <w:szCs w:val="20"/>
        <w:lang w:val="en-US"/>
      </w:rPr>
      <w:t>zastitnik</w:t>
    </w:r>
    <w:r w:rsidRPr="006E1454">
      <w:rPr>
        <w:rFonts w:ascii="Arial" w:hAnsi="Arial" w:cs="Arial"/>
        <w:color w:val="4D4D4D"/>
        <w:sz w:val="20"/>
        <w:szCs w:val="20"/>
      </w:rPr>
      <w:t xml:space="preserve">.rs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1E7F" w:rsidRDefault="00521E7F">
      <w:r>
        <w:separator/>
      </w:r>
    </w:p>
  </w:footnote>
  <w:footnote w:type="continuationSeparator" w:id="0">
    <w:p w:rsidR="00521E7F" w:rsidRDefault="00521E7F">
      <w:r>
        <w:continuationSeparator/>
      </w:r>
    </w:p>
  </w:footnote>
  <w:footnote w:id="1">
    <w:p w:rsidR="003623D0" w:rsidRPr="00640BAC" w:rsidRDefault="003623D0" w:rsidP="00640BAC">
      <w:pPr>
        <w:pStyle w:val="FootnoteText"/>
        <w:jc w:val="both"/>
        <w:rPr>
          <w:rFonts w:ascii="Book Antiqua" w:hAnsi="Book Antiqua"/>
          <w:sz w:val="18"/>
          <w:szCs w:val="18"/>
        </w:rPr>
      </w:pPr>
      <w:r w:rsidRPr="00640BAC">
        <w:rPr>
          <w:rStyle w:val="FootnoteReference"/>
          <w:rFonts w:ascii="Book Antiqua" w:hAnsi="Book Antiqua"/>
          <w:sz w:val="18"/>
          <w:szCs w:val="18"/>
        </w:rPr>
        <w:footnoteRef/>
      </w:r>
      <w:r w:rsidRPr="00640BAC">
        <w:rPr>
          <w:rFonts w:ascii="Book Antiqua" w:hAnsi="Book Antiqua"/>
          <w:sz w:val="18"/>
          <w:szCs w:val="18"/>
        </w:rPr>
        <w:t xml:space="preserve"> „Службени гласник РС“, бр. </w:t>
      </w:r>
      <w:r w:rsidRPr="00640BAC">
        <w:rPr>
          <w:rFonts w:ascii="Book Antiqua" w:hAnsi="Book Antiqua"/>
          <w:sz w:val="18"/>
          <w:szCs w:val="18"/>
          <w:lang w:val="en-US"/>
        </w:rPr>
        <w:t>98/2006</w:t>
      </w:r>
    </w:p>
  </w:footnote>
  <w:footnote w:id="2">
    <w:p w:rsidR="003623D0" w:rsidRPr="007556B8" w:rsidRDefault="003623D0" w:rsidP="00640BAC">
      <w:pPr>
        <w:pStyle w:val="FootnoteText"/>
        <w:tabs>
          <w:tab w:val="left" w:pos="142"/>
        </w:tabs>
        <w:ind w:left="142" w:hanging="142"/>
        <w:jc w:val="both"/>
        <w:rPr>
          <w:rFonts w:ascii="Book Antiqua" w:hAnsi="Book Antiqua"/>
        </w:rPr>
      </w:pPr>
      <w:r w:rsidRPr="00640BAC">
        <w:rPr>
          <w:rStyle w:val="FootnoteReference"/>
          <w:rFonts w:ascii="Book Antiqua" w:hAnsi="Book Antiqua"/>
          <w:sz w:val="18"/>
          <w:szCs w:val="18"/>
        </w:rPr>
        <w:footnoteRef/>
      </w:r>
      <w:r w:rsidRPr="00640BAC">
        <w:rPr>
          <w:rFonts w:ascii="Book Antiqua" w:hAnsi="Book Antiqua"/>
          <w:sz w:val="18"/>
          <w:szCs w:val="18"/>
        </w:rPr>
        <w:t xml:space="preserve"> „Службени лист СЦГ – међународни уговори“, бр. 16/2005 и 2/2006  и „Службени гласник РС – међународни уговори“, бр. 7/2011</w:t>
      </w:r>
    </w:p>
  </w:footnote>
  <w:footnote w:id="3">
    <w:p w:rsidR="0071247E" w:rsidRPr="00640BAC" w:rsidRDefault="0071247E" w:rsidP="00640BAC">
      <w:pPr>
        <w:pStyle w:val="FootnoteText"/>
        <w:jc w:val="both"/>
        <w:rPr>
          <w:rFonts w:ascii="Book Antiqua" w:hAnsi="Book Antiqua"/>
          <w:sz w:val="18"/>
          <w:szCs w:val="18"/>
        </w:rPr>
      </w:pPr>
      <w:r w:rsidRPr="00640BAC">
        <w:rPr>
          <w:rStyle w:val="FootnoteReference"/>
          <w:rFonts w:ascii="Book Antiqua" w:hAnsi="Book Antiqua"/>
          <w:sz w:val="18"/>
          <w:szCs w:val="18"/>
        </w:rPr>
        <w:footnoteRef/>
      </w:r>
      <w:r w:rsidRPr="00640BAC">
        <w:rPr>
          <w:rFonts w:ascii="Book Antiqua" w:hAnsi="Book Antiqua"/>
          <w:sz w:val="18"/>
          <w:szCs w:val="18"/>
        </w:rPr>
        <w:t xml:space="preserve"> </w:t>
      </w:r>
      <w:hyperlink r:id="rId1" w:history="1">
        <w:r w:rsidRPr="00640BAC">
          <w:rPr>
            <w:rStyle w:val="Hyperlink"/>
            <w:rFonts w:ascii="Book Antiqua" w:hAnsi="Book Antiqua"/>
            <w:sz w:val="18"/>
            <w:szCs w:val="18"/>
          </w:rPr>
          <w:t>https://www.ombudsman.rs/attachments/article/5973/Misljenje%20Zastitnika%20gradjana.pdf</w:t>
        </w:r>
      </w:hyperlink>
      <w:r w:rsidRPr="00640BAC">
        <w:rPr>
          <w:rFonts w:ascii="Book Antiqua" w:hAnsi="Book Antiqua"/>
          <w:sz w:val="18"/>
          <w:szCs w:val="18"/>
        </w:rPr>
        <w:t xml:space="preserve"> </w:t>
      </w:r>
    </w:p>
  </w:footnote>
  <w:footnote w:id="4">
    <w:p w:rsidR="00B85C20" w:rsidRPr="006876C6" w:rsidRDefault="00B85C20" w:rsidP="00640BAC">
      <w:pPr>
        <w:pStyle w:val="FootnoteText"/>
        <w:spacing w:after="60"/>
        <w:jc w:val="both"/>
        <w:rPr>
          <w:rFonts w:ascii="Book Antiqua" w:hAnsi="Book Antiqua"/>
          <w:sz w:val="22"/>
          <w:szCs w:val="22"/>
        </w:rPr>
      </w:pPr>
      <w:r w:rsidRPr="00640BAC">
        <w:rPr>
          <w:rStyle w:val="FootnoteReference"/>
          <w:rFonts w:ascii="Book Antiqua" w:hAnsi="Book Antiqua"/>
          <w:sz w:val="18"/>
          <w:szCs w:val="18"/>
        </w:rPr>
        <w:footnoteRef/>
      </w:r>
      <w:r w:rsidRPr="00640BAC">
        <w:rPr>
          <w:rFonts w:ascii="Book Antiqua" w:hAnsi="Book Antiqua"/>
          <w:sz w:val="18"/>
          <w:szCs w:val="18"/>
        </w:rPr>
        <w:t xml:space="preserve"> „Службени гласник РС“, бр. 45</w:t>
      </w:r>
      <w:r w:rsidRPr="00640BAC">
        <w:rPr>
          <w:rFonts w:ascii="Book Antiqua" w:hAnsi="Book Antiqua"/>
          <w:sz w:val="18"/>
          <w:szCs w:val="18"/>
          <w:lang w:val="en-US"/>
        </w:rPr>
        <w:t>/20</w:t>
      </w:r>
      <w:r w:rsidRPr="00640BAC">
        <w:rPr>
          <w:rFonts w:ascii="Book Antiqua" w:hAnsi="Book Antiqua"/>
          <w:sz w:val="18"/>
          <w:szCs w:val="18"/>
        </w:rPr>
        <w:t>13</w:t>
      </w:r>
    </w:p>
  </w:footnote>
  <w:footnote w:id="5">
    <w:p w:rsidR="005615AF" w:rsidRPr="00490262" w:rsidRDefault="005615AF" w:rsidP="00640BAC">
      <w:pPr>
        <w:pStyle w:val="FootnoteText"/>
        <w:tabs>
          <w:tab w:val="left" w:pos="0"/>
        </w:tabs>
        <w:ind w:left="142" w:hanging="142"/>
        <w:jc w:val="both"/>
        <w:rPr>
          <w:rFonts w:ascii="Book Antiqua" w:hAnsi="Book Antiqua"/>
          <w:sz w:val="18"/>
          <w:szCs w:val="18"/>
          <w:lang w:val="sr-Cyrl-RS"/>
        </w:rPr>
      </w:pPr>
      <w:r w:rsidRPr="00640BAC">
        <w:rPr>
          <w:rStyle w:val="FootnoteReference"/>
          <w:rFonts w:ascii="Book Antiqua" w:hAnsi="Book Antiqua"/>
          <w:sz w:val="18"/>
          <w:szCs w:val="18"/>
        </w:rPr>
        <w:footnoteRef/>
      </w:r>
      <w:r w:rsidR="00640BAC">
        <w:rPr>
          <w:rFonts w:ascii="Book Antiqua" w:hAnsi="Book Antiqua" w:cs="Book Antiqua"/>
          <w:color w:val="000000"/>
          <w:sz w:val="18"/>
          <w:szCs w:val="18"/>
        </w:rPr>
        <w:t xml:space="preserve"> </w:t>
      </w:r>
      <w:r w:rsidRPr="00490262">
        <w:rPr>
          <w:rFonts w:ascii="Book Antiqua" w:hAnsi="Book Antiqua" w:cs="Book Antiqua"/>
          <w:color w:val="000000"/>
          <w:sz w:val="18"/>
          <w:szCs w:val="18"/>
          <w:lang w:val="sr-Cyrl-RS"/>
        </w:rPr>
        <w:t xml:space="preserve">Извештај Комитета УН против тортуре, 47 и 48 седница, UN </w:t>
      </w:r>
      <w:proofErr w:type="spellStart"/>
      <w:r w:rsidRPr="00490262">
        <w:rPr>
          <w:rFonts w:ascii="Book Antiqua" w:hAnsi="Book Antiqua" w:cs="Book Antiqua"/>
          <w:color w:val="000000"/>
          <w:sz w:val="18"/>
          <w:szCs w:val="18"/>
          <w:lang w:val="sr-Cyrl-RS"/>
        </w:rPr>
        <w:t>Doc</w:t>
      </w:r>
      <w:proofErr w:type="spellEnd"/>
      <w:r w:rsidRPr="00490262">
        <w:rPr>
          <w:rFonts w:ascii="Book Antiqua" w:hAnsi="Book Antiqua" w:cs="Book Antiqua"/>
          <w:color w:val="000000"/>
          <w:sz w:val="18"/>
          <w:szCs w:val="18"/>
          <w:lang w:val="sr-Cyrl-RS"/>
        </w:rPr>
        <w:t xml:space="preserve"> A/67/44 (2012),</w:t>
      </w:r>
      <w:r w:rsidR="00640BAC" w:rsidRPr="00490262">
        <w:rPr>
          <w:rFonts w:ascii="Book Antiqua" w:hAnsi="Book Antiqua" w:cs="Book Antiqua"/>
          <w:color w:val="000000"/>
          <w:sz w:val="18"/>
          <w:szCs w:val="18"/>
          <w:lang w:val="sr-Cyrl-RS"/>
        </w:rPr>
        <w:t xml:space="preserve"> Извештај </w:t>
      </w:r>
      <w:r w:rsidRPr="00490262">
        <w:rPr>
          <w:rFonts w:ascii="Book Antiqua" w:hAnsi="Book Antiqua" w:cs="Book Antiqua"/>
          <w:color w:val="000000"/>
          <w:sz w:val="18"/>
          <w:szCs w:val="18"/>
          <w:lang w:val="sr-Cyrl-RS"/>
        </w:rPr>
        <w:t xml:space="preserve">Специјалног известиоца УН за тортуру за 2012. годину, UN </w:t>
      </w:r>
      <w:proofErr w:type="spellStart"/>
      <w:r w:rsidRPr="00490262">
        <w:rPr>
          <w:rFonts w:ascii="Book Antiqua" w:hAnsi="Book Antiqua" w:cs="Book Antiqua"/>
          <w:color w:val="000000"/>
          <w:sz w:val="18"/>
          <w:szCs w:val="18"/>
          <w:lang w:val="sr-Cyrl-RS"/>
        </w:rPr>
        <w:t>Doc</w:t>
      </w:r>
      <w:proofErr w:type="spellEnd"/>
      <w:r w:rsidRPr="00490262">
        <w:rPr>
          <w:rFonts w:ascii="Book Antiqua" w:hAnsi="Book Antiqua" w:cs="Book Antiqua"/>
          <w:color w:val="000000"/>
          <w:sz w:val="18"/>
          <w:szCs w:val="18"/>
          <w:lang w:val="sr-Cyrl-RS"/>
        </w:rPr>
        <w:t xml:space="preserve"> A/22/53 (2013)</w:t>
      </w:r>
    </w:p>
  </w:footnote>
  <w:footnote w:id="6">
    <w:p w:rsidR="00505CB4" w:rsidRPr="00ED17F8" w:rsidRDefault="00505CB4" w:rsidP="00640BAC">
      <w:pPr>
        <w:pStyle w:val="FootnoteText"/>
        <w:jc w:val="both"/>
        <w:rPr>
          <w:rFonts w:ascii="Book Antiqua" w:hAnsi="Book Antiqua"/>
        </w:rPr>
      </w:pPr>
      <w:r w:rsidRPr="00490262">
        <w:rPr>
          <w:rStyle w:val="FootnoteReference"/>
          <w:rFonts w:ascii="Book Antiqua" w:hAnsi="Book Antiqua"/>
          <w:sz w:val="18"/>
          <w:szCs w:val="18"/>
          <w:lang w:val="sr-Cyrl-RS"/>
        </w:rPr>
        <w:footnoteRef/>
      </w:r>
      <w:r w:rsidRPr="00490262">
        <w:rPr>
          <w:rFonts w:ascii="Book Antiqua" w:hAnsi="Book Antiqua"/>
          <w:sz w:val="18"/>
          <w:szCs w:val="18"/>
          <w:lang w:val="sr-Cyrl-RS"/>
        </w:rPr>
        <w:t xml:space="preserve"> </w:t>
      </w:r>
      <w:r w:rsidR="00640BAC" w:rsidRPr="00490262">
        <w:rPr>
          <w:rFonts w:ascii="Book Antiqua" w:hAnsi="Book Antiqua"/>
          <w:sz w:val="18"/>
          <w:szCs w:val="18"/>
          <w:lang w:val="sr-Cyrl-RS"/>
        </w:rPr>
        <w:t xml:space="preserve"> </w:t>
      </w:r>
      <w:r w:rsidR="00BC18B2" w:rsidRPr="00490262">
        <w:rPr>
          <w:rFonts w:ascii="Book Antiqua" w:hAnsi="Book Antiqua"/>
          <w:sz w:val="18"/>
          <w:szCs w:val="18"/>
          <w:lang w:val="sr-Cyrl-RS"/>
        </w:rPr>
        <w:t>Специјалн</w:t>
      </w:r>
      <w:r w:rsidR="00530377" w:rsidRPr="00490262">
        <w:rPr>
          <w:rFonts w:ascii="Book Antiqua" w:hAnsi="Book Antiqua"/>
          <w:sz w:val="18"/>
          <w:szCs w:val="18"/>
          <w:lang w:val="sr-Cyrl-RS"/>
        </w:rPr>
        <w:t>и</w:t>
      </w:r>
      <w:r w:rsidR="00BC18B2" w:rsidRPr="00490262">
        <w:rPr>
          <w:rFonts w:ascii="Book Antiqua" w:hAnsi="Book Antiqua"/>
          <w:sz w:val="18"/>
          <w:szCs w:val="18"/>
          <w:lang w:val="sr-Cyrl-RS"/>
        </w:rPr>
        <w:t xml:space="preserve"> извести</w:t>
      </w:r>
      <w:r w:rsidR="00530377" w:rsidRPr="00490262">
        <w:rPr>
          <w:rFonts w:ascii="Book Antiqua" w:hAnsi="Book Antiqua"/>
          <w:sz w:val="18"/>
          <w:szCs w:val="18"/>
          <w:lang w:val="sr-Cyrl-RS"/>
        </w:rPr>
        <w:t>лац УН</w:t>
      </w:r>
      <w:r w:rsidR="00BC18B2" w:rsidRPr="00490262">
        <w:rPr>
          <w:rFonts w:ascii="Book Antiqua" w:hAnsi="Book Antiqua"/>
          <w:sz w:val="18"/>
          <w:szCs w:val="18"/>
          <w:lang w:val="sr-Cyrl-RS"/>
        </w:rPr>
        <w:t xml:space="preserve"> о праву </w:t>
      </w:r>
      <w:r w:rsidR="00530377" w:rsidRPr="00490262">
        <w:rPr>
          <w:rFonts w:ascii="Book Antiqua" w:hAnsi="Book Antiqua"/>
          <w:sz w:val="18"/>
          <w:szCs w:val="18"/>
          <w:lang w:val="sr-Cyrl-RS"/>
        </w:rPr>
        <w:t>на здравље</w:t>
      </w:r>
      <w:r w:rsidR="00BC18B2" w:rsidRPr="00490262">
        <w:rPr>
          <w:rFonts w:ascii="Book Antiqua" w:hAnsi="Book Antiqua"/>
          <w:sz w:val="18"/>
          <w:szCs w:val="18"/>
          <w:lang w:val="sr-Cyrl-RS"/>
        </w:rPr>
        <w:t xml:space="preserve"> </w:t>
      </w:r>
      <w:r w:rsidRPr="00490262">
        <w:rPr>
          <w:rFonts w:ascii="Book Antiqua" w:hAnsi="Book Antiqua"/>
          <w:sz w:val="18"/>
          <w:szCs w:val="18"/>
          <w:lang w:val="sr-Cyrl-RS"/>
        </w:rPr>
        <w:t xml:space="preserve">2017; </w:t>
      </w:r>
      <w:r w:rsidR="00530377" w:rsidRPr="00490262">
        <w:rPr>
          <w:rFonts w:ascii="Book Antiqua" w:hAnsi="Book Antiqua" w:cs="Book Antiqua"/>
          <w:color w:val="000000"/>
          <w:sz w:val="18"/>
          <w:szCs w:val="18"/>
          <w:lang w:val="sr-Cyrl-RS"/>
        </w:rPr>
        <w:t xml:space="preserve">Специјални известилац УН за тортуру </w:t>
      </w:r>
      <w:r w:rsidRPr="00490262">
        <w:rPr>
          <w:rFonts w:ascii="Book Antiqua" w:hAnsi="Book Antiqua"/>
          <w:sz w:val="18"/>
          <w:szCs w:val="18"/>
          <w:lang w:val="sr-Cyrl-RS"/>
        </w:rPr>
        <w:t>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2ADF" w:rsidRDefault="00312ADF" w:rsidP="00BA2E31">
    <w:pPr>
      <w:pStyle w:val="Header"/>
      <w:tabs>
        <w:tab w:val="clear" w:pos="8640"/>
        <w:tab w:val="right" w:pos="9639"/>
      </w:tabs>
      <w:rPr>
        <w:rStyle w:val="PageNumber"/>
      </w:rPr>
    </w:pPr>
    <w:r>
      <w:rPr>
        <w:rStyle w:val="PageNumber"/>
      </w:rPr>
      <w:tab/>
    </w:r>
    <w:r>
      <w:rPr>
        <w:rStyle w:val="PageNumber"/>
      </w:rPr>
      <w:tab/>
      <w:t xml:space="preserve"> </w:t>
    </w:r>
    <w:r w:rsidR="00F20E64">
      <w:rPr>
        <w:rStyle w:val="PageNumber"/>
      </w:rPr>
      <w:fldChar w:fldCharType="begin"/>
    </w:r>
    <w:r>
      <w:rPr>
        <w:rStyle w:val="PageNumber"/>
      </w:rPr>
      <w:instrText xml:space="preserve"> PAGE </w:instrText>
    </w:r>
    <w:r w:rsidR="00F20E64">
      <w:rPr>
        <w:rStyle w:val="PageNumber"/>
      </w:rPr>
      <w:fldChar w:fldCharType="separate"/>
    </w:r>
    <w:r w:rsidR="00455A65">
      <w:rPr>
        <w:rStyle w:val="PageNumber"/>
        <w:noProof/>
      </w:rPr>
      <w:t>2</w:t>
    </w:r>
    <w:r w:rsidR="00F20E64">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108" w:type="dxa"/>
      <w:tblLook w:val="00A0" w:firstRow="1" w:lastRow="0" w:firstColumn="1" w:lastColumn="0" w:noHBand="0" w:noVBand="0"/>
    </w:tblPr>
    <w:tblGrid>
      <w:gridCol w:w="3559"/>
      <w:gridCol w:w="2465"/>
      <w:gridCol w:w="3224"/>
    </w:tblGrid>
    <w:tr w:rsidR="00312ADF" w:rsidRPr="00A0248D">
      <w:tc>
        <w:tcPr>
          <w:tcW w:w="3600" w:type="dxa"/>
        </w:tcPr>
        <w:p w:rsidR="00312ADF" w:rsidRPr="00A0248D" w:rsidRDefault="00D05021" w:rsidP="00DE33FD">
          <w:pPr>
            <w:tabs>
              <w:tab w:val="left" w:pos="552"/>
              <w:tab w:val="center" w:pos="1368"/>
            </w:tabs>
            <w:jc w:val="center"/>
            <w:rPr>
              <w:rFonts w:ascii="Book Antiqua" w:hAnsi="Book Antiqua"/>
              <w:spacing w:val="6"/>
              <w:szCs w:val="22"/>
            </w:rPr>
          </w:pPr>
          <w:r>
            <w:rPr>
              <w:noProof/>
              <w:lang w:val="en-US"/>
            </w:rPr>
            <w:drawing>
              <wp:inline distT="0" distB="0" distL="0" distR="0">
                <wp:extent cx="476250" cy="942975"/>
                <wp:effectExtent l="0" t="0" r="0" b="9525"/>
                <wp:docPr id="13" name="Picture 13" descr="Sli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k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 cy="942975"/>
                        </a:xfrm>
                        <a:prstGeom prst="rect">
                          <a:avLst/>
                        </a:prstGeom>
                        <a:noFill/>
                        <a:ln>
                          <a:noFill/>
                        </a:ln>
                      </pic:spPr>
                    </pic:pic>
                  </a:graphicData>
                </a:graphic>
              </wp:inline>
            </w:drawing>
          </w:r>
        </w:p>
      </w:tc>
      <w:tc>
        <w:tcPr>
          <w:tcW w:w="2520" w:type="dxa"/>
        </w:tcPr>
        <w:p w:rsidR="00312ADF" w:rsidRPr="00A0248D" w:rsidRDefault="00312ADF" w:rsidP="00DE33FD">
          <w:pPr>
            <w:rPr>
              <w:rFonts w:ascii="Book Antiqua" w:hAnsi="Book Antiqua"/>
              <w:spacing w:val="6"/>
              <w:szCs w:val="22"/>
            </w:rPr>
          </w:pPr>
        </w:p>
      </w:tc>
      <w:tc>
        <w:tcPr>
          <w:tcW w:w="3240" w:type="dxa"/>
          <w:vMerge w:val="restart"/>
        </w:tcPr>
        <w:p w:rsidR="00312ADF" w:rsidRPr="00A0248D" w:rsidRDefault="00312ADF" w:rsidP="00DE33FD">
          <w:pPr>
            <w:jc w:val="center"/>
            <w:rPr>
              <w:rFonts w:ascii="Book Antiqua" w:hAnsi="Book Antiqua"/>
              <w:spacing w:val="6"/>
              <w:szCs w:val="22"/>
              <w:lang w:val="sr-Latn-CS"/>
            </w:rPr>
          </w:pPr>
        </w:p>
        <w:p w:rsidR="00312ADF" w:rsidRPr="00A0248D" w:rsidRDefault="00312ADF" w:rsidP="00DE33FD">
          <w:pPr>
            <w:jc w:val="center"/>
            <w:rPr>
              <w:rFonts w:ascii="Book Antiqua" w:hAnsi="Book Antiqua"/>
              <w:spacing w:val="6"/>
              <w:szCs w:val="22"/>
              <w:lang w:val="sr-Latn-CS"/>
            </w:rPr>
          </w:pPr>
        </w:p>
        <w:p w:rsidR="00312ADF" w:rsidRPr="00A0248D" w:rsidRDefault="00312ADF" w:rsidP="00DE33FD">
          <w:pPr>
            <w:tabs>
              <w:tab w:val="left" w:pos="348"/>
              <w:tab w:val="center" w:pos="1584"/>
            </w:tabs>
            <w:rPr>
              <w:rFonts w:ascii="Book Antiqua" w:hAnsi="Book Antiqua"/>
              <w:spacing w:val="6"/>
              <w:szCs w:val="22"/>
            </w:rPr>
          </w:pPr>
          <w:r w:rsidRPr="00A0248D">
            <w:rPr>
              <w:rFonts w:ascii="Book Antiqua" w:hAnsi="Book Antiqua"/>
              <w:spacing w:val="6"/>
              <w:szCs w:val="22"/>
            </w:rPr>
            <w:tab/>
          </w:r>
          <w:r w:rsidRPr="00A0248D">
            <w:rPr>
              <w:rFonts w:ascii="Book Antiqua" w:hAnsi="Book Antiqua"/>
              <w:spacing w:val="6"/>
              <w:szCs w:val="22"/>
            </w:rPr>
            <w:tab/>
          </w:r>
          <w:r w:rsidR="00D05021" w:rsidRPr="00A0248D">
            <w:rPr>
              <w:rFonts w:ascii="Book Antiqua" w:hAnsi="Book Antiqua"/>
              <w:noProof/>
              <w:spacing w:val="6"/>
              <w:szCs w:val="22"/>
              <w:lang w:val="en-US"/>
            </w:rPr>
            <w:drawing>
              <wp:inline distT="0" distB="0" distL="0" distR="0">
                <wp:extent cx="1419225" cy="1076325"/>
                <wp:effectExtent l="0" t="0" r="9525" b="9525"/>
                <wp:docPr id="14" name="Picture 14" descr="Ombudsman%20Logo%20Final[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mbudsman%20Logo%20Final[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9225" cy="1076325"/>
                        </a:xfrm>
                        <a:prstGeom prst="rect">
                          <a:avLst/>
                        </a:prstGeom>
                        <a:noFill/>
                        <a:ln>
                          <a:noFill/>
                        </a:ln>
                      </pic:spPr>
                    </pic:pic>
                  </a:graphicData>
                </a:graphic>
              </wp:inline>
            </w:drawing>
          </w:r>
        </w:p>
        <w:p w:rsidR="00312ADF" w:rsidRPr="00A0248D" w:rsidRDefault="00853612" w:rsidP="00853612">
          <w:pPr>
            <w:tabs>
              <w:tab w:val="left" w:pos="2250"/>
            </w:tabs>
            <w:rPr>
              <w:rFonts w:ascii="Book Antiqua" w:hAnsi="Book Antiqua"/>
              <w:spacing w:val="6"/>
              <w:szCs w:val="22"/>
            </w:rPr>
          </w:pPr>
          <w:r>
            <w:rPr>
              <w:rFonts w:ascii="Book Antiqua" w:hAnsi="Book Antiqua"/>
              <w:spacing w:val="6"/>
              <w:szCs w:val="22"/>
            </w:rPr>
            <w:tab/>
          </w:r>
        </w:p>
      </w:tc>
    </w:tr>
    <w:tr w:rsidR="00312ADF" w:rsidRPr="00A0248D" w:rsidTr="00853612">
      <w:trPr>
        <w:trHeight w:val="1501"/>
      </w:trPr>
      <w:tc>
        <w:tcPr>
          <w:tcW w:w="3600" w:type="dxa"/>
          <w:tcBorders>
            <w:bottom w:val="single" w:sz="4" w:space="0" w:color="auto"/>
          </w:tcBorders>
        </w:tcPr>
        <w:p w:rsidR="00312ADF" w:rsidRPr="00A0248D" w:rsidRDefault="00312ADF" w:rsidP="00C01C08">
          <w:pPr>
            <w:jc w:val="center"/>
            <w:rPr>
              <w:rFonts w:ascii="Georgia" w:eastAsia="Arial Unicode MS" w:hAnsi="Georgia" w:cs="Arial Unicode MS"/>
              <w:b/>
              <w:bCs/>
              <w:szCs w:val="22"/>
              <w:lang w:val="ru-RU"/>
            </w:rPr>
          </w:pPr>
          <w:r w:rsidRPr="00A0248D">
            <w:rPr>
              <w:rFonts w:ascii="Georgia" w:eastAsia="Arial Unicode MS" w:hAnsi="Georgia" w:cs="Arial Unicode MS"/>
              <w:b/>
              <w:bCs/>
              <w:szCs w:val="22"/>
              <w:lang w:val="sr-Cyrl-BA"/>
            </w:rPr>
            <w:t>РЕПУБЛИКА СРБИЈА</w:t>
          </w:r>
        </w:p>
        <w:p w:rsidR="00312ADF" w:rsidRPr="00A0248D" w:rsidRDefault="00312ADF" w:rsidP="00C01C08">
          <w:pPr>
            <w:jc w:val="center"/>
            <w:rPr>
              <w:rFonts w:ascii="Georgia" w:eastAsia="Arial Unicode MS" w:hAnsi="Georgia" w:cs="Arial Unicode MS"/>
              <w:b/>
              <w:bCs/>
              <w:szCs w:val="22"/>
              <w:lang w:val="sr-Latn-CS"/>
            </w:rPr>
          </w:pPr>
          <w:r w:rsidRPr="00A0248D">
            <w:rPr>
              <w:rFonts w:ascii="Georgia" w:eastAsia="Arial Unicode MS" w:hAnsi="Georgia" w:cs="Arial Unicode MS"/>
              <w:b/>
              <w:bCs/>
              <w:szCs w:val="22"/>
              <w:lang w:val="sr-Cyrl-BA"/>
            </w:rPr>
            <w:t>ЗАШТИТНИК ГРАЂАНА</w:t>
          </w:r>
        </w:p>
        <w:p w:rsidR="00780ED6" w:rsidRPr="00780ED6" w:rsidRDefault="00780ED6" w:rsidP="00780ED6">
          <w:pPr>
            <w:jc w:val="center"/>
            <w:rPr>
              <w:rFonts w:ascii="Georgia" w:eastAsia="Arial Unicode MS" w:hAnsi="Georgia" w:cs="Arial Unicode MS"/>
              <w:bCs/>
              <w:szCs w:val="22"/>
              <w:lang w:val="sr-Cyrl-RS"/>
            </w:rPr>
          </w:pPr>
          <w:r>
            <w:rPr>
              <w:rFonts w:ascii="Georgia" w:eastAsia="Arial Unicode MS" w:hAnsi="Georgia" w:cs="Arial Unicode MS"/>
              <w:bCs/>
              <w:szCs w:val="22"/>
              <w:lang w:val="sr-Cyrl-RS"/>
            </w:rPr>
            <w:t>4110-19/2019</w:t>
          </w:r>
        </w:p>
        <w:p w:rsidR="00042D6A" w:rsidRPr="00780ED6" w:rsidRDefault="003343CB" w:rsidP="00780ED6">
          <w:pPr>
            <w:jc w:val="center"/>
            <w:rPr>
              <w:rFonts w:ascii="Georgia" w:eastAsia="Arial Unicode MS" w:hAnsi="Georgia" w:cs="Arial Unicode MS"/>
              <w:bCs/>
              <w:szCs w:val="22"/>
              <w:lang w:val="sr-Cyrl-BA"/>
            </w:rPr>
          </w:pPr>
          <w:r>
            <w:rPr>
              <w:rFonts w:ascii="Georgia" w:eastAsia="Arial Unicode MS" w:hAnsi="Georgia" w:cs="Arial Unicode MS"/>
              <w:bCs/>
              <w:szCs w:val="22"/>
              <w:lang w:val="sr-Cyrl-BA"/>
            </w:rPr>
            <w:t>Б е о г р а д</w:t>
          </w:r>
        </w:p>
      </w:tc>
      <w:tc>
        <w:tcPr>
          <w:tcW w:w="2520" w:type="dxa"/>
          <w:tcBorders>
            <w:bottom w:val="single" w:sz="4" w:space="0" w:color="auto"/>
          </w:tcBorders>
        </w:tcPr>
        <w:p w:rsidR="00312ADF" w:rsidRPr="00A0248D" w:rsidRDefault="00312ADF" w:rsidP="00DE33FD">
          <w:pPr>
            <w:rPr>
              <w:rFonts w:ascii="Book Antiqua" w:hAnsi="Book Antiqua"/>
              <w:spacing w:val="6"/>
              <w:szCs w:val="22"/>
            </w:rPr>
          </w:pPr>
        </w:p>
      </w:tc>
      <w:tc>
        <w:tcPr>
          <w:tcW w:w="3240" w:type="dxa"/>
          <w:vMerge/>
          <w:tcBorders>
            <w:bottom w:val="single" w:sz="4" w:space="0" w:color="auto"/>
          </w:tcBorders>
        </w:tcPr>
        <w:p w:rsidR="00312ADF" w:rsidRPr="00A0248D" w:rsidRDefault="00312ADF" w:rsidP="00DE33FD">
          <w:pPr>
            <w:rPr>
              <w:rFonts w:ascii="Book Antiqua" w:hAnsi="Book Antiqua"/>
              <w:spacing w:val="6"/>
              <w:szCs w:val="22"/>
            </w:rPr>
          </w:pPr>
        </w:p>
      </w:tc>
    </w:tr>
    <w:tr w:rsidR="00312ADF" w:rsidRPr="00A0248D">
      <w:tc>
        <w:tcPr>
          <w:tcW w:w="3600" w:type="dxa"/>
          <w:tcBorders>
            <w:top w:val="single" w:sz="4" w:space="0" w:color="auto"/>
          </w:tcBorders>
        </w:tcPr>
        <w:p w:rsidR="00312ADF" w:rsidRPr="00202B7A" w:rsidRDefault="00312ADF" w:rsidP="00202B7A">
          <w:pPr>
            <w:ind w:left="-74"/>
            <w:rPr>
              <w:rFonts w:ascii="Georgia" w:eastAsia="Arial Unicode MS" w:hAnsi="Georgia" w:cs="Arial Unicode MS"/>
              <w:b/>
              <w:bCs/>
              <w:szCs w:val="22"/>
              <w:lang w:val="sr-Cyrl-RS"/>
            </w:rPr>
          </w:pPr>
          <w:r w:rsidRPr="00A0248D">
            <w:rPr>
              <w:rFonts w:ascii="Georgia" w:hAnsi="Georgia"/>
              <w:szCs w:val="22"/>
            </w:rPr>
            <w:t>дел.бр.</w:t>
          </w:r>
          <w:r w:rsidR="00202B7A">
            <w:rPr>
              <w:rFonts w:ascii="Georgia" w:hAnsi="Georgia"/>
              <w:szCs w:val="22"/>
              <w:lang w:val="sr-Cyrl-RS"/>
            </w:rPr>
            <w:t xml:space="preserve"> </w:t>
          </w:r>
          <w:r w:rsidR="00202B7A">
            <w:rPr>
              <w:rFonts w:ascii="Georgia" w:hAnsi="Georgia"/>
              <w:szCs w:val="22"/>
              <w:lang w:val="sr-Cyrl-RS"/>
            </w:rPr>
            <w:t>11901</w:t>
          </w:r>
          <w:r w:rsidRPr="00A0248D">
            <w:rPr>
              <w:rFonts w:ascii="Georgia" w:hAnsi="Georgia"/>
              <w:szCs w:val="22"/>
            </w:rPr>
            <w:t xml:space="preserve">  датум</w:t>
          </w:r>
          <w:r w:rsidR="00151B7B">
            <w:rPr>
              <w:rFonts w:ascii="Georgia" w:hAnsi="Georgia"/>
              <w:szCs w:val="22"/>
              <w:lang w:val="sr-Cyrl-RS"/>
            </w:rPr>
            <w:t xml:space="preserve"> 17.04.2019.</w:t>
          </w:r>
        </w:p>
      </w:tc>
      <w:tc>
        <w:tcPr>
          <w:tcW w:w="2520" w:type="dxa"/>
          <w:tcBorders>
            <w:top w:val="single" w:sz="4" w:space="0" w:color="auto"/>
          </w:tcBorders>
        </w:tcPr>
        <w:p w:rsidR="00312ADF" w:rsidRPr="00A0248D" w:rsidRDefault="00312ADF" w:rsidP="00DE33FD">
          <w:pPr>
            <w:rPr>
              <w:rFonts w:ascii="Book Antiqua" w:hAnsi="Book Antiqua"/>
              <w:spacing w:val="6"/>
              <w:szCs w:val="22"/>
            </w:rPr>
          </w:pPr>
        </w:p>
      </w:tc>
      <w:tc>
        <w:tcPr>
          <w:tcW w:w="3240" w:type="dxa"/>
          <w:tcBorders>
            <w:top w:val="single" w:sz="4" w:space="0" w:color="auto"/>
          </w:tcBorders>
        </w:tcPr>
        <w:p w:rsidR="00312ADF" w:rsidRPr="00A0248D" w:rsidRDefault="00312ADF" w:rsidP="00DE33FD">
          <w:pPr>
            <w:rPr>
              <w:rFonts w:ascii="Book Antiqua" w:hAnsi="Book Antiqua"/>
              <w:spacing w:val="6"/>
              <w:szCs w:val="22"/>
            </w:rPr>
          </w:pPr>
        </w:p>
      </w:tc>
    </w:tr>
  </w:tbl>
  <w:p w:rsidR="00312ADF" w:rsidRPr="00312ADF" w:rsidRDefault="00312ADF" w:rsidP="00312ADF">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6E08E6"/>
    <w:multiLevelType w:val="hybridMultilevel"/>
    <w:tmpl w:val="240A003C"/>
    <w:lvl w:ilvl="0" w:tplc="78A00390">
      <w:start w:val="1"/>
      <w:numFmt w:val="bullet"/>
      <w:lvlText w:val="•"/>
      <w:lvlJc w:val="left"/>
      <w:pPr>
        <w:tabs>
          <w:tab w:val="num" w:pos="720"/>
        </w:tabs>
        <w:ind w:left="720" w:hanging="360"/>
      </w:pPr>
      <w:rPr>
        <w:rFonts w:ascii="Times New Roman" w:hAnsi="Times New Roman" w:hint="default"/>
      </w:rPr>
    </w:lvl>
    <w:lvl w:ilvl="1" w:tplc="0D50257A" w:tentative="1">
      <w:start w:val="1"/>
      <w:numFmt w:val="bullet"/>
      <w:lvlText w:val="•"/>
      <w:lvlJc w:val="left"/>
      <w:pPr>
        <w:tabs>
          <w:tab w:val="num" w:pos="1440"/>
        </w:tabs>
        <w:ind w:left="1440" w:hanging="360"/>
      </w:pPr>
      <w:rPr>
        <w:rFonts w:ascii="Times New Roman" w:hAnsi="Times New Roman" w:hint="default"/>
      </w:rPr>
    </w:lvl>
    <w:lvl w:ilvl="2" w:tplc="1BFCF2BA" w:tentative="1">
      <w:start w:val="1"/>
      <w:numFmt w:val="bullet"/>
      <w:lvlText w:val="•"/>
      <w:lvlJc w:val="left"/>
      <w:pPr>
        <w:tabs>
          <w:tab w:val="num" w:pos="2160"/>
        </w:tabs>
        <w:ind w:left="2160" w:hanging="360"/>
      </w:pPr>
      <w:rPr>
        <w:rFonts w:ascii="Times New Roman" w:hAnsi="Times New Roman" w:hint="default"/>
      </w:rPr>
    </w:lvl>
    <w:lvl w:ilvl="3" w:tplc="5E009CBC" w:tentative="1">
      <w:start w:val="1"/>
      <w:numFmt w:val="bullet"/>
      <w:lvlText w:val="•"/>
      <w:lvlJc w:val="left"/>
      <w:pPr>
        <w:tabs>
          <w:tab w:val="num" w:pos="2880"/>
        </w:tabs>
        <w:ind w:left="2880" w:hanging="360"/>
      </w:pPr>
      <w:rPr>
        <w:rFonts w:ascii="Times New Roman" w:hAnsi="Times New Roman" w:hint="default"/>
      </w:rPr>
    </w:lvl>
    <w:lvl w:ilvl="4" w:tplc="7C068736" w:tentative="1">
      <w:start w:val="1"/>
      <w:numFmt w:val="bullet"/>
      <w:lvlText w:val="•"/>
      <w:lvlJc w:val="left"/>
      <w:pPr>
        <w:tabs>
          <w:tab w:val="num" w:pos="3600"/>
        </w:tabs>
        <w:ind w:left="3600" w:hanging="360"/>
      </w:pPr>
      <w:rPr>
        <w:rFonts w:ascii="Times New Roman" w:hAnsi="Times New Roman" w:hint="default"/>
      </w:rPr>
    </w:lvl>
    <w:lvl w:ilvl="5" w:tplc="B3B482FA" w:tentative="1">
      <w:start w:val="1"/>
      <w:numFmt w:val="bullet"/>
      <w:lvlText w:val="•"/>
      <w:lvlJc w:val="left"/>
      <w:pPr>
        <w:tabs>
          <w:tab w:val="num" w:pos="4320"/>
        </w:tabs>
        <w:ind w:left="4320" w:hanging="360"/>
      </w:pPr>
      <w:rPr>
        <w:rFonts w:ascii="Times New Roman" w:hAnsi="Times New Roman" w:hint="default"/>
      </w:rPr>
    </w:lvl>
    <w:lvl w:ilvl="6" w:tplc="1318F8F0" w:tentative="1">
      <w:start w:val="1"/>
      <w:numFmt w:val="bullet"/>
      <w:lvlText w:val="•"/>
      <w:lvlJc w:val="left"/>
      <w:pPr>
        <w:tabs>
          <w:tab w:val="num" w:pos="5040"/>
        </w:tabs>
        <w:ind w:left="5040" w:hanging="360"/>
      </w:pPr>
      <w:rPr>
        <w:rFonts w:ascii="Times New Roman" w:hAnsi="Times New Roman" w:hint="default"/>
      </w:rPr>
    </w:lvl>
    <w:lvl w:ilvl="7" w:tplc="C7BC05D2" w:tentative="1">
      <w:start w:val="1"/>
      <w:numFmt w:val="bullet"/>
      <w:lvlText w:val="•"/>
      <w:lvlJc w:val="left"/>
      <w:pPr>
        <w:tabs>
          <w:tab w:val="num" w:pos="5760"/>
        </w:tabs>
        <w:ind w:left="5760" w:hanging="360"/>
      </w:pPr>
      <w:rPr>
        <w:rFonts w:ascii="Times New Roman" w:hAnsi="Times New Roman" w:hint="default"/>
      </w:rPr>
    </w:lvl>
    <w:lvl w:ilvl="8" w:tplc="BD2E2FD0"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592F30CE"/>
    <w:multiLevelType w:val="multilevel"/>
    <w:tmpl w:val="37285F8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2" w15:restartNumberingAfterBreak="0">
    <w:nsid w:val="59BD0144"/>
    <w:multiLevelType w:val="hybridMultilevel"/>
    <w:tmpl w:val="E6C6F98C"/>
    <w:lvl w:ilvl="0" w:tplc="017A0EBE">
      <w:start w:val="27"/>
      <w:numFmt w:val="bullet"/>
      <w:lvlText w:val="-"/>
      <w:lvlJc w:val="left"/>
      <w:pPr>
        <w:tabs>
          <w:tab w:val="num" w:pos="720"/>
        </w:tabs>
        <w:ind w:left="720" w:hanging="360"/>
      </w:pPr>
      <w:rPr>
        <w:rFonts w:ascii="Book Antiqua" w:eastAsia="Times New Roman" w:hAnsi="Book Antiqua"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A8054E1"/>
    <w:multiLevelType w:val="hybridMultilevel"/>
    <w:tmpl w:val="297E1922"/>
    <w:lvl w:ilvl="0" w:tplc="9A564AE0">
      <w:start w:val="1"/>
      <w:numFmt w:val="bullet"/>
      <w:lvlText w:val="•"/>
      <w:lvlJc w:val="left"/>
      <w:pPr>
        <w:tabs>
          <w:tab w:val="num" w:pos="720"/>
        </w:tabs>
        <w:ind w:left="720" w:hanging="360"/>
      </w:pPr>
      <w:rPr>
        <w:rFonts w:ascii="Times New Roman" w:hAnsi="Times New Roman" w:hint="default"/>
      </w:rPr>
    </w:lvl>
    <w:lvl w:ilvl="1" w:tplc="D4F07B6A" w:tentative="1">
      <w:start w:val="1"/>
      <w:numFmt w:val="bullet"/>
      <w:lvlText w:val="•"/>
      <w:lvlJc w:val="left"/>
      <w:pPr>
        <w:tabs>
          <w:tab w:val="num" w:pos="1440"/>
        </w:tabs>
        <w:ind w:left="1440" w:hanging="360"/>
      </w:pPr>
      <w:rPr>
        <w:rFonts w:ascii="Times New Roman" w:hAnsi="Times New Roman" w:hint="default"/>
      </w:rPr>
    </w:lvl>
    <w:lvl w:ilvl="2" w:tplc="ECB0BE36" w:tentative="1">
      <w:start w:val="1"/>
      <w:numFmt w:val="bullet"/>
      <w:lvlText w:val="•"/>
      <w:lvlJc w:val="left"/>
      <w:pPr>
        <w:tabs>
          <w:tab w:val="num" w:pos="2160"/>
        </w:tabs>
        <w:ind w:left="2160" w:hanging="360"/>
      </w:pPr>
      <w:rPr>
        <w:rFonts w:ascii="Times New Roman" w:hAnsi="Times New Roman" w:hint="default"/>
      </w:rPr>
    </w:lvl>
    <w:lvl w:ilvl="3" w:tplc="CEE49D74" w:tentative="1">
      <w:start w:val="1"/>
      <w:numFmt w:val="bullet"/>
      <w:lvlText w:val="•"/>
      <w:lvlJc w:val="left"/>
      <w:pPr>
        <w:tabs>
          <w:tab w:val="num" w:pos="2880"/>
        </w:tabs>
        <w:ind w:left="2880" w:hanging="360"/>
      </w:pPr>
      <w:rPr>
        <w:rFonts w:ascii="Times New Roman" w:hAnsi="Times New Roman" w:hint="default"/>
      </w:rPr>
    </w:lvl>
    <w:lvl w:ilvl="4" w:tplc="DBE0B12C" w:tentative="1">
      <w:start w:val="1"/>
      <w:numFmt w:val="bullet"/>
      <w:lvlText w:val="•"/>
      <w:lvlJc w:val="left"/>
      <w:pPr>
        <w:tabs>
          <w:tab w:val="num" w:pos="3600"/>
        </w:tabs>
        <w:ind w:left="3600" w:hanging="360"/>
      </w:pPr>
      <w:rPr>
        <w:rFonts w:ascii="Times New Roman" w:hAnsi="Times New Roman" w:hint="default"/>
      </w:rPr>
    </w:lvl>
    <w:lvl w:ilvl="5" w:tplc="7944BEBA" w:tentative="1">
      <w:start w:val="1"/>
      <w:numFmt w:val="bullet"/>
      <w:lvlText w:val="•"/>
      <w:lvlJc w:val="left"/>
      <w:pPr>
        <w:tabs>
          <w:tab w:val="num" w:pos="4320"/>
        </w:tabs>
        <w:ind w:left="4320" w:hanging="360"/>
      </w:pPr>
      <w:rPr>
        <w:rFonts w:ascii="Times New Roman" w:hAnsi="Times New Roman" w:hint="default"/>
      </w:rPr>
    </w:lvl>
    <w:lvl w:ilvl="6" w:tplc="8FD0A6F0" w:tentative="1">
      <w:start w:val="1"/>
      <w:numFmt w:val="bullet"/>
      <w:lvlText w:val="•"/>
      <w:lvlJc w:val="left"/>
      <w:pPr>
        <w:tabs>
          <w:tab w:val="num" w:pos="5040"/>
        </w:tabs>
        <w:ind w:left="5040" w:hanging="360"/>
      </w:pPr>
      <w:rPr>
        <w:rFonts w:ascii="Times New Roman" w:hAnsi="Times New Roman" w:hint="default"/>
      </w:rPr>
    </w:lvl>
    <w:lvl w:ilvl="7" w:tplc="BDB2DB56" w:tentative="1">
      <w:start w:val="1"/>
      <w:numFmt w:val="bullet"/>
      <w:lvlText w:val="•"/>
      <w:lvlJc w:val="left"/>
      <w:pPr>
        <w:tabs>
          <w:tab w:val="num" w:pos="5760"/>
        </w:tabs>
        <w:ind w:left="5760" w:hanging="360"/>
      </w:pPr>
      <w:rPr>
        <w:rFonts w:ascii="Times New Roman" w:hAnsi="Times New Roman" w:hint="default"/>
      </w:rPr>
    </w:lvl>
    <w:lvl w:ilvl="8" w:tplc="10E2EDB4"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5021"/>
    <w:rsid w:val="000063C9"/>
    <w:rsid w:val="00007A5C"/>
    <w:rsid w:val="00034999"/>
    <w:rsid w:val="000410C6"/>
    <w:rsid w:val="00042D6A"/>
    <w:rsid w:val="00043C37"/>
    <w:rsid w:val="00085CAC"/>
    <w:rsid w:val="00086B7B"/>
    <w:rsid w:val="00090AEE"/>
    <w:rsid w:val="000A01EA"/>
    <w:rsid w:val="000B1D08"/>
    <w:rsid w:val="000B7616"/>
    <w:rsid w:val="000F136B"/>
    <w:rsid w:val="000F3CB5"/>
    <w:rsid w:val="00110DB4"/>
    <w:rsid w:val="00126D28"/>
    <w:rsid w:val="00151B7B"/>
    <w:rsid w:val="00183593"/>
    <w:rsid w:val="001841E1"/>
    <w:rsid w:val="001C6282"/>
    <w:rsid w:val="001D72B0"/>
    <w:rsid w:val="001E6EFA"/>
    <w:rsid w:val="001E7474"/>
    <w:rsid w:val="001F1BD6"/>
    <w:rsid w:val="00202B7A"/>
    <w:rsid w:val="0023185C"/>
    <w:rsid w:val="00235BD5"/>
    <w:rsid w:val="0024539F"/>
    <w:rsid w:val="002518C8"/>
    <w:rsid w:val="0025267B"/>
    <w:rsid w:val="00252922"/>
    <w:rsid w:val="00256F01"/>
    <w:rsid w:val="00265DAC"/>
    <w:rsid w:val="0028309F"/>
    <w:rsid w:val="00284AE7"/>
    <w:rsid w:val="002A043A"/>
    <w:rsid w:val="002A2CBB"/>
    <w:rsid w:val="002D317C"/>
    <w:rsid w:val="002D5928"/>
    <w:rsid w:val="002E3628"/>
    <w:rsid w:val="002F321E"/>
    <w:rsid w:val="00312ADF"/>
    <w:rsid w:val="003141AC"/>
    <w:rsid w:val="00316544"/>
    <w:rsid w:val="00321BAF"/>
    <w:rsid w:val="003242AD"/>
    <w:rsid w:val="0033230C"/>
    <w:rsid w:val="003343CB"/>
    <w:rsid w:val="00340F80"/>
    <w:rsid w:val="003623D0"/>
    <w:rsid w:val="003A29D3"/>
    <w:rsid w:val="003C0CEE"/>
    <w:rsid w:val="003E6F77"/>
    <w:rsid w:val="00406458"/>
    <w:rsid w:val="00414E5C"/>
    <w:rsid w:val="00416783"/>
    <w:rsid w:val="00424B37"/>
    <w:rsid w:val="00435738"/>
    <w:rsid w:val="00455A65"/>
    <w:rsid w:val="00462228"/>
    <w:rsid w:val="0046621F"/>
    <w:rsid w:val="00487D34"/>
    <w:rsid w:val="00490262"/>
    <w:rsid w:val="00490385"/>
    <w:rsid w:val="004B7406"/>
    <w:rsid w:val="004C5F52"/>
    <w:rsid w:val="004D37E0"/>
    <w:rsid w:val="004F1048"/>
    <w:rsid w:val="005033CA"/>
    <w:rsid w:val="00504981"/>
    <w:rsid w:val="00505CB4"/>
    <w:rsid w:val="00515EFB"/>
    <w:rsid w:val="00521E7F"/>
    <w:rsid w:val="00530377"/>
    <w:rsid w:val="00537C0F"/>
    <w:rsid w:val="00551B6B"/>
    <w:rsid w:val="005615AF"/>
    <w:rsid w:val="0058598B"/>
    <w:rsid w:val="005938AB"/>
    <w:rsid w:val="005B0F8E"/>
    <w:rsid w:val="005C0048"/>
    <w:rsid w:val="005D2145"/>
    <w:rsid w:val="005E1F7D"/>
    <w:rsid w:val="005F07E7"/>
    <w:rsid w:val="005F3ACE"/>
    <w:rsid w:val="0060575C"/>
    <w:rsid w:val="00613135"/>
    <w:rsid w:val="006375DA"/>
    <w:rsid w:val="006407DF"/>
    <w:rsid w:val="00640BAC"/>
    <w:rsid w:val="00643384"/>
    <w:rsid w:val="00647D89"/>
    <w:rsid w:val="00662705"/>
    <w:rsid w:val="0066564D"/>
    <w:rsid w:val="006722B7"/>
    <w:rsid w:val="00683729"/>
    <w:rsid w:val="006876C6"/>
    <w:rsid w:val="006B1D36"/>
    <w:rsid w:val="006F1938"/>
    <w:rsid w:val="006F5303"/>
    <w:rsid w:val="0071247E"/>
    <w:rsid w:val="007216B4"/>
    <w:rsid w:val="00722C66"/>
    <w:rsid w:val="00723EB3"/>
    <w:rsid w:val="007339C1"/>
    <w:rsid w:val="00736422"/>
    <w:rsid w:val="00751FC9"/>
    <w:rsid w:val="00770EC7"/>
    <w:rsid w:val="00776082"/>
    <w:rsid w:val="00780ED6"/>
    <w:rsid w:val="007B3D6F"/>
    <w:rsid w:val="007B48C7"/>
    <w:rsid w:val="007E10F1"/>
    <w:rsid w:val="007E6212"/>
    <w:rsid w:val="007E6B06"/>
    <w:rsid w:val="007F7426"/>
    <w:rsid w:val="00810068"/>
    <w:rsid w:val="00817521"/>
    <w:rsid w:val="008448AD"/>
    <w:rsid w:val="00850583"/>
    <w:rsid w:val="00852928"/>
    <w:rsid w:val="00853612"/>
    <w:rsid w:val="0087598C"/>
    <w:rsid w:val="00877F34"/>
    <w:rsid w:val="008A0059"/>
    <w:rsid w:val="008B5E74"/>
    <w:rsid w:val="008D69E0"/>
    <w:rsid w:val="008F149C"/>
    <w:rsid w:val="00901471"/>
    <w:rsid w:val="009504A4"/>
    <w:rsid w:val="009608C9"/>
    <w:rsid w:val="009804E6"/>
    <w:rsid w:val="00997D17"/>
    <w:rsid w:val="009B6BC5"/>
    <w:rsid w:val="009C37CB"/>
    <w:rsid w:val="009C485F"/>
    <w:rsid w:val="009D3736"/>
    <w:rsid w:val="009E7740"/>
    <w:rsid w:val="009F4C5A"/>
    <w:rsid w:val="00A148BE"/>
    <w:rsid w:val="00A33B6D"/>
    <w:rsid w:val="00A43B14"/>
    <w:rsid w:val="00A716B2"/>
    <w:rsid w:val="00A745CD"/>
    <w:rsid w:val="00A96025"/>
    <w:rsid w:val="00AA62CD"/>
    <w:rsid w:val="00AB07A4"/>
    <w:rsid w:val="00AB198F"/>
    <w:rsid w:val="00AB4F0F"/>
    <w:rsid w:val="00AB695A"/>
    <w:rsid w:val="00AB6B6E"/>
    <w:rsid w:val="00AE5960"/>
    <w:rsid w:val="00AE6097"/>
    <w:rsid w:val="00AF31E2"/>
    <w:rsid w:val="00AF51CF"/>
    <w:rsid w:val="00B02752"/>
    <w:rsid w:val="00B159FF"/>
    <w:rsid w:val="00B17A37"/>
    <w:rsid w:val="00B245AD"/>
    <w:rsid w:val="00B267BE"/>
    <w:rsid w:val="00B469FC"/>
    <w:rsid w:val="00B54F0C"/>
    <w:rsid w:val="00B6789D"/>
    <w:rsid w:val="00B824D3"/>
    <w:rsid w:val="00B82743"/>
    <w:rsid w:val="00B85C20"/>
    <w:rsid w:val="00B907D2"/>
    <w:rsid w:val="00B9443C"/>
    <w:rsid w:val="00BA2E31"/>
    <w:rsid w:val="00BA3CA8"/>
    <w:rsid w:val="00BB6951"/>
    <w:rsid w:val="00BC18B2"/>
    <w:rsid w:val="00BC419C"/>
    <w:rsid w:val="00BD65DF"/>
    <w:rsid w:val="00BE0E89"/>
    <w:rsid w:val="00BE698C"/>
    <w:rsid w:val="00BF2D98"/>
    <w:rsid w:val="00BF5CB9"/>
    <w:rsid w:val="00C01C08"/>
    <w:rsid w:val="00C16FA0"/>
    <w:rsid w:val="00C32319"/>
    <w:rsid w:val="00C43E5B"/>
    <w:rsid w:val="00C61D00"/>
    <w:rsid w:val="00C81EA2"/>
    <w:rsid w:val="00C83EFD"/>
    <w:rsid w:val="00CA38C8"/>
    <w:rsid w:val="00CA4A8F"/>
    <w:rsid w:val="00CA6439"/>
    <w:rsid w:val="00CA7019"/>
    <w:rsid w:val="00CC5E97"/>
    <w:rsid w:val="00CC69A7"/>
    <w:rsid w:val="00CD4EDC"/>
    <w:rsid w:val="00CE0BD3"/>
    <w:rsid w:val="00CE388F"/>
    <w:rsid w:val="00D0181F"/>
    <w:rsid w:val="00D05021"/>
    <w:rsid w:val="00D0520C"/>
    <w:rsid w:val="00D06446"/>
    <w:rsid w:val="00D43167"/>
    <w:rsid w:val="00D47EB2"/>
    <w:rsid w:val="00D546FB"/>
    <w:rsid w:val="00D62F75"/>
    <w:rsid w:val="00D66901"/>
    <w:rsid w:val="00D8567C"/>
    <w:rsid w:val="00D877CE"/>
    <w:rsid w:val="00D91D0D"/>
    <w:rsid w:val="00DA2A58"/>
    <w:rsid w:val="00DB2023"/>
    <w:rsid w:val="00DD093A"/>
    <w:rsid w:val="00DE33FD"/>
    <w:rsid w:val="00DE5C09"/>
    <w:rsid w:val="00DF231E"/>
    <w:rsid w:val="00DF3664"/>
    <w:rsid w:val="00DF6BE0"/>
    <w:rsid w:val="00E23754"/>
    <w:rsid w:val="00E364EC"/>
    <w:rsid w:val="00E37B03"/>
    <w:rsid w:val="00E40BDB"/>
    <w:rsid w:val="00E470A6"/>
    <w:rsid w:val="00E6488A"/>
    <w:rsid w:val="00E81B56"/>
    <w:rsid w:val="00E848B5"/>
    <w:rsid w:val="00E95AF1"/>
    <w:rsid w:val="00EA6FF4"/>
    <w:rsid w:val="00EB6FAF"/>
    <w:rsid w:val="00EC2569"/>
    <w:rsid w:val="00EC4244"/>
    <w:rsid w:val="00EC5D0A"/>
    <w:rsid w:val="00ED17F8"/>
    <w:rsid w:val="00ED7D69"/>
    <w:rsid w:val="00EE2CB9"/>
    <w:rsid w:val="00EE42AB"/>
    <w:rsid w:val="00EE65E9"/>
    <w:rsid w:val="00F17476"/>
    <w:rsid w:val="00F20E64"/>
    <w:rsid w:val="00F265D2"/>
    <w:rsid w:val="00F31C5A"/>
    <w:rsid w:val="00F37ABE"/>
    <w:rsid w:val="00F530CE"/>
    <w:rsid w:val="00F54E41"/>
    <w:rsid w:val="00F932F3"/>
    <w:rsid w:val="00FC47BB"/>
    <w:rsid w:val="00FD2B5D"/>
    <w:rsid w:val="00FD60C3"/>
    <w:rsid w:val="00FE10DF"/>
    <w:rsid w:val="00FE2A21"/>
    <w:rsid w:val="00FE73E9"/>
    <w:rsid w:val="00FF0A3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FA0BDEB8-7873-4119-AA75-982C040C1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2ADF"/>
    <w:pPr>
      <w:spacing w:after="120"/>
    </w:pPr>
    <w:rPr>
      <w:sz w:val="22"/>
      <w:szCs w:val="24"/>
      <w:lang w:val="sr-Cyrl-CS"/>
    </w:rPr>
  </w:style>
  <w:style w:type="paragraph" w:styleId="Heading1">
    <w:name w:val="heading 1"/>
    <w:basedOn w:val="Normal"/>
    <w:next w:val="Normal"/>
    <w:link w:val="Heading1Char"/>
    <w:qFormat/>
    <w:rsid w:val="00FD60C3"/>
    <w:pPr>
      <w:keepNext/>
      <w:spacing w:before="240" w:after="60"/>
      <w:jc w:val="both"/>
      <w:outlineLvl w:val="0"/>
    </w:pPr>
    <w:rPr>
      <w:rFonts w:ascii="Arial" w:hAnsi="Arial" w:cs="Arial"/>
      <w:b/>
      <w:bCs/>
      <w:noProof/>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01471"/>
    <w:pPr>
      <w:tabs>
        <w:tab w:val="center" w:pos="4320"/>
        <w:tab w:val="right" w:pos="8640"/>
      </w:tabs>
    </w:pPr>
  </w:style>
  <w:style w:type="paragraph" w:styleId="Footer">
    <w:name w:val="footer"/>
    <w:basedOn w:val="Normal"/>
    <w:rsid w:val="00901471"/>
    <w:pPr>
      <w:tabs>
        <w:tab w:val="center" w:pos="4320"/>
        <w:tab w:val="right" w:pos="8640"/>
      </w:tabs>
    </w:pPr>
  </w:style>
  <w:style w:type="character" w:styleId="PageNumber">
    <w:name w:val="page number"/>
    <w:basedOn w:val="DefaultParagraphFont"/>
    <w:rsid w:val="00F530CE"/>
  </w:style>
  <w:style w:type="paragraph" w:customStyle="1" w:styleId="NormalBookAntiqua">
    <w:name w:val="Normal + Book Antiqua"/>
    <w:aliases w:val="11 pt,Right,Right:  0.05&quot;"/>
    <w:basedOn w:val="Normal"/>
    <w:rsid w:val="00CA4A8F"/>
  </w:style>
  <w:style w:type="character" w:styleId="CommentReference">
    <w:name w:val="annotation reference"/>
    <w:basedOn w:val="DefaultParagraphFont"/>
    <w:rsid w:val="00D91D0D"/>
    <w:rPr>
      <w:sz w:val="16"/>
      <w:szCs w:val="16"/>
    </w:rPr>
  </w:style>
  <w:style w:type="paragraph" w:styleId="CommentText">
    <w:name w:val="annotation text"/>
    <w:basedOn w:val="Normal"/>
    <w:link w:val="CommentTextChar"/>
    <w:rsid w:val="00D91D0D"/>
    <w:rPr>
      <w:sz w:val="20"/>
      <w:szCs w:val="20"/>
    </w:rPr>
  </w:style>
  <w:style w:type="character" w:customStyle="1" w:styleId="CommentTextChar">
    <w:name w:val="Comment Text Char"/>
    <w:basedOn w:val="DefaultParagraphFont"/>
    <w:link w:val="CommentText"/>
    <w:rsid w:val="00D91D0D"/>
    <w:rPr>
      <w:lang w:val="sr-Cyrl-CS"/>
    </w:rPr>
  </w:style>
  <w:style w:type="paragraph" w:styleId="CommentSubject">
    <w:name w:val="annotation subject"/>
    <w:basedOn w:val="CommentText"/>
    <w:next w:val="CommentText"/>
    <w:link w:val="CommentSubjectChar"/>
    <w:rsid w:val="00D91D0D"/>
    <w:rPr>
      <w:b/>
      <w:bCs/>
    </w:rPr>
  </w:style>
  <w:style w:type="character" w:customStyle="1" w:styleId="CommentSubjectChar">
    <w:name w:val="Comment Subject Char"/>
    <w:basedOn w:val="CommentTextChar"/>
    <w:link w:val="CommentSubject"/>
    <w:rsid w:val="00D91D0D"/>
    <w:rPr>
      <w:b/>
      <w:bCs/>
      <w:lang w:val="sr-Cyrl-CS"/>
    </w:rPr>
  </w:style>
  <w:style w:type="paragraph" w:styleId="BalloonText">
    <w:name w:val="Balloon Text"/>
    <w:basedOn w:val="Normal"/>
    <w:link w:val="BalloonTextChar"/>
    <w:rsid w:val="00D91D0D"/>
    <w:pPr>
      <w:spacing w:after="0"/>
    </w:pPr>
    <w:rPr>
      <w:rFonts w:ascii="Segoe UI" w:hAnsi="Segoe UI" w:cs="Segoe UI"/>
      <w:sz w:val="18"/>
      <w:szCs w:val="18"/>
    </w:rPr>
  </w:style>
  <w:style w:type="character" w:customStyle="1" w:styleId="BalloonTextChar">
    <w:name w:val="Balloon Text Char"/>
    <w:basedOn w:val="DefaultParagraphFont"/>
    <w:link w:val="BalloonText"/>
    <w:rsid w:val="00D91D0D"/>
    <w:rPr>
      <w:rFonts w:ascii="Segoe UI" w:hAnsi="Segoe UI" w:cs="Segoe UI"/>
      <w:sz w:val="18"/>
      <w:szCs w:val="18"/>
      <w:lang w:val="sr-Cyrl-CS"/>
    </w:rPr>
  </w:style>
  <w:style w:type="paragraph" w:styleId="FootnoteText">
    <w:name w:val="footnote text"/>
    <w:aliases w:val="Footnote Text Char Char Char,Footnote Text Char Char,single space Char,ft Char,single space,ft,Footnote Text Char Char Char Char Char Char Char Char,Footnote Text Char Char Char Char1 Char,fn,Fußnote,Footnote Text Char1,ft Char Char Char"/>
    <w:basedOn w:val="Normal"/>
    <w:link w:val="FootnoteTextChar"/>
    <w:qFormat/>
    <w:rsid w:val="00E6488A"/>
    <w:pPr>
      <w:spacing w:after="0"/>
    </w:pPr>
    <w:rPr>
      <w:sz w:val="20"/>
      <w:szCs w:val="20"/>
    </w:rPr>
  </w:style>
  <w:style w:type="character" w:customStyle="1" w:styleId="FootnoteTextChar">
    <w:name w:val="Footnote Text Char"/>
    <w:aliases w:val="Footnote Text Char Char Char Char,Footnote Text Char Char Char1,single space Char Char,ft Char Char,single space Char1,ft Char1,Footnote Text Char Char Char Char Char Char Char Char Char,Footnote Text Char Char Char Char1 Char Char"/>
    <w:basedOn w:val="DefaultParagraphFont"/>
    <w:link w:val="FootnoteText"/>
    <w:rsid w:val="00E6488A"/>
    <w:rPr>
      <w:lang w:val="sr-Cyrl-CS"/>
    </w:rPr>
  </w:style>
  <w:style w:type="character" w:styleId="FootnoteReference">
    <w:name w:val="footnote reference"/>
    <w:aliases w:val="ftref,callout,Footnotes refss,Footnote Refernece,Footnote Reference Superscript,Appel note de bas de p.,Footnote Reference Number,BVI fnr, BVI fnr,4_G,Fn Ref,Style 10,Footnote number,Texto de nota al pie,Appel note de bas de page,Ref"/>
    <w:basedOn w:val="DefaultParagraphFont"/>
    <w:rsid w:val="00E6488A"/>
    <w:rPr>
      <w:vertAlign w:val="superscript"/>
    </w:rPr>
  </w:style>
  <w:style w:type="paragraph" w:customStyle="1" w:styleId="Default">
    <w:name w:val="Default"/>
    <w:rsid w:val="00E6488A"/>
    <w:pPr>
      <w:autoSpaceDE w:val="0"/>
      <w:autoSpaceDN w:val="0"/>
      <w:adjustRightInd w:val="0"/>
    </w:pPr>
    <w:rPr>
      <w:color w:val="000000"/>
      <w:sz w:val="24"/>
      <w:szCs w:val="24"/>
    </w:rPr>
  </w:style>
  <w:style w:type="character" w:styleId="Hyperlink">
    <w:name w:val="Hyperlink"/>
    <w:basedOn w:val="DefaultParagraphFont"/>
    <w:rsid w:val="00E37B03"/>
    <w:rPr>
      <w:color w:val="0563C1" w:themeColor="hyperlink"/>
      <w:u w:val="single"/>
    </w:rPr>
  </w:style>
  <w:style w:type="character" w:customStyle="1" w:styleId="Heading1Char">
    <w:name w:val="Heading 1 Char"/>
    <w:basedOn w:val="DefaultParagraphFont"/>
    <w:link w:val="Heading1"/>
    <w:rsid w:val="00FD60C3"/>
    <w:rPr>
      <w:rFonts w:ascii="Arial" w:hAnsi="Arial" w:cs="Arial"/>
      <w:b/>
      <w:bCs/>
      <w:noProof/>
      <w:kern w:val="32"/>
      <w:sz w:val="32"/>
      <w:szCs w:val="32"/>
      <w:lang w:val="sr-Cyrl-CS"/>
    </w:rPr>
  </w:style>
  <w:style w:type="character" w:styleId="FollowedHyperlink">
    <w:name w:val="FollowedHyperlink"/>
    <w:basedOn w:val="DefaultParagraphFont"/>
    <w:rsid w:val="00CA7019"/>
    <w:rPr>
      <w:color w:val="954F72" w:themeColor="followedHyperlink"/>
      <w:u w:val="single"/>
    </w:rPr>
  </w:style>
  <w:style w:type="paragraph" w:customStyle="1" w:styleId="CharCharChar2Char">
    <w:name w:val="Char Char Char2 Char"/>
    <w:basedOn w:val="Normal"/>
    <w:rsid w:val="00D47EB2"/>
    <w:pPr>
      <w:spacing w:after="160" w:line="240" w:lineRule="exact"/>
    </w:pPr>
    <w:rPr>
      <w:rFonts w:ascii="Tahoma" w:hAnsi="Tahoma"/>
      <w:sz w:val="20"/>
      <w:szCs w:val="20"/>
      <w:lang w:val="en-US"/>
    </w:rPr>
  </w:style>
  <w:style w:type="paragraph" w:customStyle="1" w:styleId="Normal1">
    <w:name w:val="Normal1"/>
    <w:basedOn w:val="Normal"/>
    <w:rsid w:val="006375DA"/>
    <w:pPr>
      <w:spacing w:before="100" w:beforeAutospacing="1" w:after="100" w:afterAutospacing="1"/>
    </w:pPr>
    <w:rPr>
      <w:sz w:val="24"/>
      <w:lang w:val="en-US"/>
    </w:rPr>
  </w:style>
  <w:style w:type="paragraph" w:customStyle="1" w:styleId="wyq100---naslov-grupe-clanova-kurziv">
    <w:name w:val="wyq100---naslov-grupe-clanova-kurziv"/>
    <w:basedOn w:val="Normal"/>
    <w:rsid w:val="00BB6951"/>
    <w:pPr>
      <w:spacing w:before="100" w:beforeAutospacing="1" w:after="100" w:afterAutospacing="1"/>
    </w:pPr>
    <w:rPr>
      <w:sz w:val="24"/>
      <w:lang w:val="en-US"/>
    </w:rPr>
  </w:style>
  <w:style w:type="paragraph" w:customStyle="1" w:styleId="clan">
    <w:name w:val="clan"/>
    <w:basedOn w:val="Normal"/>
    <w:rsid w:val="00BB6951"/>
    <w:pPr>
      <w:spacing w:before="100" w:beforeAutospacing="1" w:after="100" w:afterAutospacing="1"/>
    </w:pPr>
    <w:rPr>
      <w:sz w:val="24"/>
      <w:lang w:val="en-US"/>
    </w:rPr>
  </w:style>
  <w:style w:type="character" w:customStyle="1" w:styleId="None">
    <w:name w:val="None"/>
    <w:rsid w:val="000B1D08"/>
  </w:style>
  <w:style w:type="paragraph" w:customStyle="1" w:styleId="wyq110---naslov-clana">
    <w:name w:val="wyq110---naslov-clana"/>
    <w:basedOn w:val="Normal"/>
    <w:rsid w:val="00DB2023"/>
    <w:pPr>
      <w:spacing w:before="100" w:beforeAutospacing="1" w:after="100" w:afterAutospacing="1"/>
    </w:pPr>
    <w:rPr>
      <w:sz w:val="24"/>
      <w:lang w:val="en-US"/>
    </w:rPr>
  </w:style>
  <w:style w:type="paragraph" w:customStyle="1" w:styleId="Normal2">
    <w:name w:val="Normal2"/>
    <w:basedOn w:val="Normal"/>
    <w:rsid w:val="00DB2023"/>
    <w:pPr>
      <w:spacing w:before="100" w:beforeAutospacing="1" w:after="100" w:afterAutospacing="1"/>
    </w:pPr>
    <w:rPr>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518902">
      <w:bodyDiv w:val="1"/>
      <w:marLeft w:val="0"/>
      <w:marRight w:val="0"/>
      <w:marTop w:val="0"/>
      <w:marBottom w:val="0"/>
      <w:divBdr>
        <w:top w:val="none" w:sz="0" w:space="0" w:color="auto"/>
        <w:left w:val="none" w:sz="0" w:space="0" w:color="auto"/>
        <w:bottom w:val="none" w:sz="0" w:space="0" w:color="auto"/>
        <w:right w:val="none" w:sz="0" w:space="0" w:color="auto"/>
      </w:divBdr>
    </w:div>
    <w:div w:id="64694664">
      <w:bodyDiv w:val="1"/>
      <w:marLeft w:val="0"/>
      <w:marRight w:val="0"/>
      <w:marTop w:val="0"/>
      <w:marBottom w:val="0"/>
      <w:divBdr>
        <w:top w:val="none" w:sz="0" w:space="0" w:color="auto"/>
        <w:left w:val="none" w:sz="0" w:space="0" w:color="auto"/>
        <w:bottom w:val="none" w:sz="0" w:space="0" w:color="auto"/>
        <w:right w:val="none" w:sz="0" w:space="0" w:color="auto"/>
      </w:divBdr>
    </w:div>
    <w:div w:id="91711412">
      <w:bodyDiv w:val="1"/>
      <w:marLeft w:val="0"/>
      <w:marRight w:val="0"/>
      <w:marTop w:val="0"/>
      <w:marBottom w:val="0"/>
      <w:divBdr>
        <w:top w:val="none" w:sz="0" w:space="0" w:color="auto"/>
        <w:left w:val="none" w:sz="0" w:space="0" w:color="auto"/>
        <w:bottom w:val="none" w:sz="0" w:space="0" w:color="auto"/>
        <w:right w:val="none" w:sz="0" w:space="0" w:color="auto"/>
      </w:divBdr>
    </w:div>
    <w:div w:id="259720752">
      <w:bodyDiv w:val="1"/>
      <w:marLeft w:val="0"/>
      <w:marRight w:val="0"/>
      <w:marTop w:val="0"/>
      <w:marBottom w:val="0"/>
      <w:divBdr>
        <w:top w:val="none" w:sz="0" w:space="0" w:color="auto"/>
        <w:left w:val="none" w:sz="0" w:space="0" w:color="auto"/>
        <w:bottom w:val="none" w:sz="0" w:space="0" w:color="auto"/>
        <w:right w:val="none" w:sz="0" w:space="0" w:color="auto"/>
      </w:divBdr>
    </w:div>
    <w:div w:id="314144046">
      <w:bodyDiv w:val="1"/>
      <w:marLeft w:val="0"/>
      <w:marRight w:val="0"/>
      <w:marTop w:val="0"/>
      <w:marBottom w:val="0"/>
      <w:divBdr>
        <w:top w:val="none" w:sz="0" w:space="0" w:color="auto"/>
        <w:left w:val="none" w:sz="0" w:space="0" w:color="auto"/>
        <w:bottom w:val="none" w:sz="0" w:space="0" w:color="auto"/>
        <w:right w:val="none" w:sz="0" w:space="0" w:color="auto"/>
      </w:divBdr>
    </w:div>
    <w:div w:id="1105809796">
      <w:bodyDiv w:val="1"/>
      <w:marLeft w:val="0"/>
      <w:marRight w:val="0"/>
      <w:marTop w:val="0"/>
      <w:marBottom w:val="0"/>
      <w:divBdr>
        <w:top w:val="none" w:sz="0" w:space="0" w:color="auto"/>
        <w:left w:val="none" w:sz="0" w:space="0" w:color="auto"/>
        <w:bottom w:val="none" w:sz="0" w:space="0" w:color="auto"/>
        <w:right w:val="none" w:sz="0" w:space="0" w:color="auto"/>
      </w:divBdr>
    </w:div>
    <w:div w:id="1380082352">
      <w:bodyDiv w:val="1"/>
      <w:marLeft w:val="0"/>
      <w:marRight w:val="0"/>
      <w:marTop w:val="0"/>
      <w:marBottom w:val="0"/>
      <w:divBdr>
        <w:top w:val="none" w:sz="0" w:space="0" w:color="auto"/>
        <w:left w:val="none" w:sz="0" w:space="0" w:color="auto"/>
        <w:bottom w:val="none" w:sz="0" w:space="0" w:color="auto"/>
        <w:right w:val="none" w:sz="0" w:space="0" w:color="auto"/>
      </w:divBdr>
    </w:div>
    <w:div w:id="1469283175">
      <w:bodyDiv w:val="1"/>
      <w:marLeft w:val="0"/>
      <w:marRight w:val="0"/>
      <w:marTop w:val="0"/>
      <w:marBottom w:val="0"/>
      <w:divBdr>
        <w:top w:val="none" w:sz="0" w:space="0" w:color="auto"/>
        <w:left w:val="none" w:sz="0" w:space="0" w:color="auto"/>
        <w:bottom w:val="none" w:sz="0" w:space="0" w:color="auto"/>
        <w:right w:val="none" w:sz="0" w:space="0" w:color="auto"/>
      </w:divBdr>
      <w:divsChild>
        <w:div w:id="1565070997">
          <w:marLeft w:val="547"/>
          <w:marRight w:val="0"/>
          <w:marTop w:val="0"/>
          <w:marBottom w:val="0"/>
          <w:divBdr>
            <w:top w:val="none" w:sz="0" w:space="0" w:color="auto"/>
            <w:left w:val="none" w:sz="0" w:space="0" w:color="auto"/>
            <w:bottom w:val="none" w:sz="0" w:space="0" w:color="auto"/>
            <w:right w:val="none" w:sz="0" w:space="0" w:color="auto"/>
          </w:divBdr>
        </w:div>
      </w:divsChild>
    </w:div>
    <w:div w:id="1483813647">
      <w:bodyDiv w:val="1"/>
      <w:marLeft w:val="0"/>
      <w:marRight w:val="0"/>
      <w:marTop w:val="0"/>
      <w:marBottom w:val="0"/>
      <w:divBdr>
        <w:top w:val="none" w:sz="0" w:space="0" w:color="auto"/>
        <w:left w:val="none" w:sz="0" w:space="0" w:color="auto"/>
        <w:bottom w:val="none" w:sz="0" w:space="0" w:color="auto"/>
        <w:right w:val="none" w:sz="0" w:space="0" w:color="auto"/>
      </w:divBdr>
    </w:div>
    <w:div w:id="2059239029">
      <w:bodyDiv w:val="1"/>
      <w:marLeft w:val="0"/>
      <w:marRight w:val="0"/>
      <w:marTop w:val="0"/>
      <w:marBottom w:val="0"/>
      <w:divBdr>
        <w:top w:val="none" w:sz="0" w:space="0" w:color="auto"/>
        <w:left w:val="none" w:sz="0" w:space="0" w:color="auto"/>
        <w:bottom w:val="none" w:sz="0" w:space="0" w:color="auto"/>
        <w:right w:val="none" w:sz="0" w:space="0" w:color="auto"/>
      </w:divBdr>
    </w:div>
    <w:div w:id="2087222243">
      <w:bodyDiv w:val="1"/>
      <w:marLeft w:val="0"/>
      <w:marRight w:val="0"/>
      <w:marTop w:val="0"/>
      <w:marBottom w:val="0"/>
      <w:divBdr>
        <w:top w:val="none" w:sz="0" w:space="0" w:color="auto"/>
        <w:left w:val="none" w:sz="0" w:space="0" w:color="auto"/>
        <w:bottom w:val="none" w:sz="0" w:space="0" w:color="auto"/>
        <w:right w:val="none" w:sz="0" w:space="0" w:color="auto"/>
      </w:divBdr>
      <w:divsChild>
        <w:div w:id="131991557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ombudsman.rs/attachments/article/5973/Misljenje%20Zastitnika%20gradjana.pdf"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264EB5-6198-4908-8715-835559C91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1647</Words>
  <Characters>9388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БЕОГРАД</vt:lpstr>
    </vt:vector>
  </TitlesOfParts>
  <Company>UZZPRO/ERC</Company>
  <LinksUpToDate>false</LinksUpToDate>
  <CharactersWithSpaces>11013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БЕОГРАД</dc:title>
  <dc:creator>Branko Bura</dc:creator>
  <cp:lastModifiedBy>Elvira Tot</cp:lastModifiedBy>
  <cp:revision>9</cp:revision>
  <cp:lastPrinted>2019-04-18T08:23:00Z</cp:lastPrinted>
  <dcterms:created xsi:type="dcterms:W3CDTF">2019-04-18T08:23:00Z</dcterms:created>
  <dcterms:modified xsi:type="dcterms:W3CDTF">2019-04-24T09:10:00Z</dcterms:modified>
</cp:coreProperties>
</file>