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C4C597" w14:textId="2E2F5A0A" w:rsidR="003967DE" w:rsidRPr="00EF0158" w:rsidRDefault="003967DE" w:rsidP="003967DE">
      <w:pPr>
        <w:jc w:val="both"/>
        <w:rPr>
          <w:rFonts w:ascii="Book Antiqua" w:hAnsi="Book Antiqua"/>
          <w:sz w:val="22"/>
          <w:szCs w:val="22"/>
          <w:lang w:val="sr-Cyrl-RS"/>
        </w:rPr>
      </w:pPr>
      <w:r w:rsidRPr="00D163F8">
        <w:rPr>
          <w:rFonts w:ascii="Book Antiqua" w:hAnsi="Book Antiqua"/>
          <w:sz w:val="22"/>
          <w:szCs w:val="22"/>
          <w:lang w:val="sr-Cyrl-RS"/>
        </w:rPr>
        <w:t>На основу члана 138. став 1. Устава Републике Србије</w:t>
      </w:r>
      <w:r w:rsidRPr="00D163F8">
        <w:rPr>
          <w:rFonts w:ascii="Book Antiqua" w:hAnsi="Book Antiqua"/>
          <w:sz w:val="22"/>
          <w:szCs w:val="22"/>
          <w:vertAlign w:val="superscript"/>
          <w:lang w:val="sr-Cyrl-RS"/>
        </w:rPr>
        <w:footnoteReference w:id="1"/>
      </w:r>
      <w:r w:rsidRPr="00D163F8">
        <w:rPr>
          <w:rFonts w:ascii="Book Antiqua" w:hAnsi="Book Antiqua"/>
          <w:sz w:val="22"/>
          <w:szCs w:val="22"/>
          <w:lang w:val="sr-Cyrl-RS"/>
        </w:rPr>
        <w:t xml:space="preserve"> и члана 31. став 2. Закона о Заштитнику грађана</w:t>
      </w:r>
      <w:r w:rsidRPr="00D163F8">
        <w:rPr>
          <w:rFonts w:ascii="Book Antiqua" w:hAnsi="Book Antiqua"/>
          <w:sz w:val="22"/>
          <w:szCs w:val="22"/>
          <w:vertAlign w:val="superscript"/>
          <w:lang w:val="sr-Cyrl-RS"/>
        </w:rPr>
        <w:footnoteReference w:id="2"/>
      </w:r>
      <w:r w:rsidRPr="00D163F8">
        <w:rPr>
          <w:rFonts w:ascii="Book Antiqua" w:hAnsi="Book Antiqua"/>
          <w:sz w:val="22"/>
          <w:szCs w:val="22"/>
          <w:lang w:val="sr-Cyrl-RS"/>
        </w:rPr>
        <w:t xml:space="preserve"> у поступку контроле законитости и правилности рада </w:t>
      </w:r>
      <w:r w:rsidR="00C07BFC">
        <w:rPr>
          <w:rFonts w:ascii="Book Antiqua" w:hAnsi="Book Antiqua"/>
          <w:sz w:val="22"/>
          <w:szCs w:val="22"/>
          <w:lang w:val="sr-Cyrl-RS"/>
        </w:rPr>
        <w:t>Министарства унутрашњих послова</w:t>
      </w:r>
      <w:r w:rsidR="00B54329">
        <w:rPr>
          <w:rFonts w:ascii="Book Antiqua" w:hAnsi="Book Antiqua"/>
          <w:sz w:val="22"/>
          <w:szCs w:val="22"/>
          <w:lang w:val="sr-Cyrl-RS"/>
        </w:rPr>
        <w:t xml:space="preserve"> </w:t>
      </w:r>
      <w:r w:rsidR="00C07BFC">
        <w:rPr>
          <w:rFonts w:ascii="Book Antiqua" w:hAnsi="Book Antiqua"/>
          <w:sz w:val="22"/>
          <w:szCs w:val="22"/>
          <w:lang w:val="sr-Cyrl-RS"/>
        </w:rPr>
        <w:t>и Комесаријата за избеглице и миграције</w:t>
      </w:r>
      <w:r w:rsidR="00EF0158">
        <w:rPr>
          <w:rFonts w:ascii="Book Antiqua" w:hAnsi="Book Antiqua"/>
          <w:sz w:val="22"/>
          <w:szCs w:val="22"/>
          <w:lang w:val="sr-Cyrl-RS"/>
        </w:rPr>
        <w:t xml:space="preserve">, </w:t>
      </w:r>
      <w:r w:rsidR="00C07BFC">
        <w:rPr>
          <w:rFonts w:ascii="Book Antiqua" w:hAnsi="Book Antiqua"/>
          <w:sz w:val="22"/>
          <w:szCs w:val="22"/>
          <w:lang w:val="sr-Cyrl-RS"/>
        </w:rPr>
        <w:t xml:space="preserve">поступајући по сопственој инивијативи, </w:t>
      </w:r>
      <w:r w:rsidR="00EF0158">
        <w:rPr>
          <w:rFonts w:ascii="Book Antiqua" w:hAnsi="Book Antiqua"/>
          <w:sz w:val="22"/>
          <w:szCs w:val="22"/>
          <w:lang w:val="sr-Cyrl-RS"/>
        </w:rPr>
        <w:t xml:space="preserve">Заштитник грађана је </w:t>
      </w:r>
    </w:p>
    <w:p w14:paraId="29DCFA17" w14:textId="77777777" w:rsidR="003967DE" w:rsidRPr="00121EA2" w:rsidRDefault="003967DE" w:rsidP="003967DE">
      <w:pPr>
        <w:ind w:firstLine="60"/>
        <w:jc w:val="center"/>
        <w:rPr>
          <w:rFonts w:ascii="Book Antiqua" w:hAnsi="Book Antiqua" w:cs="Arial"/>
          <w:b/>
          <w:sz w:val="22"/>
          <w:szCs w:val="22"/>
          <w:lang w:val="sr-Cyrl-CS"/>
        </w:rPr>
      </w:pPr>
    </w:p>
    <w:p w14:paraId="1D72FBBB" w14:textId="77777777" w:rsidR="000F5317" w:rsidRDefault="000F5317" w:rsidP="003967DE">
      <w:pPr>
        <w:ind w:firstLine="60"/>
        <w:jc w:val="center"/>
        <w:rPr>
          <w:rFonts w:ascii="Book Antiqua" w:hAnsi="Book Antiqua" w:cs="Arial"/>
          <w:b/>
          <w:sz w:val="22"/>
          <w:szCs w:val="22"/>
          <w:lang w:val="sr-Cyrl-CS"/>
        </w:rPr>
      </w:pPr>
    </w:p>
    <w:p w14:paraId="5F2FF153" w14:textId="77777777" w:rsidR="000F5317" w:rsidRDefault="000F5317" w:rsidP="003967DE">
      <w:pPr>
        <w:ind w:firstLine="60"/>
        <w:jc w:val="center"/>
        <w:rPr>
          <w:rFonts w:ascii="Book Antiqua" w:hAnsi="Book Antiqua" w:cs="Arial"/>
          <w:b/>
          <w:sz w:val="22"/>
          <w:szCs w:val="22"/>
          <w:lang w:val="sr-Cyrl-CS"/>
        </w:rPr>
      </w:pPr>
    </w:p>
    <w:p w14:paraId="4D49E66D" w14:textId="77777777" w:rsidR="003967DE" w:rsidRDefault="003967DE" w:rsidP="003967DE">
      <w:pPr>
        <w:ind w:firstLine="60"/>
        <w:jc w:val="center"/>
        <w:rPr>
          <w:rFonts w:ascii="Book Antiqua" w:hAnsi="Book Antiqua" w:cs="Arial"/>
          <w:b/>
          <w:sz w:val="22"/>
          <w:szCs w:val="22"/>
          <w:lang w:val="sr-Latn-CS"/>
        </w:rPr>
      </w:pPr>
      <w:r w:rsidRPr="00121EA2">
        <w:rPr>
          <w:rFonts w:ascii="Book Antiqua" w:hAnsi="Book Antiqua" w:cs="Arial"/>
          <w:b/>
          <w:sz w:val="22"/>
          <w:szCs w:val="22"/>
          <w:lang w:val="sr-Cyrl-CS"/>
        </w:rPr>
        <w:t xml:space="preserve">У Т В Р </w:t>
      </w:r>
      <w:r w:rsidRPr="00121EA2">
        <w:rPr>
          <w:rFonts w:ascii="Book Antiqua" w:hAnsi="Book Antiqua" w:cs="Arial"/>
          <w:b/>
          <w:sz w:val="22"/>
          <w:szCs w:val="22"/>
          <w:lang w:val="sr-Latn-CS"/>
        </w:rPr>
        <w:t xml:space="preserve">Д И О </w:t>
      </w:r>
    </w:p>
    <w:p w14:paraId="63D837EB" w14:textId="77777777" w:rsidR="00392BB5" w:rsidRDefault="00392BB5" w:rsidP="003967DE">
      <w:pPr>
        <w:ind w:firstLine="60"/>
        <w:jc w:val="center"/>
        <w:rPr>
          <w:rFonts w:ascii="Book Antiqua" w:hAnsi="Book Antiqua" w:cs="Arial"/>
          <w:b/>
          <w:sz w:val="22"/>
          <w:szCs w:val="22"/>
          <w:lang w:val="sr-Latn-CS"/>
        </w:rPr>
      </w:pPr>
    </w:p>
    <w:p w14:paraId="6C374F29" w14:textId="7A5B6231" w:rsidR="00A2411B" w:rsidRDefault="00A2411B" w:rsidP="00392BB5">
      <w:pPr>
        <w:jc w:val="both"/>
        <w:rPr>
          <w:rFonts w:ascii="Book Antiqua" w:hAnsi="Book Antiqua" w:cs="Arial"/>
          <w:b/>
          <w:sz w:val="22"/>
          <w:szCs w:val="22"/>
          <w:lang w:val="sr-Cyrl-RS"/>
        </w:rPr>
      </w:pPr>
      <w:r>
        <w:rPr>
          <w:rFonts w:ascii="Book Antiqua" w:hAnsi="Book Antiqua" w:cs="Arial"/>
          <w:b/>
          <w:sz w:val="22"/>
          <w:szCs w:val="22"/>
          <w:lang w:val="sr-Cyrl-RS"/>
        </w:rPr>
        <w:t xml:space="preserve">Комесаријат за избеглице и миграције, ПЦ Прешево није </w:t>
      </w:r>
      <w:r w:rsidR="00426239">
        <w:rPr>
          <w:rFonts w:ascii="Book Antiqua" w:hAnsi="Book Antiqua" w:cs="Arial"/>
          <w:b/>
          <w:sz w:val="22"/>
          <w:szCs w:val="22"/>
          <w:lang w:val="sr-Cyrl-RS"/>
        </w:rPr>
        <w:t xml:space="preserve">обавестио </w:t>
      </w:r>
      <w:r w:rsidR="00B52716">
        <w:rPr>
          <w:rFonts w:ascii="Book Antiqua" w:hAnsi="Book Antiqua" w:cs="Arial"/>
          <w:b/>
          <w:sz w:val="22"/>
          <w:szCs w:val="22"/>
          <w:lang w:val="sr-Cyrl-RS"/>
        </w:rPr>
        <w:t xml:space="preserve">Министарство унутрашњих послова </w:t>
      </w:r>
      <w:r>
        <w:rPr>
          <w:rFonts w:ascii="Book Antiqua" w:hAnsi="Book Antiqua" w:cs="Arial"/>
          <w:b/>
          <w:sz w:val="22"/>
          <w:szCs w:val="22"/>
          <w:lang w:val="sr-Cyrl-RS"/>
        </w:rPr>
        <w:t xml:space="preserve">да је шеснаест миграната који су </w:t>
      </w:r>
      <w:r w:rsidR="00426239">
        <w:rPr>
          <w:rFonts w:ascii="Book Antiqua" w:hAnsi="Book Antiqua" w:cs="Arial"/>
          <w:b/>
          <w:sz w:val="22"/>
          <w:szCs w:val="22"/>
          <w:lang w:val="sr-Cyrl-RS"/>
        </w:rPr>
        <w:t>премештени</w:t>
      </w:r>
      <w:r w:rsidR="000A0082">
        <w:rPr>
          <w:rFonts w:ascii="Book Antiqua" w:hAnsi="Book Antiqua" w:cs="Arial"/>
          <w:b/>
          <w:sz w:val="22"/>
          <w:szCs w:val="22"/>
          <w:lang w:val="sr-Cyrl-RS"/>
        </w:rPr>
        <w:t xml:space="preserve"> из Центра за азил</w:t>
      </w:r>
      <w:r>
        <w:rPr>
          <w:rFonts w:ascii="Book Antiqua" w:hAnsi="Book Antiqua" w:cs="Arial"/>
          <w:b/>
          <w:sz w:val="22"/>
          <w:szCs w:val="22"/>
          <w:lang w:val="sr-Cyrl-RS"/>
        </w:rPr>
        <w:t xml:space="preserve"> у Тутину</w:t>
      </w:r>
      <w:r w:rsidR="000A0082">
        <w:rPr>
          <w:rFonts w:ascii="Book Antiqua" w:hAnsi="Book Antiqua" w:cs="Arial"/>
          <w:b/>
          <w:sz w:val="22"/>
          <w:szCs w:val="22"/>
          <w:lang w:val="sr-Cyrl-RS"/>
        </w:rPr>
        <w:t xml:space="preserve"> у Прихватни центар</w:t>
      </w:r>
      <w:r w:rsidR="00426239">
        <w:rPr>
          <w:rFonts w:ascii="Book Antiqua" w:hAnsi="Book Antiqua" w:cs="Arial"/>
          <w:b/>
          <w:sz w:val="22"/>
          <w:szCs w:val="22"/>
          <w:lang w:val="sr-Cyrl-RS"/>
        </w:rPr>
        <w:t xml:space="preserve"> Прешево</w:t>
      </w:r>
      <w:r>
        <w:rPr>
          <w:rFonts w:ascii="Book Antiqua" w:hAnsi="Book Antiqua" w:cs="Arial"/>
          <w:b/>
          <w:sz w:val="22"/>
          <w:szCs w:val="22"/>
          <w:lang w:val="sr-Cyrl-RS"/>
        </w:rPr>
        <w:t xml:space="preserve"> дана 3. 4. 2020. године</w:t>
      </w:r>
      <w:r w:rsidR="00426239">
        <w:rPr>
          <w:rFonts w:ascii="Book Antiqua" w:hAnsi="Book Antiqua" w:cs="Arial"/>
          <w:b/>
          <w:sz w:val="22"/>
          <w:szCs w:val="22"/>
          <w:lang w:val="sr-Cyrl-RS"/>
        </w:rPr>
        <w:t xml:space="preserve"> самовољно напустило поступак прихвата и смештаја</w:t>
      </w:r>
      <w:r w:rsidR="000A0082">
        <w:rPr>
          <w:rFonts w:ascii="Book Antiqua" w:hAnsi="Book Antiqua" w:cs="Arial"/>
          <w:b/>
          <w:sz w:val="22"/>
          <w:szCs w:val="22"/>
          <w:lang w:val="sr-Cyrl-RS"/>
        </w:rPr>
        <w:t xml:space="preserve"> у</w:t>
      </w:r>
      <w:r w:rsidR="00B52716">
        <w:rPr>
          <w:rFonts w:ascii="Book Antiqua" w:hAnsi="Book Antiqua" w:cs="Arial"/>
          <w:b/>
          <w:sz w:val="22"/>
          <w:szCs w:val="22"/>
          <w:lang w:val="sr-Cyrl-RS"/>
        </w:rPr>
        <w:t xml:space="preserve"> објекат</w:t>
      </w:r>
      <w:r w:rsidR="00426239">
        <w:rPr>
          <w:rFonts w:ascii="Book Antiqua" w:hAnsi="Book Antiqua" w:cs="Arial"/>
          <w:b/>
          <w:sz w:val="22"/>
          <w:szCs w:val="22"/>
          <w:lang w:val="sr-Cyrl-RS"/>
        </w:rPr>
        <w:t xml:space="preserve"> Прихватн</w:t>
      </w:r>
      <w:r w:rsidR="00B52716">
        <w:rPr>
          <w:rFonts w:ascii="Book Antiqua" w:hAnsi="Book Antiqua" w:cs="Arial"/>
          <w:b/>
          <w:sz w:val="22"/>
          <w:szCs w:val="22"/>
          <w:lang w:val="sr-Cyrl-RS"/>
        </w:rPr>
        <w:t>ог</w:t>
      </w:r>
      <w:r w:rsidR="00426239">
        <w:rPr>
          <w:rFonts w:ascii="Book Antiqua" w:hAnsi="Book Antiqua" w:cs="Arial"/>
          <w:b/>
          <w:sz w:val="22"/>
          <w:szCs w:val="22"/>
          <w:lang w:val="sr-Cyrl-RS"/>
        </w:rPr>
        <w:t xml:space="preserve"> цент</w:t>
      </w:r>
      <w:r w:rsidR="00B52716">
        <w:rPr>
          <w:rFonts w:ascii="Book Antiqua" w:hAnsi="Book Antiqua" w:cs="Arial"/>
          <w:b/>
          <w:sz w:val="22"/>
          <w:szCs w:val="22"/>
          <w:lang w:val="sr-Cyrl-RS"/>
        </w:rPr>
        <w:t>ра</w:t>
      </w:r>
      <w:r w:rsidR="00426239">
        <w:rPr>
          <w:rFonts w:ascii="Book Antiqua" w:hAnsi="Book Antiqua" w:cs="Arial"/>
          <w:b/>
          <w:sz w:val="22"/>
          <w:szCs w:val="22"/>
          <w:lang w:val="sr-Cyrl-RS"/>
        </w:rPr>
        <w:t xml:space="preserve"> Прешево, одакле су се упутили у непознатом правцу</w:t>
      </w:r>
      <w:r w:rsidR="00B52716">
        <w:rPr>
          <w:rFonts w:ascii="Book Antiqua" w:hAnsi="Book Antiqua" w:cs="Arial"/>
          <w:b/>
          <w:sz w:val="22"/>
          <w:szCs w:val="22"/>
          <w:lang w:val="sr-Cyrl-RS"/>
        </w:rPr>
        <w:t xml:space="preserve">, чиме су поступили супротно </w:t>
      </w:r>
      <w:r w:rsidR="00B52716" w:rsidRPr="00B52716">
        <w:rPr>
          <w:rFonts w:ascii="Book Antiqua" w:hAnsi="Book Antiqua"/>
          <w:b/>
          <w:sz w:val="22"/>
          <w:szCs w:val="22"/>
          <w:lang w:val="sr-Cyrl-RS"/>
        </w:rPr>
        <w:t>Одлуци</w:t>
      </w:r>
      <w:r w:rsidR="00B52716" w:rsidRPr="00B52716">
        <w:rPr>
          <w:rStyle w:val="FootnoteReference"/>
          <w:rFonts w:ascii="Book Antiqua" w:hAnsi="Book Antiqua"/>
          <w:b/>
          <w:sz w:val="22"/>
          <w:szCs w:val="22"/>
          <w:lang w:val="sr-Cyrl-RS"/>
        </w:rPr>
        <w:footnoteReference w:id="3"/>
      </w:r>
      <w:r w:rsidR="00B52716" w:rsidRPr="00B52716">
        <w:rPr>
          <w:rFonts w:ascii="Book Antiqua" w:hAnsi="Book Antiqua"/>
          <w:b/>
          <w:sz w:val="22"/>
          <w:szCs w:val="22"/>
          <w:lang w:val="sr-Cyrl-RS"/>
        </w:rPr>
        <w:t xml:space="preserve"> о привременом ограничавању кретања тражилаца азила и ирегуларних миграната смештених у центрима за азил и прихватним центрима у Републици Србији, усвојено</w:t>
      </w:r>
      <w:r w:rsidR="000E5196">
        <w:rPr>
          <w:rFonts w:ascii="Book Antiqua" w:hAnsi="Book Antiqua"/>
          <w:b/>
          <w:sz w:val="22"/>
          <w:szCs w:val="22"/>
          <w:lang w:val="sr-Cyrl-RS"/>
        </w:rPr>
        <w:t>ј</w:t>
      </w:r>
      <w:r w:rsidR="00B52716" w:rsidRPr="00B52716">
        <w:rPr>
          <w:rFonts w:ascii="Book Antiqua" w:hAnsi="Book Antiqua"/>
          <w:b/>
          <w:sz w:val="22"/>
          <w:szCs w:val="22"/>
          <w:lang w:val="sr-Cyrl-RS"/>
        </w:rPr>
        <w:t xml:space="preserve"> током проглашеног ванредног стања на територији Републике Србије. </w:t>
      </w:r>
      <w:r w:rsidR="00426239" w:rsidRPr="00B52716">
        <w:rPr>
          <w:rFonts w:ascii="Book Antiqua" w:hAnsi="Book Antiqua" w:cs="Arial"/>
          <w:b/>
          <w:sz w:val="22"/>
          <w:szCs w:val="22"/>
          <w:lang w:val="sr-Cyrl-RS"/>
        </w:rPr>
        <w:t xml:space="preserve"> </w:t>
      </w:r>
    </w:p>
    <w:p w14:paraId="752FD37E" w14:textId="77777777" w:rsidR="006464DB" w:rsidRDefault="006464DB" w:rsidP="00392BB5">
      <w:pPr>
        <w:jc w:val="both"/>
        <w:rPr>
          <w:rFonts w:ascii="Book Antiqua" w:hAnsi="Book Antiqua" w:cs="Arial"/>
          <w:b/>
          <w:sz w:val="22"/>
          <w:szCs w:val="22"/>
          <w:lang w:val="sr-Cyrl-RS"/>
        </w:rPr>
      </w:pPr>
    </w:p>
    <w:p w14:paraId="18BDEB2D" w14:textId="108C5F9F" w:rsidR="006464DB" w:rsidRPr="00B52716" w:rsidRDefault="006464DB" w:rsidP="00392BB5">
      <w:pPr>
        <w:jc w:val="both"/>
        <w:rPr>
          <w:rFonts w:ascii="Book Antiqua" w:hAnsi="Book Antiqua" w:cs="Arial"/>
          <w:b/>
          <w:sz w:val="22"/>
          <w:szCs w:val="22"/>
          <w:lang w:val="sr-Cyrl-RS"/>
        </w:rPr>
      </w:pPr>
      <w:r>
        <w:rPr>
          <w:rFonts w:ascii="Book Antiqua" w:hAnsi="Book Antiqua" w:cs="Arial"/>
          <w:b/>
          <w:sz w:val="22"/>
          <w:szCs w:val="22"/>
          <w:lang w:val="sr-Cyrl-RS"/>
        </w:rPr>
        <w:t xml:space="preserve">Припадници Министарства унутрашњих послова који су обављали премештај наведених лица из </w:t>
      </w:r>
      <w:r w:rsidRPr="006464DB">
        <w:rPr>
          <w:rFonts w:ascii="Book Antiqua" w:hAnsi="Book Antiqua" w:cs="Arial"/>
          <w:b/>
          <w:sz w:val="22"/>
          <w:szCs w:val="22"/>
          <w:lang w:val="sr-Cyrl-RS"/>
        </w:rPr>
        <w:t>ЦА у Тутину у ПЦ Прешево</w:t>
      </w:r>
      <w:r>
        <w:rPr>
          <w:rFonts w:ascii="Book Antiqua" w:hAnsi="Book Antiqua" w:cs="Arial"/>
          <w:b/>
          <w:sz w:val="22"/>
          <w:szCs w:val="22"/>
          <w:lang w:val="sr-Cyrl-RS"/>
        </w:rPr>
        <w:t xml:space="preserve"> су направили пропуст у раду због тога што с</w:t>
      </w:r>
      <w:r w:rsidR="005424DA">
        <w:rPr>
          <w:rFonts w:ascii="Book Antiqua" w:hAnsi="Book Antiqua" w:cs="Arial"/>
          <w:b/>
          <w:sz w:val="22"/>
          <w:szCs w:val="22"/>
          <w:lang w:val="sr-Cyrl-RS"/>
        </w:rPr>
        <w:t>у прекинули обављање свог службеног</w:t>
      </w:r>
      <w:r>
        <w:rPr>
          <w:rFonts w:ascii="Book Antiqua" w:hAnsi="Book Antiqua" w:cs="Arial"/>
          <w:b/>
          <w:sz w:val="22"/>
          <w:szCs w:val="22"/>
          <w:lang w:val="sr-Cyrl-RS"/>
        </w:rPr>
        <w:t xml:space="preserve"> задатка пре него што су лица која су им поверена прошла поступак евидентирања</w:t>
      </w:r>
      <w:r w:rsidR="008848AF">
        <w:rPr>
          <w:rFonts w:ascii="Book Antiqua" w:hAnsi="Book Antiqua" w:cs="Arial"/>
          <w:b/>
          <w:sz w:val="22"/>
          <w:szCs w:val="22"/>
          <w:lang w:val="sr-Cyrl-RS"/>
        </w:rPr>
        <w:t xml:space="preserve"> и била примљена у</w:t>
      </w:r>
      <w:r>
        <w:rPr>
          <w:rFonts w:ascii="Book Antiqua" w:hAnsi="Book Antiqua" w:cs="Arial"/>
          <w:b/>
          <w:sz w:val="22"/>
          <w:szCs w:val="22"/>
          <w:lang w:val="sr-Cyrl-RS"/>
        </w:rPr>
        <w:t xml:space="preserve"> ПЦ Прешево. </w:t>
      </w:r>
    </w:p>
    <w:p w14:paraId="5C7784E0" w14:textId="77777777" w:rsidR="00426239" w:rsidRPr="00B52716" w:rsidRDefault="00426239" w:rsidP="00392BB5">
      <w:pPr>
        <w:jc w:val="both"/>
        <w:rPr>
          <w:rFonts w:ascii="Book Antiqua" w:hAnsi="Book Antiqua" w:cs="Arial"/>
          <w:b/>
          <w:sz w:val="22"/>
          <w:szCs w:val="22"/>
          <w:lang w:val="sr-Cyrl-RS"/>
        </w:rPr>
      </w:pPr>
    </w:p>
    <w:p w14:paraId="78E62A54" w14:textId="20EDC3D2" w:rsidR="00392BB5" w:rsidRDefault="00392BB5" w:rsidP="00392BB5">
      <w:pPr>
        <w:jc w:val="both"/>
        <w:rPr>
          <w:rFonts w:ascii="Book Antiqua" w:hAnsi="Book Antiqua" w:cs="Arial"/>
          <w:b/>
          <w:sz w:val="22"/>
          <w:szCs w:val="22"/>
          <w:lang w:val="sr-Cyrl-RS"/>
        </w:rPr>
      </w:pPr>
      <w:r w:rsidRPr="00B52716">
        <w:rPr>
          <w:rFonts w:ascii="Book Antiqua" w:hAnsi="Book Antiqua" w:cs="Arial"/>
          <w:b/>
          <w:sz w:val="22"/>
          <w:szCs w:val="22"/>
          <w:lang w:val="sr-Cyrl-RS"/>
        </w:rPr>
        <w:t xml:space="preserve">Комесаријат за избеглице и миграције </w:t>
      </w:r>
      <w:r>
        <w:rPr>
          <w:rFonts w:ascii="Book Antiqua" w:hAnsi="Book Antiqua" w:cs="Arial"/>
          <w:b/>
          <w:sz w:val="22"/>
          <w:szCs w:val="22"/>
          <w:lang w:val="sr-Cyrl-RS"/>
        </w:rPr>
        <w:t>и Министарство унутрашњих послова доставили су Заштитнику грађана различите податке о времену премештаја шеснаест лица</w:t>
      </w:r>
      <w:r w:rsidR="00B52716">
        <w:rPr>
          <w:rFonts w:ascii="Book Antiqua" w:hAnsi="Book Antiqua" w:cs="Arial"/>
          <w:b/>
          <w:sz w:val="22"/>
          <w:szCs w:val="22"/>
          <w:lang w:val="sr-Cyrl-RS"/>
        </w:rPr>
        <w:t>-миграната</w:t>
      </w:r>
      <w:r>
        <w:rPr>
          <w:rFonts w:ascii="Book Antiqua" w:hAnsi="Book Antiqua" w:cs="Arial"/>
          <w:b/>
          <w:sz w:val="22"/>
          <w:szCs w:val="22"/>
          <w:lang w:val="sr-Cyrl-RS"/>
        </w:rPr>
        <w:t xml:space="preserve"> из Центра за азил Тутин до Прихватног центра Прешево дана 3. 4. 2020. године.</w:t>
      </w:r>
    </w:p>
    <w:p w14:paraId="1EC2D2D8" w14:textId="77777777" w:rsidR="006464DB" w:rsidRDefault="006464DB" w:rsidP="00392BB5">
      <w:pPr>
        <w:jc w:val="both"/>
        <w:rPr>
          <w:rFonts w:ascii="Book Antiqua" w:hAnsi="Book Antiqua" w:cs="Arial"/>
          <w:b/>
          <w:sz w:val="22"/>
          <w:szCs w:val="22"/>
          <w:lang w:val="sr-Cyrl-RS"/>
        </w:rPr>
      </w:pPr>
    </w:p>
    <w:p w14:paraId="30641196" w14:textId="3F402902" w:rsidR="0085216A" w:rsidRPr="0085216A" w:rsidRDefault="006464DB" w:rsidP="00392BB5">
      <w:pPr>
        <w:jc w:val="both"/>
        <w:rPr>
          <w:rFonts w:ascii="Book Antiqua" w:hAnsi="Book Antiqua" w:cs="Arial"/>
          <w:b/>
          <w:sz w:val="22"/>
          <w:szCs w:val="22"/>
          <w:lang w:val="sr-Cyrl-RS"/>
        </w:rPr>
      </w:pPr>
      <w:r>
        <w:rPr>
          <w:rFonts w:ascii="Book Antiqua" w:hAnsi="Book Antiqua" w:cs="Arial"/>
          <w:b/>
          <w:sz w:val="22"/>
          <w:szCs w:val="22"/>
          <w:lang w:val="sr-Cyrl-RS"/>
        </w:rPr>
        <w:t>На овај начин, Комесаријат за избеглице и миграције, ПЦ Прешево и Министарство унутрашњих послова, ПУ Нови Пазар су</w:t>
      </w:r>
      <w:r w:rsidR="0085216A">
        <w:rPr>
          <w:rFonts w:ascii="Book Antiqua" w:hAnsi="Book Antiqua" w:cs="Arial"/>
          <w:b/>
          <w:sz w:val="22"/>
          <w:szCs w:val="22"/>
          <w:lang w:val="sr-Cyrl-RS"/>
        </w:rPr>
        <w:t xml:space="preserve"> пропустили да</w:t>
      </w:r>
      <w:r w:rsidR="000E5196">
        <w:rPr>
          <w:rFonts w:ascii="Book Antiqua" w:hAnsi="Book Antiqua" w:cs="Arial"/>
          <w:b/>
          <w:sz w:val="22"/>
          <w:szCs w:val="22"/>
          <w:lang w:val="sr-Cyrl-RS"/>
        </w:rPr>
        <w:t xml:space="preserve"> онемогуће слободно кретање лицима која могу бити </w:t>
      </w:r>
      <w:r w:rsidR="0085216A">
        <w:rPr>
          <w:rFonts w:ascii="Book Antiqua" w:hAnsi="Book Antiqua" w:cs="Arial"/>
          <w:b/>
          <w:sz w:val="22"/>
          <w:szCs w:val="22"/>
          <w:lang w:val="sr-Cyrl-RS"/>
        </w:rPr>
        <w:t xml:space="preserve">носиоци вируса </w:t>
      </w:r>
      <w:r w:rsidR="00E876E3">
        <w:rPr>
          <w:rFonts w:ascii="Book Antiqua" w:hAnsi="Book Antiqua" w:cs="Arial"/>
          <w:b/>
          <w:sz w:val="22"/>
          <w:szCs w:val="22"/>
          <w:lang w:val="sr-Latn-RS"/>
        </w:rPr>
        <w:t>КОВИД</w:t>
      </w:r>
      <w:r w:rsidR="0085216A">
        <w:rPr>
          <w:rFonts w:ascii="Book Antiqua" w:hAnsi="Book Antiqua" w:cs="Arial"/>
          <w:b/>
          <w:sz w:val="22"/>
          <w:szCs w:val="22"/>
          <w:lang w:val="sr-Latn-RS"/>
        </w:rPr>
        <w:t>-19</w:t>
      </w:r>
      <w:r w:rsidR="0085216A">
        <w:rPr>
          <w:rFonts w:ascii="Book Antiqua" w:hAnsi="Book Antiqua" w:cs="Arial"/>
          <w:b/>
          <w:sz w:val="22"/>
          <w:szCs w:val="22"/>
          <w:lang w:val="sr-Cyrl-RS"/>
        </w:rPr>
        <w:t xml:space="preserve"> и повећали опасност од ширења заразне болести на територији Републике Србије. </w:t>
      </w:r>
    </w:p>
    <w:p w14:paraId="2719C54E" w14:textId="77777777" w:rsidR="003967DE" w:rsidRPr="003D1C69" w:rsidRDefault="003967DE" w:rsidP="0085216A">
      <w:pPr>
        <w:rPr>
          <w:rFonts w:ascii="Book Antiqua" w:hAnsi="Book Antiqua" w:cs="Arial"/>
          <w:b/>
          <w:sz w:val="22"/>
          <w:szCs w:val="22"/>
          <w:lang w:val="sr-Latn-RS"/>
        </w:rPr>
      </w:pPr>
    </w:p>
    <w:p w14:paraId="1BD8BA65" w14:textId="2FA37BF3" w:rsidR="00DC3235" w:rsidRPr="00044F6C" w:rsidRDefault="00DC3235" w:rsidP="00DC3235">
      <w:pPr>
        <w:suppressAutoHyphens/>
        <w:jc w:val="both"/>
        <w:rPr>
          <w:rFonts w:ascii="Book Antiqua" w:eastAsia="SimSun" w:hAnsi="Book Antiqua" w:cs="Arial"/>
          <w:kern w:val="1"/>
          <w:sz w:val="22"/>
          <w:szCs w:val="22"/>
          <w:lang w:val="sr-Cyrl-CS"/>
        </w:rPr>
      </w:pPr>
      <w:r w:rsidRPr="00044F6C">
        <w:rPr>
          <w:rFonts w:ascii="Book Antiqua" w:eastAsia="SimSun" w:hAnsi="Book Antiqua" w:cs="Book Antiqua"/>
          <w:kern w:val="1"/>
          <w:sz w:val="22"/>
          <w:szCs w:val="22"/>
          <w:lang w:val="sr-Cyrl-CS"/>
        </w:rPr>
        <w:t xml:space="preserve">На основу Уставом и законом прописаних овлашћења, Заштитник грађана упућује </w:t>
      </w:r>
      <w:r w:rsidR="00B52716">
        <w:rPr>
          <w:rFonts w:ascii="Book Antiqua" w:eastAsia="SimSun" w:hAnsi="Book Antiqua"/>
          <w:kern w:val="1"/>
          <w:sz w:val="22"/>
          <w:szCs w:val="22"/>
          <w:lang w:val="sr-Cyrl-RS"/>
        </w:rPr>
        <w:t>Комесаријату за избеглице и миграције и Министарству унутрашњих послова</w:t>
      </w:r>
      <w:r w:rsidRPr="00044F6C">
        <w:rPr>
          <w:rFonts w:ascii="Book Antiqua" w:eastAsia="SimSun" w:hAnsi="Book Antiqua"/>
          <w:kern w:val="1"/>
          <w:sz w:val="22"/>
          <w:szCs w:val="22"/>
          <w:lang w:val="sr-Cyrl-CS"/>
        </w:rPr>
        <w:t xml:space="preserve"> следећ</w:t>
      </w:r>
      <w:r w:rsidRPr="00044F6C">
        <w:rPr>
          <w:rFonts w:ascii="Book Antiqua" w:eastAsia="SimSun" w:hAnsi="Book Antiqua"/>
          <w:kern w:val="1"/>
          <w:sz w:val="22"/>
          <w:szCs w:val="22"/>
          <w:lang w:val="sr-Cyrl-RS"/>
        </w:rPr>
        <w:t>е</w:t>
      </w:r>
      <w:r w:rsidRPr="00044F6C">
        <w:rPr>
          <w:rFonts w:ascii="Book Antiqua" w:eastAsia="SimSun" w:hAnsi="Book Antiqua" w:cs="Arial"/>
          <w:kern w:val="1"/>
          <w:sz w:val="22"/>
          <w:szCs w:val="22"/>
          <w:lang w:val="sr-Cyrl-CS"/>
        </w:rPr>
        <w:t xml:space="preserve"> </w:t>
      </w:r>
    </w:p>
    <w:p w14:paraId="3D4F0752" w14:textId="77777777" w:rsidR="00DC3235" w:rsidRPr="00F125A0" w:rsidRDefault="00DC3235" w:rsidP="003967DE">
      <w:pPr>
        <w:jc w:val="both"/>
        <w:rPr>
          <w:rFonts w:ascii="Book Antiqua" w:hAnsi="Book Antiqua" w:cs="Arial"/>
          <w:b/>
          <w:sz w:val="22"/>
          <w:szCs w:val="22"/>
          <w:lang w:val="sr-Cyrl-CS"/>
        </w:rPr>
      </w:pPr>
    </w:p>
    <w:p w14:paraId="71F03484" w14:textId="77777777" w:rsidR="003967DE" w:rsidRPr="00121EA2" w:rsidRDefault="003967DE" w:rsidP="003967DE">
      <w:pPr>
        <w:rPr>
          <w:rFonts w:ascii="Book Antiqua" w:hAnsi="Book Antiqua"/>
          <w:b/>
          <w:color w:val="000000"/>
          <w:sz w:val="22"/>
          <w:szCs w:val="22"/>
          <w:lang w:val="ru-RU"/>
        </w:rPr>
      </w:pPr>
    </w:p>
    <w:p w14:paraId="271BA8A3" w14:textId="77777777" w:rsidR="003967DE" w:rsidRPr="00121EA2" w:rsidRDefault="003967DE" w:rsidP="003967DE">
      <w:pPr>
        <w:jc w:val="center"/>
        <w:rPr>
          <w:rFonts w:ascii="Book Antiqua" w:hAnsi="Book Antiqua" w:cs="Arial"/>
          <w:b/>
          <w:sz w:val="22"/>
          <w:szCs w:val="22"/>
          <w:lang w:val="sr-Cyrl-CS"/>
        </w:rPr>
      </w:pPr>
      <w:r w:rsidRPr="00121EA2">
        <w:rPr>
          <w:rFonts w:ascii="Book Antiqua" w:hAnsi="Book Antiqua" w:cs="Arial"/>
          <w:b/>
          <w:sz w:val="22"/>
          <w:szCs w:val="22"/>
          <w:lang w:val="sr-Cyrl-CS"/>
        </w:rPr>
        <w:lastRenderedPageBreak/>
        <w:t>П Р Е П О Р У К</w:t>
      </w:r>
      <w:r w:rsidRPr="00121EA2">
        <w:rPr>
          <w:rFonts w:ascii="Book Antiqua" w:hAnsi="Book Antiqua" w:cs="Arial"/>
          <w:b/>
          <w:sz w:val="22"/>
          <w:szCs w:val="22"/>
          <w:lang w:val="sr-Cyrl-RS"/>
        </w:rPr>
        <w:t xml:space="preserve"> Е</w:t>
      </w:r>
    </w:p>
    <w:p w14:paraId="6B213247" w14:textId="77777777" w:rsidR="003967DE" w:rsidRPr="00121EA2" w:rsidRDefault="003967DE" w:rsidP="003967DE">
      <w:pPr>
        <w:jc w:val="center"/>
        <w:rPr>
          <w:rFonts w:ascii="Book Antiqua" w:hAnsi="Book Antiqua" w:cs="Arial"/>
          <w:b/>
          <w:sz w:val="22"/>
          <w:szCs w:val="22"/>
          <w:lang w:val="sr-Cyrl-CS"/>
        </w:rPr>
      </w:pPr>
    </w:p>
    <w:p w14:paraId="27C7CB3A" w14:textId="56F6F462" w:rsidR="00057DC3" w:rsidRDefault="003967DE" w:rsidP="00BC24F9">
      <w:pPr>
        <w:jc w:val="center"/>
        <w:rPr>
          <w:rFonts w:ascii="Book Antiqua" w:hAnsi="Book Antiqua" w:cs="Arial"/>
          <w:b/>
          <w:sz w:val="22"/>
          <w:szCs w:val="22"/>
          <w:lang w:val="sr-Latn-CS"/>
        </w:rPr>
      </w:pPr>
      <w:r w:rsidRPr="00121EA2">
        <w:rPr>
          <w:rFonts w:ascii="Book Antiqua" w:hAnsi="Book Antiqua" w:cs="Arial"/>
          <w:b/>
          <w:sz w:val="22"/>
          <w:szCs w:val="22"/>
          <w:lang w:val="sr-Cyrl-CS"/>
        </w:rPr>
        <w:t xml:space="preserve"> </w:t>
      </w:r>
      <w:r w:rsidRPr="00121EA2">
        <w:rPr>
          <w:rFonts w:ascii="Book Antiqua" w:hAnsi="Book Antiqua" w:cs="Arial"/>
          <w:b/>
          <w:sz w:val="22"/>
          <w:szCs w:val="22"/>
          <w:lang w:val="sr-Latn-CS"/>
        </w:rPr>
        <w:t>I</w:t>
      </w:r>
    </w:p>
    <w:p w14:paraId="5B0A2A11" w14:textId="77777777" w:rsidR="00BC24F9" w:rsidRPr="00BC24F9" w:rsidRDefault="00BC24F9" w:rsidP="00BC24F9">
      <w:pPr>
        <w:jc w:val="center"/>
        <w:rPr>
          <w:rFonts w:ascii="Book Antiqua" w:hAnsi="Book Antiqua" w:cs="Arial"/>
          <w:b/>
          <w:sz w:val="22"/>
          <w:szCs w:val="22"/>
          <w:lang w:val="sr-Latn-CS"/>
        </w:rPr>
      </w:pPr>
    </w:p>
    <w:p w14:paraId="2C0CC724" w14:textId="7914D625" w:rsidR="001A699A" w:rsidRPr="00B52716" w:rsidRDefault="00B52716" w:rsidP="003967DE">
      <w:pPr>
        <w:jc w:val="both"/>
        <w:rPr>
          <w:rFonts w:ascii="Book Antiqua" w:hAnsi="Book Antiqua"/>
          <w:b/>
          <w:sz w:val="22"/>
          <w:szCs w:val="22"/>
          <w:lang w:val="sr-Cyrl-CS"/>
        </w:rPr>
      </w:pPr>
      <w:r w:rsidRPr="00B52716">
        <w:rPr>
          <w:rFonts w:ascii="Book Antiqua" w:hAnsi="Book Antiqua"/>
          <w:b/>
          <w:sz w:val="22"/>
          <w:szCs w:val="22"/>
          <w:lang w:val="sr-Cyrl-CS"/>
        </w:rPr>
        <w:t>Потребно је да Комесаријат за избеглице и миграције предузме све нео</w:t>
      </w:r>
      <w:r>
        <w:rPr>
          <w:rFonts w:ascii="Book Antiqua" w:hAnsi="Book Antiqua"/>
          <w:b/>
          <w:sz w:val="22"/>
          <w:szCs w:val="22"/>
          <w:lang w:val="sr-Cyrl-CS"/>
        </w:rPr>
        <w:t>п</w:t>
      </w:r>
      <w:r w:rsidRPr="00B52716">
        <w:rPr>
          <w:rFonts w:ascii="Book Antiqua" w:hAnsi="Book Antiqua"/>
          <w:b/>
          <w:sz w:val="22"/>
          <w:szCs w:val="22"/>
          <w:lang w:val="sr-Cyrl-CS"/>
        </w:rPr>
        <w:t xml:space="preserve">ходне мере из своје надлежности како би се утврдило из којих разлога Прихватни центар </w:t>
      </w:r>
      <w:r w:rsidR="00DD4EEC">
        <w:rPr>
          <w:rFonts w:ascii="Book Antiqua" w:hAnsi="Book Antiqua"/>
          <w:b/>
          <w:sz w:val="22"/>
          <w:szCs w:val="22"/>
          <w:lang w:val="sr-Cyrl-CS"/>
        </w:rPr>
        <w:t>П</w:t>
      </w:r>
      <w:r w:rsidRPr="00B52716">
        <w:rPr>
          <w:rFonts w:ascii="Book Antiqua" w:hAnsi="Book Antiqua"/>
          <w:b/>
          <w:sz w:val="22"/>
          <w:szCs w:val="22"/>
          <w:lang w:val="sr-Cyrl-CS"/>
        </w:rPr>
        <w:t>решево није обавестио надлежне органе о нестанку шеснаест лица – миграната који су 3. 4. 2020. годи</w:t>
      </w:r>
      <w:r w:rsidR="00DD4EEC">
        <w:rPr>
          <w:rFonts w:ascii="Book Antiqua" w:hAnsi="Book Antiqua"/>
          <w:b/>
          <w:sz w:val="22"/>
          <w:szCs w:val="22"/>
          <w:lang w:val="sr-Cyrl-CS"/>
        </w:rPr>
        <w:t>н</w:t>
      </w:r>
      <w:r w:rsidRPr="00B52716">
        <w:rPr>
          <w:rFonts w:ascii="Book Antiqua" w:hAnsi="Book Antiqua"/>
          <w:b/>
          <w:sz w:val="22"/>
          <w:szCs w:val="22"/>
          <w:lang w:val="sr-Cyrl-CS"/>
        </w:rPr>
        <w:t>е премештену из Центра за азил Тутин</w:t>
      </w:r>
      <w:r w:rsidR="00DD4EEC">
        <w:rPr>
          <w:rFonts w:ascii="Book Antiqua" w:hAnsi="Book Antiqua"/>
          <w:b/>
          <w:sz w:val="22"/>
          <w:szCs w:val="22"/>
          <w:lang w:val="sr-Cyrl-CS"/>
        </w:rPr>
        <w:t xml:space="preserve"> у Прихватни центар Прешево. </w:t>
      </w:r>
    </w:p>
    <w:p w14:paraId="2DD6D5AC" w14:textId="77777777" w:rsidR="00B52716" w:rsidRDefault="00B52716" w:rsidP="003967DE">
      <w:pPr>
        <w:jc w:val="both"/>
        <w:rPr>
          <w:rFonts w:ascii="Book Antiqua" w:hAnsi="Book Antiqua"/>
          <w:sz w:val="22"/>
          <w:szCs w:val="22"/>
          <w:lang w:val="sr-Cyrl-CS"/>
        </w:rPr>
      </w:pPr>
    </w:p>
    <w:p w14:paraId="13002193" w14:textId="77777777" w:rsidR="00DD4EEC" w:rsidRDefault="00DD4EEC" w:rsidP="00B52716">
      <w:pPr>
        <w:jc w:val="center"/>
        <w:rPr>
          <w:rFonts w:ascii="Book Antiqua" w:hAnsi="Book Antiqua"/>
          <w:b/>
          <w:sz w:val="22"/>
          <w:szCs w:val="22"/>
          <w:lang w:val="en-US"/>
        </w:rPr>
      </w:pPr>
    </w:p>
    <w:p w14:paraId="25CFEA66" w14:textId="602C33BE" w:rsidR="00B52716" w:rsidRPr="00B52716" w:rsidRDefault="00B52716" w:rsidP="00B52716">
      <w:pPr>
        <w:jc w:val="center"/>
        <w:rPr>
          <w:rFonts w:ascii="Book Antiqua" w:hAnsi="Book Antiqua"/>
          <w:b/>
          <w:sz w:val="22"/>
          <w:szCs w:val="22"/>
          <w:lang w:val="en-US"/>
        </w:rPr>
      </w:pPr>
      <w:r w:rsidRPr="00B52716">
        <w:rPr>
          <w:rFonts w:ascii="Book Antiqua" w:hAnsi="Book Antiqua"/>
          <w:b/>
          <w:sz w:val="22"/>
          <w:szCs w:val="22"/>
          <w:lang w:val="en-US"/>
        </w:rPr>
        <w:t>II</w:t>
      </w:r>
    </w:p>
    <w:p w14:paraId="1AC9F37E" w14:textId="77777777" w:rsidR="00B52716" w:rsidRPr="00B52716" w:rsidRDefault="00B52716" w:rsidP="003967DE">
      <w:pPr>
        <w:jc w:val="both"/>
        <w:rPr>
          <w:rFonts w:ascii="Book Antiqua" w:hAnsi="Book Antiqua"/>
          <w:sz w:val="22"/>
          <w:szCs w:val="22"/>
          <w:lang w:val="sr-Cyrl-RS"/>
        </w:rPr>
      </w:pPr>
    </w:p>
    <w:p w14:paraId="508ED8BA" w14:textId="526469E1" w:rsidR="00B52716" w:rsidRDefault="00DD4EEC" w:rsidP="00DD4EEC">
      <w:pPr>
        <w:jc w:val="both"/>
        <w:rPr>
          <w:rFonts w:ascii="Book Antiqua" w:hAnsi="Book Antiqua"/>
          <w:b/>
          <w:sz w:val="22"/>
          <w:szCs w:val="22"/>
          <w:lang w:val="sr-Cyrl-CS"/>
        </w:rPr>
      </w:pPr>
      <w:r w:rsidRPr="00DD4EEC">
        <w:rPr>
          <w:rFonts w:ascii="Book Antiqua" w:hAnsi="Book Antiqua"/>
          <w:b/>
          <w:sz w:val="22"/>
          <w:szCs w:val="22"/>
          <w:lang w:val="sr-Cyrl-CS"/>
        </w:rPr>
        <w:t>Комесаријат за избеглице и миграције и Министарство унутрашњих послова ће преиспитат</w:t>
      </w:r>
      <w:r w:rsidR="00DA3DE7">
        <w:rPr>
          <w:rFonts w:ascii="Book Antiqua" w:hAnsi="Book Antiqua"/>
          <w:b/>
          <w:sz w:val="22"/>
          <w:szCs w:val="22"/>
          <w:lang w:val="sr-Cyrl-CS"/>
        </w:rPr>
        <w:t>и, свако са своје стране,  из којих разлога је</w:t>
      </w:r>
      <w:r w:rsidRPr="00DD4EEC">
        <w:rPr>
          <w:rFonts w:ascii="Book Antiqua" w:hAnsi="Book Antiqua"/>
          <w:b/>
          <w:sz w:val="22"/>
          <w:szCs w:val="22"/>
          <w:lang w:val="sr-Cyrl-CS"/>
        </w:rPr>
        <w:t xml:space="preserve"> дошло до пропуста</w:t>
      </w:r>
      <w:r w:rsidR="00DA3DE7">
        <w:rPr>
          <w:rFonts w:ascii="Book Antiqua" w:hAnsi="Book Antiqua"/>
          <w:b/>
          <w:sz w:val="22"/>
          <w:szCs w:val="22"/>
          <w:lang w:val="sr-Cyrl-CS"/>
        </w:rPr>
        <w:t xml:space="preserve"> у њиховом раду</w:t>
      </w:r>
      <w:r w:rsidRPr="00DD4EEC">
        <w:rPr>
          <w:rFonts w:ascii="Book Antiqua" w:hAnsi="Book Antiqua"/>
          <w:b/>
          <w:sz w:val="22"/>
          <w:szCs w:val="22"/>
          <w:lang w:val="sr-Cyrl-CS"/>
        </w:rPr>
        <w:t xml:space="preserve"> приликом премештаја 16 лица – миграната из Центра за азил у Тутину до Прихват</w:t>
      </w:r>
      <w:r w:rsidR="00DA3DE7">
        <w:rPr>
          <w:rFonts w:ascii="Book Antiqua" w:hAnsi="Book Antiqua"/>
          <w:b/>
          <w:sz w:val="22"/>
          <w:szCs w:val="22"/>
          <w:lang w:val="sr-Cyrl-CS"/>
        </w:rPr>
        <w:t>ног центра Прешево и након тога</w:t>
      </w:r>
      <w:r w:rsidRPr="00DD4EEC">
        <w:rPr>
          <w:rFonts w:ascii="Book Antiqua" w:hAnsi="Book Antiqua"/>
          <w:b/>
          <w:sz w:val="22"/>
          <w:szCs w:val="22"/>
          <w:lang w:val="sr-Cyrl-CS"/>
        </w:rPr>
        <w:t xml:space="preserve"> доставити Заштитнику грађана прецизну информацију о тачном времену премештаја 3. 4. 2020. године</w:t>
      </w:r>
      <w:r w:rsidR="000A0082">
        <w:rPr>
          <w:rFonts w:ascii="Book Antiqua" w:hAnsi="Book Antiqua"/>
          <w:b/>
          <w:sz w:val="22"/>
          <w:szCs w:val="22"/>
          <w:lang w:val="sr-Cyrl-CS"/>
        </w:rPr>
        <w:t>, као и мерама предузетим поводом утврђених пропуста</w:t>
      </w:r>
      <w:r w:rsidRPr="00DD4EEC">
        <w:rPr>
          <w:rFonts w:ascii="Book Antiqua" w:hAnsi="Book Antiqua"/>
          <w:b/>
          <w:sz w:val="22"/>
          <w:szCs w:val="22"/>
          <w:lang w:val="sr-Cyrl-CS"/>
        </w:rPr>
        <w:t xml:space="preserve">. </w:t>
      </w:r>
    </w:p>
    <w:p w14:paraId="09BAF0E6" w14:textId="77777777" w:rsidR="000E5196" w:rsidRDefault="000E5196" w:rsidP="00DD4EEC">
      <w:pPr>
        <w:jc w:val="both"/>
        <w:rPr>
          <w:rFonts w:ascii="Book Antiqua" w:hAnsi="Book Antiqua"/>
          <w:b/>
          <w:sz w:val="22"/>
          <w:szCs w:val="22"/>
          <w:lang w:val="sr-Cyrl-CS"/>
        </w:rPr>
      </w:pPr>
    </w:p>
    <w:p w14:paraId="63B8613F" w14:textId="3377A8D8" w:rsidR="000E5196" w:rsidRPr="000E5196" w:rsidRDefault="000E5196" w:rsidP="000E5196">
      <w:pPr>
        <w:jc w:val="center"/>
        <w:rPr>
          <w:rFonts w:ascii="Book Antiqua" w:hAnsi="Book Antiqua"/>
          <w:b/>
          <w:sz w:val="22"/>
          <w:szCs w:val="22"/>
          <w:lang w:val="sr-Cyrl-RS"/>
        </w:rPr>
      </w:pPr>
      <w:r>
        <w:rPr>
          <w:rFonts w:ascii="Book Antiqua" w:hAnsi="Book Antiqua"/>
          <w:b/>
          <w:sz w:val="22"/>
          <w:szCs w:val="22"/>
          <w:lang w:val="sr-Latn-RS"/>
        </w:rPr>
        <w:t>III</w:t>
      </w:r>
    </w:p>
    <w:p w14:paraId="6E214FE3" w14:textId="77777777" w:rsidR="003D1C69" w:rsidRDefault="003D1C69" w:rsidP="00DD4EEC">
      <w:pPr>
        <w:jc w:val="both"/>
        <w:rPr>
          <w:rFonts w:ascii="Book Antiqua" w:hAnsi="Book Antiqua"/>
          <w:b/>
          <w:sz w:val="22"/>
          <w:szCs w:val="22"/>
          <w:lang w:val="sr-Cyrl-CS"/>
        </w:rPr>
      </w:pPr>
    </w:p>
    <w:p w14:paraId="0F0298CD" w14:textId="77777777" w:rsidR="003D1C69" w:rsidRDefault="003D1C69" w:rsidP="00DD4EEC">
      <w:pPr>
        <w:jc w:val="both"/>
        <w:rPr>
          <w:rFonts w:ascii="Book Antiqua" w:hAnsi="Book Antiqua"/>
          <w:b/>
          <w:sz w:val="22"/>
          <w:szCs w:val="22"/>
          <w:lang w:val="sr-Cyrl-CS"/>
        </w:rPr>
      </w:pPr>
    </w:p>
    <w:p w14:paraId="71ACA226" w14:textId="17897DCF" w:rsidR="003D1C69" w:rsidRPr="003D1C69" w:rsidRDefault="006C536B" w:rsidP="00DD4EEC">
      <w:pPr>
        <w:jc w:val="both"/>
        <w:rPr>
          <w:rFonts w:ascii="Book Antiqua" w:hAnsi="Book Antiqua"/>
          <w:b/>
          <w:sz w:val="22"/>
          <w:szCs w:val="22"/>
          <w:lang w:val="sr-Cyrl-RS"/>
        </w:rPr>
      </w:pPr>
      <w:r>
        <w:rPr>
          <w:rFonts w:ascii="Book Antiqua" w:hAnsi="Book Antiqua"/>
          <w:b/>
          <w:sz w:val="22"/>
          <w:szCs w:val="22"/>
          <w:lang w:val="sr-Cyrl-RS"/>
        </w:rPr>
        <w:t>Ком</w:t>
      </w:r>
      <w:r w:rsidR="003D1C69">
        <w:rPr>
          <w:rFonts w:ascii="Book Antiqua" w:hAnsi="Book Antiqua"/>
          <w:b/>
          <w:sz w:val="22"/>
          <w:szCs w:val="22"/>
          <w:lang w:val="sr-Cyrl-RS"/>
        </w:rPr>
        <w:t xml:space="preserve">есаријат за избеглице и миграције и Министарство унутрашњих послова ће </w:t>
      </w:r>
      <w:r>
        <w:rPr>
          <w:rFonts w:ascii="Book Antiqua" w:hAnsi="Book Antiqua"/>
          <w:b/>
          <w:sz w:val="22"/>
          <w:szCs w:val="22"/>
          <w:lang w:val="sr-Cyrl-RS"/>
        </w:rPr>
        <w:t xml:space="preserve">спровести одговарајуће мере како би обезбедили да се убудуће  њихови </w:t>
      </w:r>
      <w:r w:rsidR="003D1C69">
        <w:rPr>
          <w:rFonts w:ascii="Book Antiqua" w:hAnsi="Book Antiqua"/>
          <w:b/>
          <w:sz w:val="22"/>
          <w:szCs w:val="22"/>
          <w:lang w:val="sr-Cyrl-RS"/>
        </w:rPr>
        <w:t>запослени у потпуности придржавају</w:t>
      </w:r>
      <w:r>
        <w:rPr>
          <w:rFonts w:ascii="Book Antiqua" w:hAnsi="Book Antiqua"/>
          <w:b/>
          <w:sz w:val="22"/>
          <w:szCs w:val="22"/>
          <w:lang w:val="sr-Cyrl-RS"/>
        </w:rPr>
        <w:t xml:space="preserve"> прописа донетих</w:t>
      </w:r>
      <w:r w:rsidR="003D1C69">
        <w:rPr>
          <w:rFonts w:ascii="Book Antiqua" w:hAnsi="Book Antiqua"/>
          <w:b/>
          <w:sz w:val="22"/>
          <w:szCs w:val="22"/>
          <w:lang w:val="sr-Cyrl-RS"/>
        </w:rPr>
        <w:t xml:space="preserve"> у циљу сузбијања епидемија и заштите од ширења заразних болести на територији Републике Србије. </w:t>
      </w:r>
    </w:p>
    <w:p w14:paraId="131D3B01" w14:textId="77777777" w:rsidR="00B52716" w:rsidRDefault="00B52716" w:rsidP="003967DE">
      <w:pPr>
        <w:jc w:val="both"/>
        <w:rPr>
          <w:rFonts w:ascii="Book Antiqua" w:hAnsi="Book Antiqua"/>
          <w:sz w:val="22"/>
          <w:szCs w:val="22"/>
          <w:lang w:val="sr-Cyrl-CS"/>
        </w:rPr>
      </w:pPr>
    </w:p>
    <w:p w14:paraId="2FFAF644" w14:textId="4C7CAC1B" w:rsidR="003967DE" w:rsidRPr="00E3639B" w:rsidRDefault="00DD4EEC" w:rsidP="003967DE">
      <w:pPr>
        <w:jc w:val="both"/>
        <w:rPr>
          <w:rFonts w:ascii="Book Antiqua" w:hAnsi="Book Antiqua" w:cs="Arial"/>
          <w:sz w:val="22"/>
          <w:szCs w:val="22"/>
          <w:lang w:val="sr-Cyrl-CS"/>
        </w:rPr>
      </w:pPr>
      <w:r>
        <w:rPr>
          <w:rFonts w:ascii="Book Antiqua" w:hAnsi="Book Antiqua"/>
          <w:sz w:val="22"/>
          <w:szCs w:val="22"/>
          <w:lang w:val="sr-Cyrl-CS"/>
        </w:rPr>
        <w:t>Комесаријат за избеглице и миграције као и Министарство унутрашњих послова</w:t>
      </w:r>
      <w:r w:rsidR="003967DE" w:rsidRPr="00E3639B">
        <w:rPr>
          <w:rFonts w:ascii="Book Antiqua" w:hAnsi="Book Antiqua"/>
          <w:sz w:val="22"/>
          <w:szCs w:val="22"/>
          <w:lang w:val="sr-Cyrl-CS"/>
        </w:rPr>
        <w:t xml:space="preserve"> </w:t>
      </w:r>
      <w:r w:rsidR="003967DE" w:rsidRPr="00E3639B">
        <w:rPr>
          <w:rFonts w:ascii="Book Antiqua" w:hAnsi="Book Antiqua" w:cs="Arial"/>
          <w:sz w:val="22"/>
          <w:szCs w:val="22"/>
          <w:lang w:val="sr-Cyrl-CS"/>
        </w:rPr>
        <w:t>обавести</w:t>
      </w:r>
      <w:r w:rsidR="00B569E3" w:rsidRPr="00E3639B">
        <w:rPr>
          <w:rFonts w:ascii="Book Antiqua" w:hAnsi="Book Antiqua" w:cs="Arial"/>
          <w:sz w:val="22"/>
          <w:szCs w:val="22"/>
          <w:lang w:val="sr-Cyrl-CS"/>
        </w:rPr>
        <w:t>ће</w:t>
      </w:r>
      <w:r w:rsidR="003967DE" w:rsidRPr="00E3639B">
        <w:rPr>
          <w:rFonts w:ascii="Book Antiqua" w:hAnsi="Book Antiqua" w:cs="Arial"/>
          <w:sz w:val="22"/>
          <w:szCs w:val="22"/>
          <w:lang w:val="sr-Cyrl-CS"/>
        </w:rPr>
        <w:t xml:space="preserve"> Заштитника грађана о поступању по овим препорукама у року од </w:t>
      </w:r>
      <w:r w:rsidR="00DC3235">
        <w:rPr>
          <w:rFonts w:ascii="Book Antiqua" w:hAnsi="Book Antiqua" w:cs="Arial"/>
          <w:sz w:val="22"/>
          <w:szCs w:val="22"/>
          <w:lang w:val="sr-Cyrl-CS"/>
        </w:rPr>
        <w:t>15</w:t>
      </w:r>
      <w:r w:rsidR="003967DE" w:rsidRPr="00E3639B">
        <w:rPr>
          <w:rFonts w:ascii="Book Antiqua" w:hAnsi="Book Antiqua" w:cs="Arial"/>
          <w:sz w:val="22"/>
          <w:szCs w:val="22"/>
          <w:lang w:val="sr-Cyrl-CS"/>
        </w:rPr>
        <w:t xml:space="preserve"> дана од дана достављања.</w:t>
      </w:r>
    </w:p>
    <w:p w14:paraId="49C65D14" w14:textId="2DF26F76" w:rsidR="003967DE" w:rsidRPr="00121EA2" w:rsidRDefault="003967DE" w:rsidP="003967DE">
      <w:pPr>
        <w:jc w:val="both"/>
        <w:rPr>
          <w:rFonts w:ascii="Book Antiqua" w:hAnsi="Book Antiqua"/>
          <w:b/>
          <w:sz w:val="22"/>
          <w:szCs w:val="22"/>
          <w:lang w:val="sr-Cyrl-RS"/>
        </w:rPr>
      </w:pPr>
    </w:p>
    <w:p w14:paraId="59EDA1F4" w14:textId="77777777" w:rsidR="003967DE" w:rsidRPr="00121EA2" w:rsidRDefault="003967DE" w:rsidP="003967DE">
      <w:pPr>
        <w:autoSpaceDE w:val="0"/>
        <w:autoSpaceDN w:val="0"/>
        <w:adjustRightInd w:val="0"/>
        <w:jc w:val="center"/>
        <w:rPr>
          <w:rFonts w:ascii="Book Antiqua" w:hAnsi="Book Antiqua" w:cs="Arial"/>
          <w:spacing w:val="36"/>
          <w:sz w:val="22"/>
          <w:szCs w:val="22"/>
          <w:lang w:val="sr-Cyrl-CS"/>
        </w:rPr>
      </w:pPr>
    </w:p>
    <w:p w14:paraId="0C6AF7BE" w14:textId="77777777" w:rsidR="003967DE" w:rsidRPr="00DD230B" w:rsidRDefault="003967DE" w:rsidP="003967DE">
      <w:pPr>
        <w:autoSpaceDE w:val="0"/>
        <w:autoSpaceDN w:val="0"/>
        <w:adjustRightInd w:val="0"/>
        <w:jc w:val="center"/>
        <w:rPr>
          <w:rFonts w:ascii="Book Antiqua" w:hAnsi="Book Antiqua" w:cs="Arial"/>
          <w:i/>
          <w:spacing w:val="36"/>
          <w:sz w:val="22"/>
          <w:szCs w:val="22"/>
          <w:lang w:val="sr-Cyrl-CS"/>
        </w:rPr>
      </w:pPr>
      <w:r w:rsidRPr="00DD230B">
        <w:rPr>
          <w:rFonts w:ascii="Book Antiqua" w:hAnsi="Book Antiqua" w:cs="Arial"/>
          <w:i/>
          <w:spacing w:val="36"/>
          <w:sz w:val="22"/>
          <w:szCs w:val="22"/>
          <w:lang w:val="sr-Cyrl-CS"/>
        </w:rPr>
        <w:t>Разлози</w:t>
      </w:r>
    </w:p>
    <w:p w14:paraId="7EAEEF4A" w14:textId="77777777" w:rsidR="00146AC7" w:rsidRPr="00121EA2" w:rsidRDefault="00146AC7" w:rsidP="00146AC7">
      <w:pPr>
        <w:ind w:firstLine="720"/>
        <w:jc w:val="both"/>
        <w:rPr>
          <w:rFonts w:ascii="Book Antiqua" w:hAnsi="Book Antiqua"/>
          <w:sz w:val="22"/>
          <w:szCs w:val="22"/>
          <w:lang w:val="sr-Cyrl-CS"/>
        </w:rPr>
      </w:pPr>
    </w:p>
    <w:p w14:paraId="181EDDBA" w14:textId="77777777" w:rsidR="00146AC7" w:rsidRPr="00D34067" w:rsidRDefault="00146AC7" w:rsidP="00146AC7">
      <w:pPr>
        <w:ind w:firstLine="720"/>
        <w:jc w:val="both"/>
        <w:rPr>
          <w:rFonts w:ascii="Book Antiqua" w:hAnsi="Book Antiqua"/>
          <w:sz w:val="22"/>
          <w:szCs w:val="22"/>
          <w:lang w:val="sr-Cyrl-CS"/>
        </w:rPr>
      </w:pPr>
    </w:p>
    <w:p w14:paraId="738A0396" w14:textId="5732C954" w:rsidR="001C4421" w:rsidRDefault="00146AC7" w:rsidP="00C07BFC">
      <w:pPr>
        <w:jc w:val="both"/>
        <w:rPr>
          <w:rFonts w:ascii="Book Antiqua" w:hAnsi="Book Antiqua"/>
          <w:sz w:val="22"/>
          <w:szCs w:val="22"/>
          <w:lang w:val="sr-Cyrl-RS"/>
        </w:rPr>
      </w:pPr>
      <w:r w:rsidRPr="00D34067">
        <w:rPr>
          <w:rFonts w:ascii="Book Antiqua" w:hAnsi="Book Antiqua"/>
          <w:sz w:val="22"/>
          <w:szCs w:val="22"/>
          <w:lang w:val="sr-Cyrl-CS"/>
        </w:rPr>
        <w:t>Заштитник грађана је</w:t>
      </w:r>
      <w:r w:rsidR="00C07BFC">
        <w:rPr>
          <w:rFonts w:ascii="Book Antiqua" w:hAnsi="Book Antiqua"/>
          <w:sz w:val="22"/>
          <w:szCs w:val="22"/>
          <w:lang w:val="sr-Cyrl-CS"/>
        </w:rPr>
        <w:t>, поступајући по сопственој иницијативи, а на основу информација које је добио од Београдског центра за људска права, покренуо поступ</w:t>
      </w:r>
      <w:r w:rsidR="00B91E6E">
        <w:rPr>
          <w:rFonts w:ascii="Book Antiqua" w:hAnsi="Book Antiqua"/>
          <w:sz w:val="22"/>
          <w:szCs w:val="22"/>
          <w:lang w:val="sr-Cyrl-CS"/>
        </w:rPr>
        <w:t>ке</w:t>
      </w:r>
      <w:r w:rsidR="00C07BFC">
        <w:rPr>
          <w:rFonts w:ascii="Book Antiqua" w:hAnsi="Book Antiqua"/>
          <w:sz w:val="22"/>
          <w:szCs w:val="22"/>
          <w:lang w:val="sr-Cyrl-CS"/>
        </w:rPr>
        <w:t xml:space="preserve"> контроле</w:t>
      </w:r>
      <w:r w:rsidR="003A187C">
        <w:rPr>
          <w:rStyle w:val="FootnoteReference"/>
          <w:rFonts w:ascii="Book Antiqua" w:hAnsi="Book Antiqua"/>
          <w:sz w:val="22"/>
          <w:szCs w:val="22"/>
          <w:lang w:val="sr-Cyrl-CS"/>
        </w:rPr>
        <w:footnoteReference w:id="4"/>
      </w:r>
      <w:r w:rsidR="00C07BFC">
        <w:rPr>
          <w:rFonts w:ascii="Book Antiqua" w:hAnsi="Book Antiqua"/>
          <w:sz w:val="22"/>
          <w:szCs w:val="22"/>
          <w:lang w:val="sr-Cyrl-CS"/>
        </w:rPr>
        <w:t xml:space="preserve"> законитости и правилности рада МУП-а и Комесаријата за избеглице и миграције. Наиме</w:t>
      </w:r>
      <w:r w:rsidR="00D5470E">
        <w:rPr>
          <w:rFonts w:ascii="Book Antiqua" w:hAnsi="Book Antiqua"/>
          <w:sz w:val="22"/>
          <w:szCs w:val="22"/>
          <w:lang w:val="sr-Cyrl-CS"/>
        </w:rPr>
        <w:t>,</w:t>
      </w:r>
      <w:r w:rsidR="00C07BFC">
        <w:rPr>
          <w:rFonts w:ascii="Book Antiqua" w:hAnsi="Book Antiqua"/>
          <w:sz w:val="22"/>
          <w:szCs w:val="22"/>
          <w:lang w:val="sr-Cyrl-CS"/>
        </w:rPr>
        <w:t xml:space="preserve"> према информацијама које су достављене Заштитнику грађана, </w:t>
      </w:r>
      <w:r w:rsidR="00C07BFC">
        <w:rPr>
          <w:rFonts w:ascii="Book Antiqua" w:hAnsi="Book Antiqua"/>
          <w:sz w:val="22"/>
          <w:szCs w:val="22"/>
          <w:lang w:val="sr-Cyrl-RS"/>
        </w:rPr>
        <w:t>група избеглица и миграната пореклом из Алжира, Марока и Ирана</w:t>
      </w:r>
      <w:r w:rsidR="00D5470E">
        <w:rPr>
          <w:rFonts w:ascii="Book Antiqua" w:hAnsi="Book Antiqua"/>
          <w:sz w:val="22"/>
          <w:szCs w:val="22"/>
          <w:lang w:val="sr-Cyrl-CS"/>
        </w:rPr>
        <w:t xml:space="preserve">  се,</w:t>
      </w:r>
      <w:r w:rsidR="00C07BFC">
        <w:rPr>
          <w:rFonts w:ascii="Book Antiqua" w:hAnsi="Book Antiqua"/>
          <w:sz w:val="22"/>
          <w:szCs w:val="22"/>
          <w:lang w:val="sr-Cyrl-CS"/>
        </w:rPr>
        <w:t xml:space="preserve"> путем апликације </w:t>
      </w:r>
      <w:r w:rsidR="00C07BFC">
        <w:rPr>
          <w:rFonts w:ascii="Book Antiqua" w:hAnsi="Book Antiqua"/>
          <w:sz w:val="22"/>
          <w:szCs w:val="22"/>
          <w:lang w:val="sr-Latn-RS"/>
        </w:rPr>
        <w:t>whatsApp</w:t>
      </w:r>
      <w:r w:rsidR="00D5470E">
        <w:rPr>
          <w:rFonts w:ascii="Book Antiqua" w:hAnsi="Book Antiqua"/>
          <w:sz w:val="22"/>
          <w:szCs w:val="22"/>
          <w:lang w:val="sr-Cyrl-RS"/>
        </w:rPr>
        <w:t>,</w:t>
      </w:r>
      <w:r w:rsidR="00C07BFC">
        <w:rPr>
          <w:rFonts w:ascii="Book Antiqua" w:hAnsi="Book Antiqua"/>
          <w:sz w:val="22"/>
          <w:szCs w:val="22"/>
          <w:lang w:val="sr-Cyrl-RS"/>
        </w:rPr>
        <w:t xml:space="preserve"> обратила Београдском </w:t>
      </w:r>
      <w:r w:rsidR="00D5470E">
        <w:rPr>
          <w:rFonts w:ascii="Book Antiqua" w:hAnsi="Book Antiqua"/>
          <w:sz w:val="22"/>
          <w:szCs w:val="22"/>
          <w:lang w:val="sr-Cyrl-RS"/>
        </w:rPr>
        <w:t>центру за људска права наводећи</w:t>
      </w:r>
      <w:r w:rsidR="00C07BFC">
        <w:rPr>
          <w:rFonts w:ascii="Book Antiqua" w:hAnsi="Book Antiqua"/>
          <w:sz w:val="22"/>
          <w:szCs w:val="22"/>
          <w:lang w:val="sr-Cyrl-RS"/>
        </w:rPr>
        <w:t xml:space="preserve"> да су</w:t>
      </w:r>
      <w:r w:rsidR="005C4996">
        <w:rPr>
          <w:rFonts w:ascii="Book Antiqua" w:hAnsi="Book Antiqua"/>
          <w:sz w:val="22"/>
          <w:szCs w:val="22"/>
          <w:lang w:val="sr-Cyrl-RS"/>
        </w:rPr>
        <w:t xml:space="preserve"> на незаконит начин протерани са територије Републике Србије, тако што су из</w:t>
      </w:r>
      <w:r w:rsidR="00C07BFC">
        <w:rPr>
          <w:rFonts w:ascii="Book Antiqua" w:hAnsi="Book Antiqua"/>
          <w:sz w:val="22"/>
          <w:szCs w:val="22"/>
          <w:lang w:val="sr-Cyrl-RS"/>
        </w:rPr>
        <w:t xml:space="preserve"> Центра за азил Тутин</w:t>
      </w:r>
      <w:r w:rsidR="005C4996">
        <w:rPr>
          <w:rFonts w:ascii="Book Antiqua" w:hAnsi="Book Antiqua"/>
          <w:sz w:val="22"/>
          <w:szCs w:val="22"/>
          <w:lang w:val="sr-Cyrl-RS"/>
        </w:rPr>
        <w:t xml:space="preserve">, где су боравили, </w:t>
      </w:r>
      <w:r w:rsidR="00C07BFC">
        <w:rPr>
          <w:rFonts w:ascii="Book Antiqua" w:hAnsi="Book Antiqua"/>
          <w:sz w:val="22"/>
          <w:szCs w:val="22"/>
          <w:lang w:val="sr-Cyrl-RS"/>
        </w:rPr>
        <w:t>службеним возилом одве</w:t>
      </w:r>
      <w:r w:rsidR="003A187C">
        <w:rPr>
          <w:rFonts w:ascii="Book Antiqua" w:hAnsi="Book Antiqua"/>
          <w:sz w:val="22"/>
          <w:szCs w:val="22"/>
          <w:lang w:val="sr-Cyrl-RS"/>
        </w:rPr>
        <w:t>з</w:t>
      </w:r>
      <w:r w:rsidR="00C07BFC">
        <w:rPr>
          <w:rFonts w:ascii="Book Antiqua" w:hAnsi="Book Antiqua"/>
          <w:sz w:val="22"/>
          <w:szCs w:val="22"/>
          <w:lang w:val="sr-Cyrl-RS"/>
        </w:rPr>
        <w:t>ени до границе</w:t>
      </w:r>
      <w:r w:rsidR="00B91E6E">
        <w:rPr>
          <w:rFonts w:ascii="Book Antiqua" w:hAnsi="Book Antiqua"/>
          <w:sz w:val="22"/>
          <w:szCs w:val="22"/>
          <w:lang w:val="sr-Cyrl-RS"/>
        </w:rPr>
        <w:t xml:space="preserve"> Републике Србије и Републике Северна Македонија</w:t>
      </w:r>
      <w:r w:rsidR="00C07BFC">
        <w:rPr>
          <w:rFonts w:ascii="Book Antiqua" w:hAnsi="Book Antiqua"/>
          <w:sz w:val="22"/>
          <w:szCs w:val="22"/>
          <w:lang w:val="sr-Cyrl-RS"/>
        </w:rPr>
        <w:t xml:space="preserve"> </w:t>
      </w:r>
      <w:r w:rsidR="00B91E6E">
        <w:rPr>
          <w:rFonts w:ascii="Book Antiqua" w:hAnsi="Book Antiqua"/>
          <w:sz w:val="22"/>
          <w:szCs w:val="22"/>
          <w:lang w:val="sr-Cyrl-RS"/>
        </w:rPr>
        <w:t xml:space="preserve">одакле су </w:t>
      </w:r>
      <w:r w:rsidR="00C07BFC">
        <w:rPr>
          <w:rFonts w:ascii="Book Antiqua" w:hAnsi="Book Antiqua"/>
          <w:sz w:val="22"/>
          <w:szCs w:val="22"/>
          <w:lang w:val="sr-Cyrl-RS"/>
        </w:rPr>
        <w:t xml:space="preserve"> протерани на територију Северне Македоније. </w:t>
      </w:r>
    </w:p>
    <w:p w14:paraId="2F097A5F" w14:textId="77777777" w:rsidR="003A187C" w:rsidRDefault="003A187C" w:rsidP="00C07BFC">
      <w:pPr>
        <w:jc w:val="both"/>
        <w:rPr>
          <w:rFonts w:ascii="Book Antiqua" w:hAnsi="Book Antiqua"/>
          <w:sz w:val="22"/>
          <w:szCs w:val="22"/>
          <w:lang w:val="sr-Cyrl-RS"/>
        </w:rPr>
      </w:pPr>
    </w:p>
    <w:p w14:paraId="19A862CF" w14:textId="543C0EE5" w:rsidR="003A187C" w:rsidRDefault="003A187C" w:rsidP="00C07BFC">
      <w:pPr>
        <w:jc w:val="both"/>
        <w:rPr>
          <w:rFonts w:ascii="Book Antiqua" w:hAnsi="Book Antiqua"/>
          <w:sz w:val="22"/>
          <w:szCs w:val="22"/>
          <w:lang w:val="sr-Cyrl-RS"/>
        </w:rPr>
      </w:pPr>
      <w:r>
        <w:rPr>
          <w:rFonts w:ascii="Book Antiqua" w:hAnsi="Book Antiqua"/>
          <w:sz w:val="22"/>
          <w:szCs w:val="22"/>
          <w:lang w:val="sr-Cyrl-RS"/>
        </w:rPr>
        <w:t>Комесаријат за избеглице и миграције</w:t>
      </w:r>
      <w:r w:rsidR="00B91E6E">
        <w:rPr>
          <w:rStyle w:val="FootnoteReference"/>
          <w:rFonts w:ascii="Book Antiqua" w:hAnsi="Book Antiqua"/>
          <w:sz w:val="22"/>
          <w:szCs w:val="22"/>
          <w:lang w:val="sr-Cyrl-RS"/>
        </w:rPr>
        <w:footnoteReference w:id="5"/>
      </w:r>
      <w:r>
        <w:rPr>
          <w:rFonts w:ascii="Book Antiqua" w:hAnsi="Book Antiqua"/>
          <w:sz w:val="22"/>
          <w:szCs w:val="22"/>
          <w:lang w:val="sr-Cyrl-RS"/>
        </w:rPr>
        <w:t xml:space="preserve"> је у својим изјашњењима која су дос</w:t>
      </w:r>
      <w:r w:rsidR="00D5470E">
        <w:rPr>
          <w:rFonts w:ascii="Book Antiqua" w:hAnsi="Book Antiqua"/>
          <w:sz w:val="22"/>
          <w:szCs w:val="22"/>
          <w:lang w:val="sr-Cyrl-RS"/>
        </w:rPr>
        <w:t>тављена Заштитнику грађана указао</w:t>
      </w:r>
      <w:r>
        <w:rPr>
          <w:rFonts w:ascii="Book Antiqua" w:hAnsi="Book Antiqua"/>
          <w:sz w:val="22"/>
          <w:szCs w:val="22"/>
          <w:lang w:val="sr-Cyrl-RS"/>
        </w:rPr>
        <w:t xml:space="preserve"> </w:t>
      </w:r>
      <w:r w:rsidR="00B91E6E">
        <w:rPr>
          <w:rFonts w:ascii="Book Antiqua" w:hAnsi="Book Antiqua"/>
          <w:sz w:val="22"/>
          <w:szCs w:val="22"/>
          <w:lang w:val="sr-Cyrl-RS"/>
        </w:rPr>
        <w:t>да су наведена лица од стране полицијских службеника доведена у Центар за азил у Тутину након што је Влада Републике Србије донела Одлуку</w:t>
      </w:r>
      <w:r w:rsidR="00B91E6E">
        <w:rPr>
          <w:rStyle w:val="FootnoteReference"/>
          <w:rFonts w:ascii="Book Antiqua" w:hAnsi="Book Antiqua"/>
          <w:sz w:val="22"/>
          <w:szCs w:val="22"/>
          <w:lang w:val="sr-Cyrl-RS"/>
        </w:rPr>
        <w:footnoteReference w:id="6"/>
      </w:r>
      <w:r w:rsidR="00B91E6E">
        <w:rPr>
          <w:rFonts w:ascii="Book Antiqua" w:hAnsi="Book Antiqua"/>
          <w:sz w:val="22"/>
          <w:szCs w:val="22"/>
          <w:lang w:val="sr-Cyrl-RS"/>
        </w:rPr>
        <w:t xml:space="preserve"> о привременом ограничавању кретања тражилаца азила и ирегуларних миграната смештених у центрима за азил и прихватним центрима у Републици Србији. Према </w:t>
      </w:r>
      <w:r w:rsidR="00B91E6E">
        <w:rPr>
          <w:rFonts w:ascii="Book Antiqua" w:hAnsi="Book Antiqua"/>
          <w:sz w:val="22"/>
          <w:szCs w:val="22"/>
          <w:lang w:val="sr-Cyrl-RS"/>
        </w:rPr>
        <w:lastRenderedPageBreak/>
        <w:t>наводима</w:t>
      </w:r>
      <w:r w:rsidR="00D5470E">
        <w:rPr>
          <w:rFonts w:ascii="Book Antiqua" w:hAnsi="Book Antiqua"/>
          <w:sz w:val="22"/>
          <w:szCs w:val="22"/>
          <w:lang w:val="sr-Cyrl-RS"/>
        </w:rPr>
        <w:t xml:space="preserve"> Комесаријата</w:t>
      </w:r>
      <w:r w:rsidR="00B91E6E">
        <w:rPr>
          <w:rFonts w:ascii="Book Antiqua" w:hAnsi="Book Antiqua"/>
          <w:sz w:val="22"/>
          <w:szCs w:val="22"/>
          <w:lang w:val="sr-Cyrl-RS"/>
        </w:rPr>
        <w:t>, наведена лица нису поштовала правила кућног реда и боравка у ц</w:t>
      </w:r>
      <w:r w:rsidR="00D5470E">
        <w:rPr>
          <w:rFonts w:ascii="Book Antiqua" w:hAnsi="Book Antiqua"/>
          <w:sz w:val="22"/>
          <w:szCs w:val="22"/>
          <w:lang w:val="sr-Cyrl-RS"/>
        </w:rPr>
        <w:t>ентру за азил</w:t>
      </w:r>
      <w:r w:rsidR="003D1C69">
        <w:rPr>
          <w:rFonts w:ascii="Book Antiqua" w:hAnsi="Book Antiqua"/>
          <w:sz w:val="22"/>
          <w:szCs w:val="22"/>
          <w:lang w:val="sr-Cyrl-RS"/>
        </w:rPr>
        <w:t xml:space="preserve"> (предочено је да су </w:t>
      </w:r>
      <w:r w:rsidR="00B91E6E">
        <w:rPr>
          <w:rFonts w:ascii="Book Antiqua" w:hAnsi="Book Antiqua"/>
          <w:sz w:val="22"/>
          <w:szCs w:val="22"/>
          <w:lang w:val="sr-Cyrl-RS"/>
        </w:rPr>
        <w:t>конзумирали психоактивне супстанце, вршили провале и пљачке</w:t>
      </w:r>
      <w:r w:rsidR="003B2700">
        <w:rPr>
          <w:rFonts w:ascii="Book Antiqua" w:hAnsi="Book Antiqua"/>
          <w:sz w:val="22"/>
          <w:szCs w:val="22"/>
          <w:lang w:val="sr-Cyrl-RS"/>
        </w:rPr>
        <w:t>, физич</w:t>
      </w:r>
      <w:r w:rsidR="00D5470E">
        <w:rPr>
          <w:rFonts w:ascii="Book Antiqua" w:hAnsi="Book Antiqua"/>
          <w:sz w:val="22"/>
          <w:szCs w:val="22"/>
          <w:lang w:val="sr-Cyrl-RS"/>
        </w:rPr>
        <w:t>ки нападала запослене у Центру,</w:t>
      </w:r>
      <w:r w:rsidR="003B2700">
        <w:rPr>
          <w:rFonts w:ascii="Book Antiqua" w:hAnsi="Book Antiqua"/>
          <w:sz w:val="22"/>
          <w:szCs w:val="22"/>
          <w:lang w:val="sr-Cyrl-RS"/>
        </w:rPr>
        <w:t xml:space="preserve"> раднике</w:t>
      </w:r>
      <w:r w:rsidR="003D1C69">
        <w:rPr>
          <w:rFonts w:ascii="Book Antiqua" w:hAnsi="Book Antiqua"/>
          <w:sz w:val="22"/>
          <w:szCs w:val="22"/>
          <w:lang w:val="sr-Cyrl-RS"/>
        </w:rPr>
        <w:t xml:space="preserve"> обезбеђења и становнике центра</w:t>
      </w:r>
      <w:r w:rsidR="003B2700">
        <w:rPr>
          <w:rFonts w:ascii="Book Antiqua" w:hAnsi="Book Antiqua"/>
          <w:sz w:val="22"/>
          <w:szCs w:val="22"/>
          <w:lang w:val="sr-Cyrl-RS"/>
        </w:rPr>
        <w:t>). Због оваквог понашања група од 16 лица је 3. 4. 2020. године из Центра за азил Тутин пребачена у Центар за азил Прешево. Транспорт лица су вршили полицијски службеници ПУ Нови Пазар. Потврду о премештају лица је издао ЦА Тутин истог дана</w:t>
      </w:r>
      <w:r w:rsidR="003B2700">
        <w:rPr>
          <w:rStyle w:val="FootnoteReference"/>
          <w:rFonts w:ascii="Book Antiqua" w:hAnsi="Book Antiqua"/>
          <w:sz w:val="22"/>
          <w:szCs w:val="22"/>
          <w:lang w:val="sr-Cyrl-RS"/>
        </w:rPr>
        <w:footnoteReference w:id="7"/>
      </w:r>
      <w:r w:rsidR="003B2700">
        <w:rPr>
          <w:rFonts w:ascii="Book Antiqua" w:hAnsi="Book Antiqua"/>
          <w:sz w:val="22"/>
          <w:szCs w:val="22"/>
          <w:lang w:val="sr-Cyrl-RS"/>
        </w:rPr>
        <w:t xml:space="preserve">. </w:t>
      </w:r>
    </w:p>
    <w:p w14:paraId="6C499B7C" w14:textId="77777777" w:rsidR="003B2700" w:rsidRDefault="003B2700" w:rsidP="00C07BFC">
      <w:pPr>
        <w:jc w:val="both"/>
        <w:rPr>
          <w:rFonts w:ascii="Book Antiqua" w:hAnsi="Book Antiqua"/>
          <w:sz w:val="22"/>
          <w:szCs w:val="22"/>
          <w:lang w:val="sr-Cyrl-RS"/>
        </w:rPr>
      </w:pPr>
    </w:p>
    <w:p w14:paraId="5EDEDF87" w14:textId="665BE85C" w:rsidR="003B2700" w:rsidRDefault="003B2700" w:rsidP="00C07BFC">
      <w:pPr>
        <w:jc w:val="both"/>
        <w:rPr>
          <w:rFonts w:ascii="Book Antiqua" w:hAnsi="Book Antiqua"/>
          <w:sz w:val="22"/>
          <w:szCs w:val="22"/>
          <w:lang w:val="sr-Cyrl-RS"/>
        </w:rPr>
      </w:pPr>
      <w:r>
        <w:rPr>
          <w:rFonts w:ascii="Book Antiqua" w:hAnsi="Book Antiqua"/>
          <w:sz w:val="22"/>
          <w:szCs w:val="22"/>
          <w:lang w:val="sr-Cyrl-RS"/>
        </w:rPr>
        <w:t>Према наводима Комесаријата, око 14 часова тог дана полицијски службеници су наведена лица оставила на капији прихватног центра у Прешеву</w:t>
      </w:r>
      <w:r w:rsidR="00153D9A">
        <w:rPr>
          <w:rFonts w:ascii="Book Antiqua" w:hAnsi="Book Antiqua"/>
          <w:sz w:val="22"/>
          <w:szCs w:val="22"/>
          <w:lang w:val="sr-Cyrl-RS"/>
        </w:rPr>
        <w:t xml:space="preserve"> </w:t>
      </w:r>
      <w:r>
        <w:rPr>
          <w:rFonts w:ascii="Book Antiqua" w:hAnsi="Book Antiqua"/>
          <w:sz w:val="22"/>
          <w:szCs w:val="22"/>
          <w:lang w:val="sr-Cyrl-RS"/>
        </w:rPr>
        <w:t>због спровођења мера заштите и превенције од ширења епидемије КОВИД-19</w:t>
      </w:r>
      <w:r w:rsidR="00153D9A">
        <w:rPr>
          <w:rFonts w:ascii="Book Antiqua" w:hAnsi="Book Antiqua"/>
          <w:sz w:val="22"/>
          <w:szCs w:val="22"/>
          <w:lang w:val="sr-Cyrl-RS"/>
        </w:rPr>
        <w:t>, што иначе није процедура. Поменутом Одлуком Владе Републике Србије од 16. 3. 2020. године обезбеђивање центара за азил и прихватних центара вршила је, током проглашеног ванредног стања,  Војска Србије. Свих 16 лица која су 3. 4. 2020. године премештена и</w:t>
      </w:r>
      <w:r w:rsidR="004931A8">
        <w:rPr>
          <w:rFonts w:ascii="Book Antiqua" w:hAnsi="Book Antiqua"/>
          <w:sz w:val="22"/>
          <w:szCs w:val="22"/>
          <w:lang w:val="sr-Cyrl-RS"/>
        </w:rPr>
        <w:t>з Центра за азил у Тутину у ПЦ П</w:t>
      </w:r>
      <w:r w:rsidR="00153D9A">
        <w:rPr>
          <w:rFonts w:ascii="Book Antiqua" w:hAnsi="Book Antiqua"/>
          <w:sz w:val="22"/>
          <w:szCs w:val="22"/>
          <w:lang w:val="sr-Cyrl-RS"/>
        </w:rPr>
        <w:t xml:space="preserve">решево су напустила простор испред центра пре спровођења процедуре евидентирања, због чега нису евидентирани у бази корисника ПЦ Прешево након напуштања ЦА Тутин. </w:t>
      </w:r>
      <w:r w:rsidR="00DB7424">
        <w:rPr>
          <w:rFonts w:ascii="Book Antiqua" w:hAnsi="Book Antiqua"/>
          <w:sz w:val="22"/>
          <w:szCs w:val="22"/>
          <w:lang w:val="sr-Cyrl-RS"/>
        </w:rPr>
        <w:t xml:space="preserve">Наведена лица су простор испред </w:t>
      </w:r>
      <w:r w:rsidR="007E4412">
        <w:rPr>
          <w:rFonts w:ascii="Book Antiqua" w:hAnsi="Book Antiqua"/>
          <w:sz w:val="22"/>
          <w:szCs w:val="22"/>
          <w:lang w:val="sr-Cyrl-RS"/>
        </w:rPr>
        <w:t>П</w:t>
      </w:r>
      <w:r w:rsidR="00DB7424">
        <w:rPr>
          <w:rFonts w:ascii="Book Antiqua" w:hAnsi="Book Antiqua"/>
          <w:sz w:val="22"/>
          <w:szCs w:val="22"/>
          <w:lang w:val="sr-Cyrl-RS"/>
        </w:rPr>
        <w:t xml:space="preserve">Ц Прешево напустила у року од пола сата од доласка на капију Прихватног центра односно док су запослена лица у Прихватном центру припремала документацију за евидентирање и предузимање неопходних епидемиолошко- санитарних мера која су била на снази. Прихватни центар Прешево је редовном службеном комуникацијом обавестио надлежну службу Комесаријата за избеглице о томе да су лица самоиницијативно напустила прихватни центар. </w:t>
      </w:r>
      <w:r w:rsidR="00153D9A">
        <w:rPr>
          <w:rFonts w:ascii="Book Antiqua" w:hAnsi="Book Antiqua"/>
          <w:sz w:val="22"/>
          <w:szCs w:val="22"/>
          <w:lang w:val="sr-Cyrl-RS"/>
        </w:rPr>
        <w:t xml:space="preserve"> </w:t>
      </w:r>
    </w:p>
    <w:p w14:paraId="48AE28A2" w14:textId="77777777" w:rsidR="007E4412" w:rsidRDefault="007E4412" w:rsidP="00C07BFC">
      <w:pPr>
        <w:jc w:val="both"/>
        <w:rPr>
          <w:rFonts w:ascii="Book Antiqua" w:hAnsi="Book Antiqua"/>
          <w:sz w:val="22"/>
          <w:szCs w:val="22"/>
          <w:lang w:val="sr-Cyrl-RS"/>
        </w:rPr>
      </w:pPr>
    </w:p>
    <w:p w14:paraId="5C599C67" w14:textId="21B26964" w:rsidR="007E4412" w:rsidRDefault="007E4412" w:rsidP="00C07BFC">
      <w:pPr>
        <w:jc w:val="both"/>
        <w:rPr>
          <w:rFonts w:ascii="Book Antiqua" w:hAnsi="Book Antiqua"/>
          <w:sz w:val="22"/>
          <w:szCs w:val="22"/>
          <w:lang w:val="sr-Cyrl-RS"/>
        </w:rPr>
      </w:pPr>
      <w:r>
        <w:rPr>
          <w:rFonts w:ascii="Book Antiqua" w:hAnsi="Book Antiqua"/>
          <w:sz w:val="22"/>
          <w:szCs w:val="22"/>
          <w:lang w:val="sr-Cyrl-RS"/>
        </w:rPr>
        <w:t>Према изјашњењу</w:t>
      </w:r>
      <w:r>
        <w:rPr>
          <w:rStyle w:val="FootnoteReference"/>
          <w:rFonts w:ascii="Book Antiqua" w:hAnsi="Book Antiqua"/>
          <w:sz w:val="22"/>
          <w:szCs w:val="22"/>
          <w:lang w:val="sr-Cyrl-RS"/>
        </w:rPr>
        <w:footnoteReference w:id="8"/>
      </w:r>
      <w:r>
        <w:rPr>
          <w:rFonts w:ascii="Book Antiqua" w:hAnsi="Book Antiqua"/>
          <w:sz w:val="22"/>
          <w:szCs w:val="22"/>
          <w:lang w:val="sr-Cyrl-RS"/>
        </w:rPr>
        <w:t xml:space="preserve"> Министарства унутрашњих послова, </w:t>
      </w:r>
      <w:r w:rsidR="00392BB5">
        <w:rPr>
          <w:rFonts w:ascii="Book Antiqua" w:hAnsi="Book Antiqua"/>
          <w:sz w:val="22"/>
          <w:szCs w:val="22"/>
          <w:lang w:val="sr-Cyrl-RS"/>
        </w:rPr>
        <w:t>проистиче да су полицијски службеници ПУ Нови Пазар, ПС Тутин, дана 3. 4. 2020. године, у времену од 13,00 до 21, 00 часа извршили спровод 16 лица</w:t>
      </w:r>
      <w:r w:rsidR="00D5470E">
        <w:rPr>
          <w:rFonts w:ascii="Book Antiqua" w:hAnsi="Book Antiqua"/>
          <w:sz w:val="22"/>
          <w:szCs w:val="22"/>
          <w:lang w:val="sr-Cyrl-RS"/>
        </w:rPr>
        <w:t xml:space="preserve"> </w:t>
      </w:r>
      <w:r w:rsidR="00392BB5">
        <w:rPr>
          <w:rFonts w:ascii="Book Antiqua" w:hAnsi="Book Antiqua"/>
          <w:sz w:val="22"/>
          <w:szCs w:val="22"/>
          <w:lang w:val="sr-Cyrl-RS"/>
        </w:rPr>
        <w:t xml:space="preserve">- миграната од ЦА Тутин до ПЦ Прешево где су исти предати надлежним лицима у центру. Полицијски службеници ПУ у Новом Пазару нису имали никакве даље контакте са лицима из Комесаријата за избеглице и миграције и ПЦ Прешево, нити их је Комесаријат контактирао тим поводом.  </w:t>
      </w:r>
    </w:p>
    <w:p w14:paraId="23D224C3" w14:textId="77777777" w:rsidR="00DB7424" w:rsidRPr="00C07BFC" w:rsidRDefault="00DB7424" w:rsidP="00C07BFC">
      <w:pPr>
        <w:jc w:val="both"/>
        <w:rPr>
          <w:rFonts w:ascii="Book Antiqua" w:hAnsi="Book Antiqua"/>
          <w:b/>
          <w:color w:val="000000"/>
          <w:sz w:val="22"/>
          <w:szCs w:val="22"/>
          <w:lang w:val="sr-Cyrl-RS"/>
        </w:rPr>
      </w:pPr>
    </w:p>
    <w:p w14:paraId="0FAEC828" w14:textId="77777777" w:rsidR="000A55AE" w:rsidRDefault="000A55AE" w:rsidP="00AC41F9">
      <w:pPr>
        <w:tabs>
          <w:tab w:val="left" w:pos="5550"/>
        </w:tabs>
        <w:rPr>
          <w:rFonts w:ascii="Book Antiqua" w:hAnsi="Book Antiqua" w:cs="Book Antiqua"/>
          <w:b/>
          <w:sz w:val="22"/>
          <w:szCs w:val="22"/>
          <w:lang w:val="sr-Cyrl-RS"/>
        </w:rPr>
      </w:pPr>
    </w:p>
    <w:p w14:paraId="6280F589" w14:textId="08586250" w:rsidR="00DE3006" w:rsidRDefault="00DE3006" w:rsidP="00AC41F9">
      <w:pPr>
        <w:tabs>
          <w:tab w:val="left" w:pos="5550"/>
        </w:tabs>
        <w:rPr>
          <w:rFonts w:ascii="Book Antiqua" w:hAnsi="Book Antiqua"/>
          <w:sz w:val="22"/>
          <w:szCs w:val="22"/>
          <w:lang w:val="sr-Latn-CS"/>
        </w:rPr>
      </w:pPr>
    </w:p>
    <w:p w14:paraId="1653C7D7" w14:textId="29A5ED2F" w:rsidR="00DE3006" w:rsidRDefault="0084440C" w:rsidP="0084440C">
      <w:pPr>
        <w:tabs>
          <w:tab w:val="left" w:pos="3495"/>
        </w:tabs>
        <w:jc w:val="center"/>
        <w:rPr>
          <w:rFonts w:ascii="Book Antiqua" w:hAnsi="Book Antiqua"/>
          <w:sz w:val="22"/>
          <w:szCs w:val="22"/>
          <w:lang w:val="sr-Cyrl-RS"/>
        </w:rPr>
      </w:pPr>
      <w:r>
        <w:rPr>
          <w:rFonts w:ascii="Book Antiqua" w:hAnsi="Book Antiqua"/>
          <w:sz w:val="22"/>
          <w:szCs w:val="22"/>
          <w:lang w:val="sr-Cyrl-RS"/>
        </w:rPr>
        <w:t>*****</w:t>
      </w:r>
    </w:p>
    <w:p w14:paraId="10954315" w14:textId="77777777" w:rsidR="000E5196" w:rsidRDefault="000E5196" w:rsidP="0084440C">
      <w:pPr>
        <w:tabs>
          <w:tab w:val="left" w:pos="3495"/>
        </w:tabs>
        <w:jc w:val="center"/>
        <w:rPr>
          <w:rFonts w:ascii="Book Antiqua" w:hAnsi="Book Antiqua"/>
          <w:sz w:val="22"/>
          <w:szCs w:val="22"/>
          <w:lang w:val="sr-Cyrl-RS"/>
        </w:rPr>
      </w:pPr>
    </w:p>
    <w:p w14:paraId="376BF1C3" w14:textId="77777777" w:rsidR="000E5196" w:rsidRDefault="000E5196" w:rsidP="0084440C">
      <w:pPr>
        <w:tabs>
          <w:tab w:val="left" w:pos="3495"/>
        </w:tabs>
        <w:jc w:val="center"/>
        <w:rPr>
          <w:rFonts w:ascii="Book Antiqua" w:hAnsi="Book Antiqua"/>
          <w:sz w:val="22"/>
          <w:szCs w:val="22"/>
          <w:lang w:val="sr-Cyrl-RS"/>
        </w:rPr>
      </w:pPr>
    </w:p>
    <w:p w14:paraId="43268634" w14:textId="1E1083C2" w:rsidR="000E5196" w:rsidRDefault="000E5196" w:rsidP="000E5196">
      <w:pPr>
        <w:tabs>
          <w:tab w:val="left" w:pos="3495"/>
        </w:tabs>
        <w:jc w:val="both"/>
        <w:rPr>
          <w:rFonts w:ascii="Book Antiqua" w:hAnsi="Book Antiqua"/>
          <w:sz w:val="22"/>
          <w:szCs w:val="22"/>
          <w:lang w:val="sr-Cyrl-RS"/>
        </w:rPr>
      </w:pPr>
      <w:r w:rsidRPr="000E5196">
        <w:rPr>
          <w:rFonts w:ascii="Book Antiqua" w:hAnsi="Book Antiqua"/>
          <w:sz w:val="22"/>
          <w:szCs w:val="22"/>
          <w:lang w:val="sr-Cyrl-RS"/>
        </w:rPr>
        <w:t>Приликом утврђивања недост</w:t>
      </w:r>
      <w:r>
        <w:rPr>
          <w:rFonts w:ascii="Book Antiqua" w:hAnsi="Book Antiqua"/>
          <w:sz w:val="22"/>
          <w:szCs w:val="22"/>
          <w:lang w:val="sr-Cyrl-RS"/>
        </w:rPr>
        <w:t xml:space="preserve">атака у раду </w:t>
      </w:r>
      <w:r w:rsidRPr="000E5196">
        <w:rPr>
          <w:rFonts w:ascii="Book Antiqua" w:hAnsi="Book Antiqua"/>
          <w:sz w:val="22"/>
          <w:szCs w:val="22"/>
          <w:lang w:val="sr-Cyrl-RS"/>
        </w:rPr>
        <w:t>Министарства унутрашњих послова и Комесаријата за избеглице и миграције, Заштитник грађана руководио се одредбама Устава Републ</w:t>
      </w:r>
      <w:r w:rsidR="009869A6">
        <w:rPr>
          <w:rFonts w:ascii="Book Antiqua" w:hAnsi="Book Antiqua"/>
          <w:sz w:val="22"/>
          <w:szCs w:val="22"/>
          <w:lang w:val="sr-Cyrl-RS"/>
        </w:rPr>
        <w:t>ике Србије, Закона о полицији</w:t>
      </w:r>
      <w:r w:rsidR="009869A6">
        <w:rPr>
          <w:rStyle w:val="FootnoteReference"/>
          <w:rFonts w:ascii="Book Antiqua" w:hAnsi="Book Antiqua"/>
          <w:sz w:val="22"/>
          <w:szCs w:val="22"/>
          <w:lang w:val="sr-Cyrl-RS"/>
        </w:rPr>
        <w:footnoteReference w:id="9"/>
      </w:r>
      <w:r w:rsidR="009869A6">
        <w:rPr>
          <w:rFonts w:ascii="Book Antiqua" w:hAnsi="Book Antiqua"/>
          <w:sz w:val="22"/>
          <w:szCs w:val="22"/>
          <w:lang w:val="sr-Cyrl-RS"/>
        </w:rPr>
        <w:t>, Закона о заштити становништва од заразних болести</w:t>
      </w:r>
      <w:r w:rsidR="009869A6">
        <w:rPr>
          <w:rStyle w:val="FootnoteReference"/>
          <w:rFonts w:ascii="Book Antiqua" w:hAnsi="Book Antiqua"/>
          <w:sz w:val="22"/>
          <w:szCs w:val="22"/>
          <w:lang w:val="sr-Cyrl-RS"/>
        </w:rPr>
        <w:footnoteReference w:id="10"/>
      </w:r>
      <w:r w:rsidR="009869A6">
        <w:rPr>
          <w:rFonts w:ascii="Book Antiqua" w:hAnsi="Book Antiqua"/>
          <w:sz w:val="22"/>
          <w:szCs w:val="22"/>
          <w:lang w:val="sr-Cyrl-RS"/>
        </w:rPr>
        <w:t xml:space="preserve"> и</w:t>
      </w:r>
      <w:r w:rsidR="009869A6" w:rsidRPr="009869A6">
        <w:t xml:space="preserve"> </w:t>
      </w:r>
      <w:r w:rsidR="009869A6">
        <w:rPr>
          <w:rFonts w:ascii="Book Antiqua" w:hAnsi="Book Antiqua"/>
          <w:sz w:val="22"/>
          <w:szCs w:val="22"/>
          <w:lang w:val="sr-Cyrl-RS"/>
        </w:rPr>
        <w:t>Одлуке</w:t>
      </w:r>
      <w:r w:rsidR="009869A6" w:rsidRPr="009869A6">
        <w:rPr>
          <w:rFonts w:ascii="Book Antiqua" w:hAnsi="Book Antiqua"/>
          <w:sz w:val="22"/>
          <w:szCs w:val="22"/>
          <w:lang w:val="sr-Cyrl-RS"/>
        </w:rPr>
        <w:t xml:space="preserve">  о привременом ограничавању кретања тражилаца азила и ирегуларних миграната смештених у центрима за азил и прихватним центрима у Републици Србији</w:t>
      </w:r>
      <w:r w:rsidRPr="000E5196">
        <w:rPr>
          <w:rFonts w:ascii="Book Antiqua" w:hAnsi="Book Antiqua"/>
          <w:sz w:val="22"/>
          <w:szCs w:val="22"/>
          <w:lang w:val="sr-Cyrl-RS"/>
        </w:rPr>
        <w:t>.</w:t>
      </w:r>
      <w:r>
        <w:rPr>
          <w:rFonts w:ascii="Book Antiqua" w:hAnsi="Book Antiqua"/>
          <w:sz w:val="22"/>
          <w:szCs w:val="22"/>
          <w:lang w:val="sr-Cyrl-RS"/>
        </w:rPr>
        <w:t xml:space="preserve">   </w:t>
      </w:r>
      <w:r w:rsidR="009869A6">
        <w:rPr>
          <w:rFonts w:ascii="Book Antiqua" w:hAnsi="Book Antiqua"/>
          <w:sz w:val="22"/>
          <w:szCs w:val="22"/>
          <w:lang w:val="sr-Cyrl-RS"/>
        </w:rPr>
        <w:t>На основу спроведеног поступка надзора наведених органа управе утврђено је следеће чињенично стање:</w:t>
      </w:r>
    </w:p>
    <w:p w14:paraId="0028C146" w14:textId="77777777" w:rsidR="005C4996" w:rsidRDefault="005C4996" w:rsidP="000E5196">
      <w:pPr>
        <w:tabs>
          <w:tab w:val="left" w:pos="3495"/>
        </w:tabs>
        <w:jc w:val="both"/>
        <w:rPr>
          <w:rFonts w:ascii="Book Antiqua" w:hAnsi="Book Antiqua"/>
          <w:sz w:val="22"/>
          <w:szCs w:val="22"/>
          <w:lang w:val="sr-Cyrl-RS"/>
        </w:rPr>
      </w:pPr>
    </w:p>
    <w:p w14:paraId="368B3E2C" w14:textId="1F1456E9" w:rsidR="005C4996" w:rsidRDefault="005C4996" w:rsidP="000E5196">
      <w:pPr>
        <w:tabs>
          <w:tab w:val="left" w:pos="3495"/>
        </w:tabs>
        <w:jc w:val="both"/>
        <w:rPr>
          <w:rFonts w:ascii="Book Antiqua" w:hAnsi="Book Antiqua"/>
          <w:sz w:val="22"/>
          <w:szCs w:val="22"/>
          <w:lang w:val="sr-Cyrl-RS"/>
        </w:rPr>
      </w:pPr>
      <w:r>
        <w:rPr>
          <w:rFonts w:ascii="Book Antiqua" w:hAnsi="Book Antiqua"/>
          <w:sz w:val="22"/>
          <w:szCs w:val="22"/>
          <w:lang w:val="sr-Cyrl-RS"/>
        </w:rPr>
        <w:t xml:space="preserve">Дана 1. 4. 2020. године ПУ Нови Пазар ПС Тутин обратио се управник ЦА у Тутину захтевом да се одређени број миграната премести у ПЦ у Миратовцу. ЦА Тутин је након тога 3. 4. 2020. године </w:t>
      </w:r>
      <w:r w:rsidR="008312A9">
        <w:rPr>
          <w:rFonts w:ascii="Book Antiqua" w:hAnsi="Book Antiqua"/>
          <w:sz w:val="22"/>
          <w:szCs w:val="22"/>
          <w:lang w:val="sr-Cyrl-RS"/>
        </w:rPr>
        <w:t xml:space="preserve">ПУ Нови Пазар </w:t>
      </w:r>
      <w:r>
        <w:rPr>
          <w:rFonts w:ascii="Book Antiqua" w:hAnsi="Book Antiqua"/>
          <w:sz w:val="22"/>
          <w:szCs w:val="22"/>
          <w:lang w:val="sr-Cyrl-RS"/>
        </w:rPr>
        <w:t xml:space="preserve">доставио потврду о премештају лица из ЦА Тутин </w:t>
      </w:r>
      <w:r w:rsidR="008312A9">
        <w:rPr>
          <w:rFonts w:ascii="Book Antiqua" w:hAnsi="Book Antiqua"/>
          <w:sz w:val="22"/>
          <w:szCs w:val="22"/>
          <w:lang w:val="sr-Cyrl-RS"/>
        </w:rPr>
        <w:t xml:space="preserve">у ПЦ Прешево у којој су наведени лични подаци 16 лица чији премештај треба спровести. Поступајући по наведеном захтеву полицијски службеници ПУ Нови Пазар су истог дана, 3. 4. 2020. године, извршили спровод 16 наведених лица из ЦА Тутин у ПЦ Прешево. </w:t>
      </w:r>
      <w:r w:rsidR="008312A9">
        <w:rPr>
          <w:rFonts w:ascii="Book Antiqua" w:hAnsi="Book Antiqua"/>
          <w:sz w:val="22"/>
          <w:szCs w:val="22"/>
          <w:lang w:val="sr-Cyrl-RS"/>
        </w:rPr>
        <w:lastRenderedPageBreak/>
        <w:t>Заштитни</w:t>
      </w:r>
      <w:r w:rsidR="00920295">
        <w:rPr>
          <w:rFonts w:ascii="Book Antiqua" w:hAnsi="Book Antiqua"/>
          <w:sz w:val="22"/>
          <w:szCs w:val="22"/>
          <w:lang w:val="sr-Cyrl-RS"/>
        </w:rPr>
        <w:t>к</w:t>
      </w:r>
      <w:r w:rsidR="008312A9">
        <w:rPr>
          <w:rFonts w:ascii="Book Antiqua" w:hAnsi="Book Antiqua"/>
          <w:sz w:val="22"/>
          <w:szCs w:val="22"/>
          <w:lang w:val="sr-Cyrl-RS"/>
        </w:rPr>
        <w:t xml:space="preserve"> грађана није био у могућности да тачно утврди време у коме је извршен премештај наведених лица и тачан моменат када су она стигла до ПЦ Прешево, будући да су Министарство унутрашњих послова и Комесаријат за избеглице и миграције о томе доставили различите податке овом органу. </w:t>
      </w:r>
      <w:r w:rsidR="00B534C1">
        <w:rPr>
          <w:rFonts w:ascii="Book Antiqua" w:hAnsi="Book Antiqua"/>
          <w:sz w:val="22"/>
          <w:szCs w:val="22"/>
          <w:lang w:val="sr-Cyrl-RS"/>
        </w:rPr>
        <w:t xml:space="preserve">Према изјашњењу Комесаријата, мигранти су кренули из ЦА Тутин у 8,00 часова и стигли у Прешево након 6 сати вожње, око 14,00 часова, док Министарство унутрашњих послова наводи да је њихов премештај спроведен у периоду од 13,00 до 21,00 часова. </w:t>
      </w:r>
    </w:p>
    <w:p w14:paraId="0D341C8D" w14:textId="77777777" w:rsidR="00142AD6" w:rsidRDefault="00142AD6" w:rsidP="000E5196">
      <w:pPr>
        <w:tabs>
          <w:tab w:val="left" w:pos="3495"/>
        </w:tabs>
        <w:jc w:val="both"/>
        <w:rPr>
          <w:rFonts w:ascii="Book Antiqua" w:hAnsi="Book Antiqua"/>
          <w:sz w:val="22"/>
          <w:szCs w:val="22"/>
          <w:lang w:val="sr-Cyrl-RS"/>
        </w:rPr>
      </w:pPr>
    </w:p>
    <w:p w14:paraId="21BA2874" w14:textId="2938DA74" w:rsidR="00E876E3" w:rsidRDefault="00142AD6" w:rsidP="000E5196">
      <w:pPr>
        <w:tabs>
          <w:tab w:val="left" w:pos="3495"/>
        </w:tabs>
        <w:jc w:val="both"/>
        <w:rPr>
          <w:rFonts w:ascii="Book Antiqua" w:hAnsi="Book Antiqua"/>
          <w:sz w:val="22"/>
          <w:szCs w:val="22"/>
          <w:lang w:val="sr-Cyrl-RS"/>
        </w:rPr>
      </w:pPr>
      <w:r>
        <w:rPr>
          <w:rFonts w:ascii="Book Antiqua" w:hAnsi="Book Antiqua"/>
          <w:sz w:val="22"/>
          <w:szCs w:val="22"/>
          <w:lang w:val="sr-Cyrl-RS"/>
        </w:rPr>
        <w:t>Полицијски службеници нису са мигрантима које су били задужени да спроведу у ПЦ Пре</w:t>
      </w:r>
      <w:r w:rsidR="008C5267">
        <w:rPr>
          <w:rFonts w:ascii="Book Antiqua" w:hAnsi="Book Antiqua"/>
          <w:sz w:val="22"/>
          <w:szCs w:val="22"/>
          <w:lang w:val="sr-Cyrl-RS"/>
        </w:rPr>
        <w:t>ш</w:t>
      </w:r>
      <w:r>
        <w:rPr>
          <w:rFonts w:ascii="Book Antiqua" w:hAnsi="Book Antiqua"/>
          <w:sz w:val="22"/>
          <w:szCs w:val="22"/>
          <w:lang w:val="sr-Cyrl-RS"/>
        </w:rPr>
        <w:t>ево ушли на простор прихватног центра, већ су наведена лица остави</w:t>
      </w:r>
      <w:r w:rsidR="00E876E3">
        <w:rPr>
          <w:rFonts w:ascii="Book Antiqua" w:hAnsi="Book Antiqua"/>
          <w:sz w:val="22"/>
          <w:szCs w:val="22"/>
          <w:lang w:val="sr-Cyrl-RS"/>
        </w:rPr>
        <w:t>ли пред</w:t>
      </w:r>
      <w:r w:rsidR="00434F8D">
        <w:rPr>
          <w:rFonts w:ascii="Book Antiqua" w:hAnsi="Book Antiqua"/>
          <w:sz w:val="22"/>
          <w:szCs w:val="22"/>
          <w:lang w:val="sr-Cyrl-RS"/>
        </w:rPr>
        <w:t xml:space="preserve"> </w:t>
      </w:r>
      <w:r w:rsidR="00E876E3">
        <w:rPr>
          <w:rFonts w:ascii="Book Antiqua" w:hAnsi="Book Antiqua"/>
          <w:sz w:val="22"/>
          <w:szCs w:val="22"/>
          <w:lang w:val="sr-Cyrl-RS"/>
        </w:rPr>
        <w:t>капијом</w:t>
      </w:r>
      <w:r w:rsidR="00434F8D">
        <w:rPr>
          <w:rFonts w:ascii="Book Antiqua" w:hAnsi="Book Antiqua"/>
          <w:sz w:val="22"/>
          <w:szCs w:val="22"/>
          <w:lang w:val="sr-Cyrl-RS"/>
        </w:rPr>
        <w:t xml:space="preserve"> центра</w:t>
      </w:r>
      <w:r>
        <w:rPr>
          <w:rFonts w:ascii="Book Antiqua" w:hAnsi="Book Antiqua"/>
          <w:sz w:val="22"/>
          <w:szCs w:val="22"/>
          <w:lang w:val="sr-Cyrl-RS"/>
        </w:rPr>
        <w:t xml:space="preserve">, након чега су се вратили у Нови Пазар. </w:t>
      </w:r>
      <w:r w:rsidR="00434F8D">
        <w:rPr>
          <w:rFonts w:ascii="Book Antiqua" w:hAnsi="Book Antiqua"/>
          <w:sz w:val="22"/>
          <w:szCs w:val="22"/>
          <w:lang w:val="sr-Cyrl-RS"/>
        </w:rPr>
        <w:t>Наведена група</w:t>
      </w:r>
      <w:r w:rsidR="008C5267">
        <w:rPr>
          <w:rFonts w:ascii="Book Antiqua" w:hAnsi="Book Antiqua"/>
          <w:sz w:val="22"/>
          <w:szCs w:val="22"/>
          <w:lang w:val="sr-Cyrl-RS"/>
        </w:rPr>
        <w:t xml:space="preserve"> миграната је остављена да чека</w:t>
      </w:r>
      <w:r w:rsidR="00E876E3">
        <w:rPr>
          <w:rFonts w:ascii="Book Antiqua" w:hAnsi="Book Antiqua"/>
          <w:sz w:val="22"/>
          <w:szCs w:val="22"/>
          <w:lang w:val="sr-Cyrl-RS"/>
        </w:rPr>
        <w:t xml:space="preserve"> на простору испред ПЦ Прешево док запослена лица у прихватном центру припреме документацију за</w:t>
      </w:r>
      <w:r w:rsidR="008C5267">
        <w:rPr>
          <w:rFonts w:ascii="Book Antiqua" w:hAnsi="Book Antiqua"/>
          <w:sz w:val="22"/>
          <w:szCs w:val="22"/>
          <w:lang w:val="sr-Cyrl-RS"/>
        </w:rPr>
        <w:t xml:space="preserve"> њихово</w:t>
      </w:r>
      <w:r w:rsidR="00E876E3">
        <w:rPr>
          <w:rFonts w:ascii="Book Antiqua" w:hAnsi="Book Antiqua"/>
          <w:sz w:val="22"/>
          <w:szCs w:val="22"/>
          <w:lang w:val="sr-Cyrl-RS"/>
        </w:rPr>
        <w:t xml:space="preserve"> евидентирање и предузимање неопходних епидемиолошко-санитарних мера које су биле на снази током ванредног стања изазваног епидемијом вируса КОВИД-19. Међутим, мигранти чији је премештај организован нису сачекали да започне процедура њиховог прихвата и смештаја, већ су напустили простор испред ПЦ Прешево пре спровођења наведене процедуре. </w:t>
      </w:r>
      <w:r w:rsidR="00CC6AAF">
        <w:rPr>
          <w:rFonts w:ascii="Book Antiqua" w:hAnsi="Book Antiqua"/>
          <w:sz w:val="22"/>
          <w:szCs w:val="22"/>
          <w:lang w:val="sr-Cyrl-RS"/>
        </w:rPr>
        <w:t xml:space="preserve">О овоме је ПЦ Прешево редовном службеном комуникацијом обавестио </w:t>
      </w:r>
      <w:r w:rsidR="008C5267">
        <w:rPr>
          <w:rFonts w:ascii="Book Antiqua" w:hAnsi="Book Antiqua"/>
          <w:sz w:val="22"/>
          <w:szCs w:val="22"/>
          <w:lang w:val="sr-Cyrl-RS"/>
        </w:rPr>
        <w:t>надлежну службу К</w:t>
      </w:r>
      <w:r w:rsidR="00CC6AAF">
        <w:rPr>
          <w:rFonts w:ascii="Book Antiqua" w:hAnsi="Book Antiqua"/>
          <w:sz w:val="22"/>
          <w:szCs w:val="22"/>
          <w:lang w:val="sr-Cyrl-RS"/>
        </w:rPr>
        <w:t xml:space="preserve">омесаријата за избеглице и миграције, али ни Комесаријат ни ПЦ Прешево нису након тога предузели било какве активности у циљу њиховог враћања у прихватни центар. </w:t>
      </w:r>
    </w:p>
    <w:p w14:paraId="53A1FEEF" w14:textId="77777777" w:rsidR="00CC6AAF" w:rsidRDefault="00CC6AAF" w:rsidP="000E5196">
      <w:pPr>
        <w:tabs>
          <w:tab w:val="left" w:pos="3495"/>
        </w:tabs>
        <w:jc w:val="both"/>
        <w:rPr>
          <w:rFonts w:ascii="Book Antiqua" w:hAnsi="Book Antiqua"/>
          <w:sz w:val="22"/>
          <w:szCs w:val="22"/>
          <w:lang w:val="sr-Cyrl-RS"/>
        </w:rPr>
      </w:pPr>
    </w:p>
    <w:p w14:paraId="7DC2ED84" w14:textId="4DB6FD4F" w:rsidR="00CC6AAF" w:rsidRDefault="00CC6AAF" w:rsidP="000E5196">
      <w:pPr>
        <w:tabs>
          <w:tab w:val="left" w:pos="3495"/>
        </w:tabs>
        <w:jc w:val="both"/>
        <w:rPr>
          <w:rFonts w:ascii="Book Antiqua" w:hAnsi="Book Antiqua"/>
          <w:sz w:val="22"/>
          <w:szCs w:val="22"/>
          <w:lang w:val="sr-Cyrl-RS"/>
        </w:rPr>
      </w:pPr>
      <w:r>
        <w:rPr>
          <w:rFonts w:ascii="Book Antiqua" w:hAnsi="Book Antiqua"/>
          <w:sz w:val="22"/>
          <w:szCs w:val="22"/>
          <w:lang w:val="sr-Cyrl-RS"/>
        </w:rPr>
        <w:t xml:space="preserve">Полицијски службеници ПУ Нови Пазар који су спроводили премештање групе миграната из ЦА Тутин у ПЦ Прешево начинили су пропуст у раду због тога што нису сачекали да се оконча поступак </w:t>
      </w:r>
      <w:r w:rsidR="009C5A08">
        <w:rPr>
          <w:rFonts w:ascii="Book Antiqua" w:hAnsi="Book Antiqua"/>
          <w:sz w:val="22"/>
          <w:szCs w:val="22"/>
          <w:lang w:val="sr-Cyrl-RS"/>
        </w:rPr>
        <w:t>евидентирања наведених лица у прихватном центру</w:t>
      </w:r>
      <w:r>
        <w:rPr>
          <w:rFonts w:ascii="Book Antiqua" w:hAnsi="Book Antiqua"/>
          <w:sz w:val="22"/>
          <w:szCs w:val="22"/>
          <w:lang w:val="sr-Cyrl-RS"/>
        </w:rPr>
        <w:t xml:space="preserve"> пре него што су се вратили у Нови Пазар. Ово не само због тога што су била у питању лица којима је Одлуком</w:t>
      </w:r>
      <w:r w:rsidR="009C5A08">
        <w:rPr>
          <w:rFonts w:ascii="Book Antiqua" w:hAnsi="Book Antiqua"/>
          <w:sz w:val="22"/>
          <w:szCs w:val="22"/>
          <w:lang w:val="sr-Cyrl-RS"/>
        </w:rPr>
        <w:t xml:space="preserve"> Владе РС ограничена слобода кретања и која су била поверена њима на чување до смештаја у ПЦ Прешево, већ и због тога што би у случају да ПЦ Прешево одбије да прихвати на смештај неке од њих, полицијски службеници били обавезни да се побрину за њихов повратак у ЦА Тутин. Стога је њихова дужност била да испрате до краја процедуру прихвата премештених лица у ПЦ Прешево пре повратка у Нови Пазар. </w:t>
      </w:r>
    </w:p>
    <w:p w14:paraId="5BCEA3AA" w14:textId="77777777" w:rsidR="00F26B41" w:rsidRDefault="00F26B41" w:rsidP="000E5196">
      <w:pPr>
        <w:tabs>
          <w:tab w:val="left" w:pos="3495"/>
        </w:tabs>
        <w:jc w:val="both"/>
        <w:rPr>
          <w:rFonts w:ascii="Book Antiqua" w:hAnsi="Book Antiqua"/>
          <w:sz w:val="22"/>
          <w:szCs w:val="22"/>
          <w:lang w:val="sr-Cyrl-RS"/>
        </w:rPr>
      </w:pPr>
    </w:p>
    <w:p w14:paraId="216999E2" w14:textId="69282A87" w:rsidR="00F26B41" w:rsidRDefault="00F26B41" w:rsidP="000E5196">
      <w:pPr>
        <w:tabs>
          <w:tab w:val="left" w:pos="3495"/>
        </w:tabs>
        <w:jc w:val="both"/>
        <w:rPr>
          <w:rFonts w:ascii="Book Antiqua" w:hAnsi="Book Antiqua"/>
          <w:sz w:val="22"/>
          <w:szCs w:val="22"/>
          <w:lang w:val="sr-Cyrl-RS"/>
        </w:rPr>
      </w:pPr>
      <w:r>
        <w:rPr>
          <w:rFonts w:ascii="Book Antiqua" w:hAnsi="Book Antiqua"/>
          <w:sz w:val="22"/>
          <w:szCs w:val="22"/>
          <w:lang w:val="sr-Cyrl-RS"/>
        </w:rPr>
        <w:t xml:space="preserve">Такође, имајући у виду да је Одлуком </w:t>
      </w:r>
      <w:r w:rsidRPr="00F26B41">
        <w:rPr>
          <w:rFonts w:ascii="Book Antiqua" w:hAnsi="Book Antiqua"/>
          <w:sz w:val="22"/>
          <w:szCs w:val="22"/>
          <w:lang w:val="sr-Cyrl-RS"/>
        </w:rPr>
        <w:t>о привременом ограничавању кретања тражилаца азила и ирегуларних миграната смештених у центрима за азил и прихватним центрима у Републици Србији</w:t>
      </w:r>
      <w:r>
        <w:rPr>
          <w:rFonts w:ascii="Book Antiqua" w:hAnsi="Book Antiqua"/>
          <w:sz w:val="22"/>
          <w:szCs w:val="22"/>
          <w:lang w:val="sr-Cyrl-RS"/>
        </w:rPr>
        <w:t xml:space="preserve"> наведеним категоријама лица привремено забрањено напуштање центара за азил и прихватних центара, изузев у оправданим случајевима уз посебну</w:t>
      </w:r>
      <w:r w:rsidRPr="00F26B41">
        <w:rPr>
          <w:rFonts w:ascii="Book Antiqua" w:hAnsi="Book Antiqua"/>
          <w:sz w:val="22"/>
          <w:szCs w:val="22"/>
          <w:lang w:val="sr-Cyrl-RS"/>
        </w:rPr>
        <w:t xml:space="preserve"> </w:t>
      </w:r>
      <w:r>
        <w:rPr>
          <w:rFonts w:ascii="Book Antiqua" w:hAnsi="Book Antiqua"/>
          <w:sz w:val="22"/>
          <w:szCs w:val="22"/>
          <w:lang w:val="sr-Cyrl-RS"/>
        </w:rPr>
        <w:t>дозволу</w:t>
      </w:r>
      <w:r w:rsidRPr="00F26B41">
        <w:rPr>
          <w:rFonts w:ascii="Book Antiqua" w:hAnsi="Book Antiqua"/>
          <w:sz w:val="22"/>
          <w:szCs w:val="22"/>
          <w:lang w:val="sr-Cyrl-RS"/>
        </w:rPr>
        <w:t xml:space="preserve"> </w:t>
      </w:r>
      <w:r>
        <w:rPr>
          <w:rFonts w:ascii="Book Antiqua" w:hAnsi="Book Antiqua"/>
          <w:sz w:val="22"/>
          <w:szCs w:val="22"/>
          <w:lang w:val="sr-Cyrl-RS"/>
        </w:rPr>
        <w:t>Комесаријата</w:t>
      </w:r>
      <w:r w:rsidRPr="00F26B41">
        <w:rPr>
          <w:rFonts w:ascii="Book Antiqua" w:hAnsi="Book Antiqua"/>
          <w:sz w:val="22"/>
          <w:szCs w:val="22"/>
          <w:lang w:val="sr-Cyrl-RS"/>
        </w:rPr>
        <w:t xml:space="preserve"> </w:t>
      </w:r>
      <w:r>
        <w:rPr>
          <w:rFonts w:ascii="Book Antiqua" w:hAnsi="Book Antiqua"/>
          <w:sz w:val="22"/>
          <w:szCs w:val="22"/>
          <w:lang w:val="sr-Cyrl-RS"/>
        </w:rPr>
        <w:t>за</w:t>
      </w:r>
      <w:r w:rsidRPr="00F26B41">
        <w:rPr>
          <w:rFonts w:ascii="Book Antiqua" w:hAnsi="Book Antiqua"/>
          <w:sz w:val="22"/>
          <w:szCs w:val="22"/>
          <w:lang w:val="sr-Cyrl-RS"/>
        </w:rPr>
        <w:t xml:space="preserve"> </w:t>
      </w:r>
      <w:r>
        <w:rPr>
          <w:rFonts w:ascii="Book Antiqua" w:hAnsi="Book Antiqua"/>
          <w:sz w:val="22"/>
          <w:szCs w:val="22"/>
          <w:lang w:val="sr-Cyrl-RS"/>
        </w:rPr>
        <w:t>избеглице</w:t>
      </w:r>
      <w:r w:rsidRPr="00F26B41">
        <w:rPr>
          <w:rFonts w:ascii="Book Antiqua" w:hAnsi="Book Antiqua"/>
          <w:sz w:val="22"/>
          <w:szCs w:val="22"/>
          <w:lang w:val="sr-Cyrl-RS"/>
        </w:rPr>
        <w:t xml:space="preserve"> </w:t>
      </w:r>
      <w:r>
        <w:rPr>
          <w:rFonts w:ascii="Book Antiqua" w:hAnsi="Book Antiqua"/>
          <w:sz w:val="22"/>
          <w:szCs w:val="22"/>
          <w:lang w:val="sr-Cyrl-RS"/>
        </w:rPr>
        <w:t>и</w:t>
      </w:r>
      <w:r w:rsidRPr="00F26B41">
        <w:rPr>
          <w:rFonts w:ascii="Book Antiqua" w:hAnsi="Book Antiqua"/>
          <w:sz w:val="22"/>
          <w:szCs w:val="22"/>
          <w:lang w:val="sr-Cyrl-RS"/>
        </w:rPr>
        <w:t xml:space="preserve"> </w:t>
      </w:r>
      <w:r>
        <w:rPr>
          <w:rFonts w:ascii="Book Antiqua" w:hAnsi="Book Antiqua"/>
          <w:sz w:val="22"/>
          <w:szCs w:val="22"/>
          <w:lang w:val="sr-Cyrl-RS"/>
        </w:rPr>
        <w:t>миграције, чије важење је временски ограничено, Комесаријат</w:t>
      </w:r>
      <w:r w:rsidR="00FA48BA">
        <w:rPr>
          <w:rFonts w:ascii="Book Antiqua" w:hAnsi="Book Antiqua"/>
          <w:sz w:val="22"/>
          <w:szCs w:val="22"/>
          <w:lang w:val="sr-Cyrl-RS"/>
        </w:rPr>
        <w:t xml:space="preserve"> за избеглице и миграције,</w:t>
      </w:r>
      <w:r w:rsidR="00DA3DE7">
        <w:rPr>
          <w:rFonts w:ascii="Book Antiqua" w:hAnsi="Book Antiqua"/>
          <w:sz w:val="22"/>
          <w:szCs w:val="22"/>
          <w:lang w:val="sr-Cyrl-RS"/>
        </w:rPr>
        <w:t xml:space="preserve"> ПЦ Прешево</w:t>
      </w:r>
      <w:r w:rsidR="00FA48BA">
        <w:rPr>
          <w:rFonts w:ascii="Book Antiqua" w:hAnsi="Book Antiqua"/>
          <w:sz w:val="22"/>
          <w:szCs w:val="22"/>
          <w:lang w:val="sr-Cyrl-RS"/>
        </w:rPr>
        <w:t xml:space="preserve"> је био обавезан</w:t>
      </w:r>
      <w:r>
        <w:rPr>
          <w:rFonts w:ascii="Book Antiqua" w:hAnsi="Book Antiqua"/>
          <w:sz w:val="22"/>
          <w:szCs w:val="22"/>
          <w:lang w:val="sr-Cyrl-RS"/>
        </w:rPr>
        <w:t xml:space="preserve"> да надлежним органима, односно Министарству унутрашњих послова,</w:t>
      </w:r>
      <w:r w:rsidR="00FA48BA">
        <w:rPr>
          <w:rFonts w:ascii="Book Antiqua" w:hAnsi="Book Antiqua"/>
          <w:sz w:val="22"/>
          <w:szCs w:val="22"/>
          <w:lang w:val="sr-Cyrl-RS"/>
        </w:rPr>
        <w:t xml:space="preserve"> пријави</w:t>
      </w:r>
      <w:r>
        <w:rPr>
          <w:rFonts w:ascii="Book Antiqua" w:hAnsi="Book Antiqua"/>
          <w:sz w:val="22"/>
          <w:szCs w:val="22"/>
          <w:lang w:val="sr-Cyrl-RS"/>
        </w:rPr>
        <w:t xml:space="preserve"> одл</w:t>
      </w:r>
      <w:r w:rsidR="00FA48BA">
        <w:rPr>
          <w:rFonts w:ascii="Book Antiqua" w:hAnsi="Book Antiqua"/>
          <w:sz w:val="22"/>
          <w:szCs w:val="22"/>
          <w:lang w:val="sr-Cyrl-RS"/>
        </w:rPr>
        <w:t>азак наведених лица. ПЦ Прешево</w:t>
      </w:r>
      <w:r>
        <w:rPr>
          <w:rFonts w:ascii="Book Antiqua" w:hAnsi="Book Antiqua"/>
          <w:sz w:val="22"/>
          <w:szCs w:val="22"/>
          <w:lang w:val="sr-Cyrl-RS"/>
        </w:rPr>
        <w:t xml:space="preserve"> је био дужан да поступи на наведени начин због тога што су била у питању лица која</w:t>
      </w:r>
      <w:r w:rsidR="00FA48BA">
        <w:rPr>
          <w:rFonts w:ascii="Book Antiqua" w:hAnsi="Book Antiqua"/>
          <w:sz w:val="22"/>
          <w:szCs w:val="22"/>
          <w:lang w:val="sr-Cyrl-RS"/>
        </w:rPr>
        <w:t xml:space="preserve"> у се налазила у</w:t>
      </w:r>
      <w:r>
        <w:rPr>
          <w:rFonts w:ascii="Book Antiqua" w:hAnsi="Book Antiqua"/>
          <w:sz w:val="22"/>
          <w:szCs w:val="22"/>
          <w:lang w:val="sr-Cyrl-RS"/>
        </w:rPr>
        <w:t xml:space="preserve"> евиденцији</w:t>
      </w:r>
      <w:r w:rsidR="00FA48BA">
        <w:rPr>
          <w:rFonts w:ascii="Book Antiqua" w:hAnsi="Book Antiqua"/>
          <w:sz w:val="22"/>
          <w:szCs w:val="22"/>
          <w:lang w:val="sr-Cyrl-RS"/>
        </w:rPr>
        <w:t xml:space="preserve"> Комесаријата</w:t>
      </w:r>
      <w:r>
        <w:rPr>
          <w:rFonts w:ascii="Book Antiqua" w:hAnsi="Book Antiqua"/>
          <w:sz w:val="22"/>
          <w:szCs w:val="22"/>
          <w:lang w:val="sr-Cyrl-RS"/>
        </w:rPr>
        <w:t xml:space="preserve">, тачније била су смештена у ЦА Тутин, и због тога што ни једном од тих лица није </w:t>
      </w:r>
      <w:r w:rsidR="00030FBC">
        <w:rPr>
          <w:rFonts w:ascii="Book Antiqua" w:hAnsi="Book Antiqua"/>
          <w:sz w:val="22"/>
          <w:szCs w:val="22"/>
          <w:lang w:val="sr-Cyrl-RS"/>
        </w:rPr>
        <w:t xml:space="preserve">издата дозвола за напуштање прихватног центра. </w:t>
      </w:r>
    </w:p>
    <w:p w14:paraId="1D18F257" w14:textId="77777777" w:rsidR="00030FBC" w:rsidRDefault="00030FBC" w:rsidP="000E5196">
      <w:pPr>
        <w:tabs>
          <w:tab w:val="left" w:pos="3495"/>
        </w:tabs>
        <w:jc w:val="both"/>
        <w:rPr>
          <w:rFonts w:ascii="Book Antiqua" w:hAnsi="Book Antiqua"/>
          <w:sz w:val="22"/>
          <w:szCs w:val="22"/>
          <w:lang w:val="sr-Cyrl-RS"/>
        </w:rPr>
      </w:pPr>
    </w:p>
    <w:p w14:paraId="13B37227" w14:textId="050264E3" w:rsidR="00E63FDF" w:rsidRDefault="00030FBC" w:rsidP="000E5196">
      <w:pPr>
        <w:tabs>
          <w:tab w:val="left" w:pos="3495"/>
        </w:tabs>
        <w:jc w:val="both"/>
        <w:rPr>
          <w:rFonts w:ascii="Book Antiqua" w:hAnsi="Book Antiqua"/>
          <w:sz w:val="22"/>
          <w:szCs w:val="22"/>
          <w:lang w:val="sr-Cyrl-RS"/>
        </w:rPr>
      </w:pPr>
      <w:r w:rsidRPr="00030FBC">
        <w:rPr>
          <w:rFonts w:ascii="Book Antiqua" w:hAnsi="Book Antiqua"/>
          <w:sz w:val="22"/>
          <w:szCs w:val="22"/>
          <w:lang w:val="sr-Cyrl-RS"/>
        </w:rPr>
        <w:t>Пропусти у раду оба органа, и Комесаријата за избеглице и миграције и Министарства унутрашњих послова</w:t>
      </w:r>
      <w:r>
        <w:rPr>
          <w:rFonts w:ascii="Book Antiqua" w:hAnsi="Book Antiqua"/>
          <w:sz w:val="22"/>
          <w:szCs w:val="22"/>
          <w:lang w:val="sr-Cyrl-RS"/>
        </w:rPr>
        <w:t>, нарочито су озбиљни када се има у виду да је Одлука</w:t>
      </w:r>
      <w:r w:rsidRPr="00030FBC">
        <w:rPr>
          <w:rFonts w:ascii="Book Antiqua" w:hAnsi="Book Antiqua"/>
          <w:sz w:val="22"/>
          <w:szCs w:val="22"/>
          <w:lang w:val="sr-Cyrl-RS"/>
        </w:rPr>
        <w:t xml:space="preserve"> о привременом ограничавању кретања тражилаца азила и ирегуларних миграната смештених у центрима за азил и прихватним центрима у Републици Србији</w:t>
      </w:r>
      <w:r>
        <w:rPr>
          <w:rFonts w:ascii="Book Antiqua" w:hAnsi="Book Antiqua"/>
          <w:sz w:val="22"/>
          <w:szCs w:val="22"/>
          <w:lang w:val="sr-Cyrl-RS"/>
        </w:rPr>
        <w:t xml:space="preserve"> донета у циљу „заштите</w:t>
      </w:r>
      <w:r w:rsidRPr="00030FBC">
        <w:rPr>
          <w:rFonts w:ascii="Book Antiqua" w:hAnsi="Book Antiqua"/>
          <w:sz w:val="22"/>
          <w:szCs w:val="22"/>
          <w:lang w:val="sr-Cyrl-RS"/>
        </w:rPr>
        <w:t xml:space="preserve"> </w:t>
      </w:r>
      <w:r>
        <w:rPr>
          <w:rFonts w:ascii="Book Antiqua" w:hAnsi="Book Antiqua"/>
          <w:sz w:val="22"/>
          <w:szCs w:val="22"/>
          <w:lang w:val="sr-Cyrl-RS"/>
        </w:rPr>
        <w:t>од</w:t>
      </w:r>
      <w:r w:rsidRPr="00030FBC">
        <w:rPr>
          <w:rFonts w:ascii="Book Antiqua" w:hAnsi="Book Antiqua"/>
          <w:sz w:val="22"/>
          <w:szCs w:val="22"/>
          <w:lang w:val="sr-Cyrl-RS"/>
        </w:rPr>
        <w:t xml:space="preserve"> </w:t>
      </w:r>
      <w:r>
        <w:rPr>
          <w:rFonts w:ascii="Book Antiqua" w:hAnsi="Book Antiqua"/>
          <w:sz w:val="22"/>
          <w:szCs w:val="22"/>
          <w:lang w:val="sr-Cyrl-RS"/>
        </w:rPr>
        <w:t>ширења</w:t>
      </w:r>
      <w:r w:rsidRPr="00030FBC">
        <w:rPr>
          <w:rFonts w:ascii="Book Antiqua" w:hAnsi="Book Antiqua"/>
          <w:sz w:val="22"/>
          <w:szCs w:val="22"/>
          <w:lang w:val="sr-Cyrl-RS"/>
        </w:rPr>
        <w:t xml:space="preserve"> </w:t>
      </w:r>
      <w:r>
        <w:rPr>
          <w:rFonts w:ascii="Book Antiqua" w:hAnsi="Book Antiqua"/>
          <w:sz w:val="22"/>
          <w:szCs w:val="22"/>
          <w:lang w:val="sr-Cyrl-RS"/>
        </w:rPr>
        <w:t>заразних</w:t>
      </w:r>
      <w:r w:rsidRPr="00030FBC">
        <w:rPr>
          <w:rFonts w:ascii="Book Antiqua" w:hAnsi="Book Antiqua"/>
          <w:sz w:val="22"/>
          <w:szCs w:val="22"/>
          <w:lang w:val="sr-Cyrl-RS"/>
        </w:rPr>
        <w:t xml:space="preserve"> </w:t>
      </w:r>
      <w:r>
        <w:rPr>
          <w:rFonts w:ascii="Book Antiqua" w:hAnsi="Book Antiqua"/>
          <w:sz w:val="22"/>
          <w:szCs w:val="22"/>
          <w:lang w:val="sr-Cyrl-RS"/>
        </w:rPr>
        <w:t>болести</w:t>
      </w:r>
      <w:r w:rsidRPr="00030FBC">
        <w:rPr>
          <w:rFonts w:ascii="Book Antiqua" w:hAnsi="Book Antiqua"/>
          <w:sz w:val="22"/>
          <w:szCs w:val="22"/>
          <w:lang w:val="sr-Cyrl-RS"/>
        </w:rPr>
        <w:t xml:space="preserve"> </w:t>
      </w:r>
      <w:r>
        <w:rPr>
          <w:rFonts w:ascii="Book Antiqua" w:hAnsi="Book Antiqua"/>
          <w:sz w:val="22"/>
          <w:szCs w:val="22"/>
          <w:lang w:val="sr-Cyrl-RS"/>
        </w:rPr>
        <w:t>на</w:t>
      </w:r>
      <w:r w:rsidRPr="00030FBC">
        <w:rPr>
          <w:rFonts w:ascii="Book Antiqua" w:hAnsi="Book Antiqua"/>
          <w:sz w:val="22"/>
          <w:szCs w:val="22"/>
          <w:lang w:val="sr-Cyrl-RS"/>
        </w:rPr>
        <w:t xml:space="preserve"> </w:t>
      </w:r>
      <w:r>
        <w:rPr>
          <w:rFonts w:ascii="Book Antiqua" w:hAnsi="Book Antiqua"/>
          <w:sz w:val="22"/>
          <w:szCs w:val="22"/>
          <w:lang w:val="sr-Cyrl-RS"/>
        </w:rPr>
        <w:t>територији</w:t>
      </w:r>
      <w:r w:rsidRPr="00030FBC">
        <w:rPr>
          <w:rFonts w:ascii="Book Antiqua" w:hAnsi="Book Antiqua"/>
          <w:sz w:val="22"/>
          <w:szCs w:val="22"/>
          <w:lang w:val="sr-Cyrl-RS"/>
        </w:rPr>
        <w:t xml:space="preserve"> </w:t>
      </w:r>
      <w:r>
        <w:rPr>
          <w:rFonts w:ascii="Book Antiqua" w:hAnsi="Book Antiqua"/>
          <w:sz w:val="22"/>
          <w:szCs w:val="22"/>
          <w:lang w:val="sr-Cyrl-RS"/>
        </w:rPr>
        <w:t>Републике</w:t>
      </w:r>
      <w:r w:rsidRPr="00030FBC">
        <w:rPr>
          <w:rFonts w:ascii="Book Antiqua" w:hAnsi="Book Antiqua"/>
          <w:sz w:val="22"/>
          <w:szCs w:val="22"/>
          <w:lang w:val="sr-Cyrl-RS"/>
        </w:rPr>
        <w:t xml:space="preserve"> </w:t>
      </w:r>
      <w:r>
        <w:rPr>
          <w:rFonts w:ascii="Book Antiqua" w:hAnsi="Book Antiqua"/>
          <w:sz w:val="22"/>
          <w:szCs w:val="22"/>
          <w:lang w:val="sr-Cyrl-RS"/>
        </w:rPr>
        <w:t>Србије</w:t>
      </w:r>
      <w:r w:rsidRPr="00030FBC">
        <w:rPr>
          <w:rFonts w:ascii="Book Antiqua" w:hAnsi="Book Antiqua"/>
          <w:sz w:val="22"/>
          <w:szCs w:val="22"/>
          <w:lang w:val="sr-Cyrl-RS"/>
        </w:rPr>
        <w:t xml:space="preserve">, </w:t>
      </w:r>
      <w:r>
        <w:rPr>
          <w:rFonts w:ascii="Book Antiqua" w:hAnsi="Book Antiqua"/>
          <w:sz w:val="22"/>
          <w:szCs w:val="22"/>
          <w:lang w:val="sr-Cyrl-RS"/>
        </w:rPr>
        <w:t>спречавања</w:t>
      </w:r>
      <w:r w:rsidRPr="00030FBC">
        <w:rPr>
          <w:rFonts w:ascii="Book Antiqua" w:hAnsi="Book Antiqua"/>
          <w:sz w:val="22"/>
          <w:szCs w:val="22"/>
          <w:lang w:val="sr-Cyrl-RS"/>
        </w:rPr>
        <w:t xml:space="preserve"> </w:t>
      </w:r>
      <w:r>
        <w:rPr>
          <w:rFonts w:ascii="Book Antiqua" w:hAnsi="Book Antiqua"/>
          <w:sz w:val="22"/>
          <w:szCs w:val="22"/>
          <w:lang w:val="sr-Cyrl-RS"/>
        </w:rPr>
        <w:t>неконтролисаног</w:t>
      </w:r>
      <w:r w:rsidRPr="00030FBC">
        <w:rPr>
          <w:rFonts w:ascii="Book Antiqua" w:hAnsi="Book Antiqua"/>
          <w:sz w:val="22"/>
          <w:szCs w:val="22"/>
          <w:lang w:val="sr-Cyrl-RS"/>
        </w:rPr>
        <w:t xml:space="preserve"> </w:t>
      </w:r>
      <w:r>
        <w:rPr>
          <w:rFonts w:ascii="Book Antiqua" w:hAnsi="Book Antiqua"/>
          <w:sz w:val="22"/>
          <w:szCs w:val="22"/>
          <w:lang w:val="sr-Cyrl-RS"/>
        </w:rPr>
        <w:t>кретања</w:t>
      </w:r>
      <w:r w:rsidRPr="00030FBC">
        <w:rPr>
          <w:rFonts w:ascii="Book Antiqua" w:hAnsi="Book Antiqua"/>
          <w:sz w:val="22"/>
          <w:szCs w:val="22"/>
          <w:lang w:val="sr-Cyrl-RS"/>
        </w:rPr>
        <w:t xml:space="preserve"> </w:t>
      </w:r>
      <w:r>
        <w:rPr>
          <w:rFonts w:ascii="Book Antiqua" w:hAnsi="Book Antiqua"/>
          <w:sz w:val="22"/>
          <w:szCs w:val="22"/>
          <w:lang w:val="sr-Cyrl-RS"/>
        </w:rPr>
        <w:t>лица</w:t>
      </w:r>
      <w:r w:rsidRPr="00030FBC">
        <w:rPr>
          <w:rFonts w:ascii="Book Antiqua" w:hAnsi="Book Antiqua"/>
          <w:sz w:val="22"/>
          <w:szCs w:val="22"/>
          <w:lang w:val="sr-Cyrl-RS"/>
        </w:rPr>
        <w:t xml:space="preserve"> </w:t>
      </w:r>
      <w:r>
        <w:rPr>
          <w:rFonts w:ascii="Book Antiqua" w:hAnsi="Book Antiqua"/>
          <w:sz w:val="22"/>
          <w:szCs w:val="22"/>
          <w:lang w:val="sr-Cyrl-RS"/>
        </w:rPr>
        <w:t>која</w:t>
      </w:r>
      <w:r w:rsidRPr="00030FBC">
        <w:rPr>
          <w:rFonts w:ascii="Book Antiqua" w:hAnsi="Book Antiqua"/>
          <w:sz w:val="22"/>
          <w:szCs w:val="22"/>
          <w:lang w:val="sr-Cyrl-RS"/>
        </w:rPr>
        <w:t xml:space="preserve"> </w:t>
      </w:r>
      <w:r>
        <w:rPr>
          <w:rFonts w:ascii="Book Antiqua" w:hAnsi="Book Antiqua"/>
          <w:sz w:val="22"/>
          <w:szCs w:val="22"/>
          <w:lang w:val="sr-Cyrl-RS"/>
        </w:rPr>
        <w:t>могу</w:t>
      </w:r>
      <w:r w:rsidRPr="00030FBC">
        <w:rPr>
          <w:rFonts w:ascii="Book Antiqua" w:hAnsi="Book Antiqua"/>
          <w:sz w:val="22"/>
          <w:szCs w:val="22"/>
          <w:lang w:val="sr-Cyrl-RS"/>
        </w:rPr>
        <w:t xml:space="preserve"> </w:t>
      </w:r>
      <w:r>
        <w:rPr>
          <w:rFonts w:ascii="Book Antiqua" w:hAnsi="Book Antiqua"/>
          <w:sz w:val="22"/>
          <w:szCs w:val="22"/>
          <w:lang w:val="sr-Cyrl-RS"/>
        </w:rPr>
        <w:t>бити</w:t>
      </w:r>
      <w:r w:rsidRPr="00030FBC">
        <w:rPr>
          <w:rFonts w:ascii="Book Antiqua" w:hAnsi="Book Antiqua"/>
          <w:sz w:val="22"/>
          <w:szCs w:val="22"/>
          <w:lang w:val="sr-Cyrl-RS"/>
        </w:rPr>
        <w:t xml:space="preserve"> </w:t>
      </w:r>
      <w:r>
        <w:rPr>
          <w:rFonts w:ascii="Book Antiqua" w:hAnsi="Book Antiqua"/>
          <w:sz w:val="22"/>
          <w:szCs w:val="22"/>
          <w:lang w:val="sr-Cyrl-RS"/>
        </w:rPr>
        <w:t>носиоци</w:t>
      </w:r>
      <w:r w:rsidRPr="00030FBC">
        <w:rPr>
          <w:rFonts w:ascii="Book Antiqua" w:hAnsi="Book Antiqua"/>
          <w:sz w:val="22"/>
          <w:szCs w:val="22"/>
          <w:lang w:val="sr-Cyrl-RS"/>
        </w:rPr>
        <w:t xml:space="preserve"> </w:t>
      </w:r>
      <w:r>
        <w:rPr>
          <w:rFonts w:ascii="Book Antiqua" w:hAnsi="Book Antiqua"/>
          <w:sz w:val="22"/>
          <w:szCs w:val="22"/>
          <w:lang w:val="sr-Cyrl-RS"/>
        </w:rPr>
        <w:t>вируса</w:t>
      </w:r>
      <w:r w:rsidRPr="00030FBC">
        <w:rPr>
          <w:rFonts w:ascii="Book Antiqua" w:hAnsi="Book Antiqua"/>
          <w:sz w:val="22"/>
          <w:szCs w:val="22"/>
          <w:lang w:val="sr-Cyrl-RS"/>
        </w:rPr>
        <w:t xml:space="preserve"> </w:t>
      </w:r>
      <w:r>
        <w:rPr>
          <w:rFonts w:ascii="Book Antiqua" w:hAnsi="Book Antiqua"/>
          <w:sz w:val="22"/>
          <w:szCs w:val="22"/>
          <w:lang w:val="sr-Cyrl-RS"/>
        </w:rPr>
        <w:t>и</w:t>
      </w:r>
      <w:r w:rsidRPr="00030FBC">
        <w:rPr>
          <w:rFonts w:ascii="Book Antiqua" w:hAnsi="Book Antiqua"/>
          <w:sz w:val="22"/>
          <w:szCs w:val="22"/>
          <w:lang w:val="sr-Cyrl-RS"/>
        </w:rPr>
        <w:t xml:space="preserve"> </w:t>
      </w:r>
      <w:r>
        <w:rPr>
          <w:rFonts w:ascii="Book Antiqua" w:hAnsi="Book Antiqua"/>
          <w:sz w:val="22"/>
          <w:szCs w:val="22"/>
          <w:lang w:val="sr-Cyrl-RS"/>
        </w:rPr>
        <w:t>самовољног</w:t>
      </w:r>
      <w:r w:rsidRPr="00030FBC">
        <w:rPr>
          <w:rFonts w:ascii="Book Antiqua" w:hAnsi="Book Antiqua"/>
          <w:sz w:val="22"/>
          <w:szCs w:val="22"/>
          <w:lang w:val="sr-Cyrl-RS"/>
        </w:rPr>
        <w:t xml:space="preserve"> </w:t>
      </w:r>
      <w:r>
        <w:rPr>
          <w:rFonts w:ascii="Book Antiqua" w:hAnsi="Book Antiqua"/>
          <w:sz w:val="22"/>
          <w:szCs w:val="22"/>
          <w:lang w:val="sr-Cyrl-RS"/>
        </w:rPr>
        <w:t>напуштања</w:t>
      </w:r>
      <w:r w:rsidRPr="00030FBC">
        <w:rPr>
          <w:rFonts w:ascii="Book Antiqua" w:hAnsi="Book Antiqua"/>
          <w:sz w:val="22"/>
          <w:szCs w:val="22"/>
          <w:lang w:val="sr-Cyrl-RS"/>
        </w:rPr>
        <w:t xml:space="preserve"> </w:t>
      </w:r>
      <w:r>
        <w:rPr>
          <w:rFonts w:ascii="Book Antiqua" w:hAnsi="Book Antiqua"/>
          <w:sz w:val="22"/>
          <w:szCs w:val="22"/>
          <w:lang w:val="sr-Cyrl-RS"/>
        </w:rPr>
        <w:t>центара</w:t>
      </w:r>
      <w:r w:rsidRPr="00030FBC">
        <w:rPr>
          <w:rFonts w:ascii="Book Antiqua" w:hAnsi="Book Antiqua"/>
          <w:sz w:val="22"/>
          <w:szCs w:val="22"/>
          <w:lang w:val="sr-Cyrl-RS"/>
        </w:rPr>
        <w:t xml:space="preserve"> </w:t>
      </w:r>
      <w:r>
        <w:rPr>
          <w:rFonts w:ascii="Book Antiqua" w:hAnsi="Book Antiqua"/>
          <w:sz w:val="22"/>
          <w:szCs w:val="22"/>
          <w:lang w:val="sr-Cyrl-RS"/>
        </w:rPr>
        <w:t>за</w:t>
      </w:r>
      <w:r w:rsidRPr="00030FBC">
        <w:rPr>
          <w:rFonts w:ascii="Book Antiqua" w:hAnsi="Book Antiqua"/>
          <w:sz w:val="22"/>
          <w:szCs w:val="22"/>
          <w:lang w:val="sr-Cyrl-RS"/>
        </w:rPr>
        <w:t xml:space="preserve"> </w:t>
      </w:r>
      <w:r>
        <w:rPr>
          <w:rFonts w:ascii="Book Antiqua" w:hAnsi="Book Antiqua"/>
          <w:sz w:val="22"/>
          <w:szCs w:val="22"/>
          <w:lang w:val="sr-Cyrl-RS"/>
        </w:rPr>
        <w:t>азил</w:t>
      </w:r>
      <w:r w:rsidRPr="00030FBC">
        <w:rPr>
          <w:rFonts w:ascii="Book Antiqua" w:hAnsi="Book Antiqua"/>
          <w:sz w:val="22"/>
          <w:szCs w:val="22"/>
          <w:lang w:val="sr-Cyrl-RS"/>
        </w:rPr>
        <w:t xml:space="preserve"> </w:t>
      </w:r>
      <w:r>
        <w:rPr>
          <w:rFonts w:ascii="Book Antiqua" w:hAnsi="Book Antiqua"/>
          <w:sz w:val="22"/>
          <w:szCs w:val="22"/>
          <w:lang w:val="sr-Cyrl-RS"/>
        </w:rPr>
        <w:t>и</w:t>
      </w:r>
      <w:r w:rsidRPr="00030FBC">
        <w:rPr>
          <w:rFonts w:ascii="Book Antiqua" w:hAnsi="Book Antiqua"/>
          <w:sz w:val="22"/>
          <w:szCs w:val="22"/>
          <w:lang w:val="sr-Cyrl-RS"/>
        </w:rPr>
        <w:t xml:space="preserve"> </w:t>
      </w:r>
      <w:r>
        <w:rPr>
          <w:rFonts w:ascii="Book Antiqua" w:hAnsi="Book Antiqua"/>
          <w:sz w:val="22"/>
          <w:szCs w:val="22"/>
          <w:lang w:val="sr-Cyrl-RS"/>
        </w:rPr>
        <w:t>прихватних</w:t>
      </w:r>
      <w:r w:rsidRPr="00030FBC">
        <w:rPr>
          <w:rFonts w:ascii="Book Antiqua" w:hAnsi="Book Antiqua"/>
          <w:sz w:val="22"/>
          <w:szCs w:val="22"/>
          <w:lang w:val="sr-Cyrl-RS"/>
        </w:rPr>
        <w:t xml:space="preserve"> </w:t>
      </w:r>
      <w:r>
        <w:rPr>
          <w:rFonts w:ascii="Book Antiqua" w:hAnsi="Book Antiqua"/>
          <w:sz w:val="22"/>
          <w:szCs w:val="22"/>
          <w:lang w:val="sr-Cyrl-RS"/>
        </w:rPr>
        <w:t>центара“. Чињеница да је свим овим лицима</w:t>
      </w:r>
      <w:r w:rsidR="00E63FDF">
        <w:rPr>
          <w:rFonts w:ascii="Book Antiqua" w:hAnsi="Book Antiqua"/>
          <w:sz w:val="22"/>
          <w:szCs w:val="22"/>
          <w:lang w:val="sr-Cyrl-RS"/>
        </w:rPr>
        <w:t xml:space="preserve"> и поред изричите забране олако омогућена слобода кретања, с једне стране, као и да су остављена да се сама о себи старају у условима ванредног стања, с друге стране, показује да је постојала недовољна свест о озбиљности ситуације и неопходности придржавања мера које су прописане у циљу </w:t>
      </w:r>
      <w:r w:rsidR="00E63FDF">
        <w:rPr>
          <w:rFonts w:ascii="Book Antiqua" w:hAnsi="Book Antiqua"/>
          <w:sz w:val="22"/>
          <w:szCs w:val="22"/>
          <w:lang w:val="sr-Cyrl-RS"/>
        </w:rPr>
        <w:lastRenderedPageBreak/>
        <w:t xml:space="preserve">сузбијања епидемије заразне болести КОВИД-19 код запослених у Министарству унутрашњих послова и Комесаријату за избеглице и миграције који су поступали у конкретном случају. </w:t>
      </w:r>
    </w:p>
    <w:p w14:paraId="70190CC9" w14:textId="77777777" w:rsidR="00030FBC" w:rsidRDefault="00030FBC" w:rsidP="000E5196">
      <w:pPr>
        <w:tabs>
          <w:tab w:val="left" w:pos="3495"/>
        </w:tabs>
        <w:jc w:val="both"/>
        <w:rPr>
          <w:rFonts w:ascii="Book Antiqua" w:hAnsi="Book Antiqua"/>
          <w:sz w:val="22"/>
          <w:szCs w:val="22"/>
          <w:lang w:val="sr-Cyrl-RS"/>
        </w:rPr>
      </w:pPr>
    </w:p>
    <w:p w14:paraId="0C0C6738" w14:textId="05111092" w:rsidR="00030FBC" w:rsidRDefault="00030FBC" w:rsidP="000E5196">
      <w:pPr>
        <w:tabs>
          <w:tab w:val="left" w:pos="3495"/>
        </w:tabs>
        <w:jc w:val="both"/>
        <w:rPr>
          <w:rFonts w:ascii="Book Antiqua" w:hAnsi="Book Antiqua"/>
          <w:sz w:val="22"/>
          <w:szCs w:val="22"/>
          <w:lang w:val="sr-Cyrl-RS"/>
        </w:rPr>
      </w:pPr>
      <w:r w:rsidRPr="00030FBC">
        <w:rPr>
          <w:rFonts w:ascii="Book Antiqua" w:hAnsi="Book Antiqua"/>
          <w:sz w:val="22"/>
          <w:szCs w:val="22"/>
          <w:lang w:val="sr-Cyrl-RS"/>
        </w:rPr>
        <w:t>На основу свих утврђених чињеница и околности, Заштитник грађана је утврдио пропусте правилности и закон</w:t>
      </w:r>
      <w:r w:rsidR="00E63FDF">
        <w:rPr>
          <w:rFonts w:ascii="Book Antiqua" w:hAnsi="Book Antiqua"/>
          <w:sz w:val="22"/>
          <w:szCs w:val="22"/>
          <w:lang w:val="sr-Cyrl-RS"/>
        </w:rPr>
        <w:t xml:space="preserve">итости рада </w:t>
      </w:r>
      <w:r w:rsidR="00E63FDF" w:rsidRPr="00E63FDF">
        <w:rPr>
          <w:rFonts w:ascii="Book Antiqua" w:hAnsi="Book Antiqua"/>
          <w:sz w:val="22"/>
          <w:szCs w:val="22"/>
          <w:lang w:val="sr-Cyrl-RS"/>
        </w:rPr>
        <w:t>Министарства унутрашњих послова и Комесаријата за избеглице и миграције</w:t>
      </w:r>
      <w:r w:rsidRPr="00030FBC">
        <w:rPr>
          <w:rFonts w:ascii="Book Antiqua" w:hAnsi="Book Antiqua"/>
          <w:sz w:val="22"/>
          <w:szCs w:val="22"/>
          <w:lang w:val="sr-Cyrl-RS"/>
        </w:rPr>
        <w:t>, па сагласно члану 31. став 2. Закона о Заштитнику грађана, упућује препоруке ради отклањања уочених недостатака у раду, као и циљу унапређења рада органа управе и спречавања сличних пропуста у будућности.</w:t>
      </w:r>
      <w:r w:rsidR="00E63FDF">
        <w:rPr>
          <w:rFonts w:ascii="Book Antiqua" w:hAnsi="Book Antiqua"/>
          <w:sz w:val="22"/>
          <w:szCs w:val="22"/>
          <w:lang w:val="sr-Cyrl-RS"/>
        </w:rPr>
        <w:t xml:space="preserve">   </w:t>
      </w:r>
    </w:p>
    <w:p w14:paraId="41808167" w14:textId="77777777" w:rsidR="00E63FDF" w:rsidRDefault="00E63FDF" w:rsidP="000E5196">
      <w:pPr>
        <w:tabs>
          <w:tab w:val="left" w:pos="3495"/>
        </w:tabs>
        <w:jc w:val="both"/>
        <w:rPr>
          <w:rFonts w:ascii="Book Antiqua" w:hAnsi="Book Antiqua"/>
          <w:sz w:val="22"/>
          <w:szCs w:val="22"/>
          <w:lang w:val="sr-Cyrl-RS"/>
        </w:rPr>
      </w:pPr>
    </w:p>
    <w:p w14:paraId="30B1A20D" w14:textId="77777777" w:rsidR="005C4996" w:rsidRDefault="005C4996" w:rsidP="000E5196">
      <w:pPr>
        <w:tabs>
          <w:tab w:val="left" w:pos="3495"/>
        </w:tabs>
        <w:jc w:val="both"/>
        <w:rPr>
          <w:rFonts w:ascii="Book Antiqua" w:hAnsi="Book Antiqua"/>
          <w:sz w:val="22"/>
          <w:szCs w:val="22"/>
          <w:lang w:val="sr-Cyrl-RS"/>
        </w:rPr>
      </w:pPr>
    </w:p>
    <w:tbl>
      <w:tblPr>
        <w:tblW w:w="0" w:type="auto"/>
        <w:tblInd w:w="4608" w:type="dxa"/>
        <w:tblLook w:val="00A0" w:firstRow="1" w:lastRow="0" w:firstColumn="1" w:lastColumn="0" w:noHBand="0" w:noVBand="0"/>
      </w:tblPr>
      <w:tblGrid>
        <w:gridCol w:w="4778"/>
      </w:tblGrid>
      <w:tr w:rsidR="00E63FDF" w:rsidRPr="00BE62CB" w14:paraId="745FDBBB" w14:textId="77777777" w:rsidTr="00DC5C9B">
        <w:tc>
          <w:tcPr>
            <w:tcW w:w="4860" w:type="dxa"/>
          </w:tcPr>
          <w:p w14:paraId="48049F4B" w14:textId="77777777" w:rsidR="00E63FDF" w:rsidRPr="003A3CE9" w:rsidRDefault="00E63FDF" w:rsidP="00DC5C9B">
            <w:pPr>
              <w:pStyle w:val="CharCharChar2Char1"/>
              <w:spacing w:after="0" w:line="240" w:lineRule="auto"/>
              <w:jc w:val="center"/>
              <w:rPr>
                <w:rFonts w:ascii="Book Antiqua" w:hAnsi="Book Antiqua"/>
                <w:b/>
                <w:sz w:val="22"/>
                <w:szCs w:val="22"/>
                <w:lang w:val="sr-Cyrl-CS"/>
              </w:rPr>
            </w:pPr>
            <w:r w:rsidRPr="003A3CE9">
              <w:rPr>
                <w:rFonts w:ascii="Book Antiqua" w:hAnsi="Book Antiqua"/>
                <w:b/>
                <w:sz w:val="22"/>
                <w:szCs w:val="22"/>
                <w:lang w:val="sr-Cyrl-CS"/>
              </w:rPr>
              <w:t>ЗАШТИТНИК ГРАЂАНА</w:t>
            </w:r>
          </w:p>
        </w:tc>
      </w:tr>
      <w:tr w:rsidR="00E63FDF" w:rsidRPr="00BE62CB" w14:paraId="17901FBF" w14:textId="77777777" w:rsidTr="00DC5C9B">
        <w:tc>
          <w:tcPr>
            <w:tcW w:w="4860" w:type="dxa"/>
          </w:tcPr>
          <w:p w14:paraId="1C7D8CD2" w14:textId="77777777" w:rsidR="00E63FDF" w:rsidRPr="00BE62CB" w:rsidRDefault="00E63FDF" w:rsidP="00DC5C9B">
            <w:pPr>
              <w:pStyle w:val="CharCharChar2Char1"/>
              <w:spacing w:after="0" w:line="240" w:lineRule="auto"/>
              <w:rPr>
                <w:rFonts w:ascii="Book Antiqua" w:hAnsi="Book Antiqua"/>
                <w:sz w:val="22"/>
                <w:szCs w:val="22"/>
                <w:lang w:val="sr-Cyrl-CS"/>
              </w:rPr>
            </w:pPr>
          </w:p>
        </w:tc>
      </w:tr>
      <w:tr w:rsidR="00E63FDF" w:rsidRPr="00BE62CB" w14:paraId="22E6B6C7" w14:textId="77777777" w:rsidTr="00DC5C9B">
        <w:tc>
          <w:tcPr>
            <w:tcW w:w="4860" w:type="dxa"/>
          </w:tcPr>
          <w:p w14:paraId="6560216D" w14:textId="77777777" w:rsidR="003A3CE9" w:rsidRDefault="003A3CE9" w:rsidP="00DC5C9B">
            <w:pPr>
              <w:pStyle w:val="CharCharChar2Char1"/>
              <w:spacing w:after="0" w:line="240" w:lineRule="auto"/>
              <w:jc w:val="center"/>
              <w:rPr>
                <w:rFonts w:ascii="Book Antiqua" w:hAnsi="Book Antiqua"/>
                <w:sz w:val="22"/>
                <w:szCs w:val="22"/>
                <w:lang w:val="sr-Cyrl-CS"/>
              </w:rPr>
            </w:pPr>
          </w:p>
          <w:p w14:paraId="0F1E927E" w14:textId="77777777" w:rsidR="00E63FDF" w:rsidRPr="00BE62CB" w:rsidRDefault="00E63FDF" w:rsidP="00DC5C9B">
            <w:pPr>
              <w:pStyle w:val="CharCharChar2Char1"/>
              <w:spacing w:after="0" w:line="240" w:lineRule="auto"/>
              <w:jc w:val="center"/>
              <w:rPr>
                <w:rFonts w:ascii="Book Antiqua" w:hAnsi="Book Antiqua"/>
                <w:sz w:val="22"/>
                <w:szCs w:val="22"/>
                <w:lang w:val="sr-Cyrl-CS"/>
              </w:rPr>
            </w:pPr>
            <w:r>
              <w:rPr>
                <w:rFonts w:ascii="Book Antiqua" w:hAnsi="Book Antiqua"/>
                <w:sz w:val="22"/>
                <w:szCs w:val="22"/>
                <w:lang w:val="sr-Cyrl-CS"/>
              </w:rPr>
              <w:t>мр Зоран Пашалић</w:t>
            </w:r>
          </w:p>
        </w:tc>
      </w:tr>
    </w:tbl>
    <w:p w14:paraId="07FEC351" w14:textId="77777777" w:rsidR="00E63FDF" w:rsidRPr="00BE62CB" w:rsidRDefault="00E63FDF" w:rsidP="00E63FDF">
      <w:pPr>
        <w:pStyle w:val="CharCharChar2Char1"/>
        <w:spacing w:after="0" w:line="240" w:lineRule="auto"/>
        <w:jc w:val="both"/>
        <w:rPr>
          <w:rFonts w:ascii="Book Antiqua" w:hAnsi="Book Antiqua"/>
          <w:sz w:val="22"/>
          <w:szCs w:val="22"/>
          <w:lang w:val="sr-Cyrl-RS"/>
        </w:rPr>
      </w:pPr>
    </w:p>
    <w:p w14:paraId="5397B7CB" w14:textId="77777777" w:rsidR="00E63FDF" w:rsidRPr="007854B0" w:rsidRDefault="00E63FDF" w:rsidP="00E63FDF">
      <w:pPr>
        <w:pStyle w:val="CharCharChar2Char1"/>
        <w:spacing w:after="0" w:line="240" w:lineRule="auto"/>
        <w:jc w:val="both"/>
        <w:rPr>
          <w:rFonts w:ascii="Book Antiqua" w:hAnsi="Book Antiqua"/>
          <w:sz w:val="22"/>
          <w:szCs w:val="22"/>
          <w:u w:val="single"/>
          <w:lang w:val="sr-Cyrl-RS"/>
        </w:rPr>
      </w:pPr>
    </w:p>
    <w:p w14:paraId="7E72B784" w14:textId="77777777" w:rsidR="00E63FDF" w:rsidRPr="007854B0" w:rsidRDefault="00E63FDF" w:rsidP="00E63FDF">
      <w:pPr>
        <w:pStyle w:val="CharCharChar2Char1"/>
        <w:spacing w:after="0" w:line="240" w:lineRule="auto"/>
        <w:jc w:val="both"/>
        <w:rPr>
          <w:rFonts w:ascii="Book Antiqua" w:hAnsi="Book Antiqua"/>
          <w:i/>
          <w:sz w:val="22"/>
          <w:szCs w:val="22"/>
          <w:u w:val="single"/>
          <w:lang w:val="sr-Cyrl-CS"/>
        </w:rPr>
      </w:pPr>
      <w:r w:rsidRPr="007854B0">
        <w:rPr>
          <w:rFonts w:ascii="Book Antiqua" w:hAnsi="Book Antiqua"/>
          <w:i/>
          <w:sz w:val="22"/>
          <w:szCs w:val="22"/>
          <w:u w:val="single"/>
          <w:lang w:val="sr-Cyrl-CS"/>
        </w:rPr>
        <w:t>Доставити:</w:t>
      </w:r>
    </w:p>
    <w:p w14:paraId="11F73BD1" w14:textId="77777777" w:rsidR="00E63FDF" w:rsidRPr="00BE62CB" w:rsidRDefault="00E63FDF" w:rsidP="00E63FDF">
      <w:pPr>
        <w:pStyle w:val="CharCharChar2Char1"/>
        <w:spacing w:after="0" w:line="240" w:lineRule="auto"/>
        <w:ind w:left="180"/>
        <w:jc w:val="both"/>
        <w:rPr>
          <w:rFonts w:ascii="Book Antiqua" w:hAnsi="Book Antiqua"/>
          <w:i/>
          <w:sz w:val="22"/>
          <w:szCs w:val="22"/>
          <w:lang w:val="sr-Cyrl-CS"/>
        </w:rPr>
      </w:pPr>
      <w:r w:rsidRPr="00BE62CB">
        <w:rPr>
          <w:rFonts w:ascii="Book Antiqua" w:hAnsi="Book Antiqua"/>
          <w:i/>
          <w:sz w:val="22"/>
          <w:szCs w:val="22"/>
          <w:lang w:val="sr-Cyrl-CS"/>
        </w:rPr>
        <w:t>-  подносиоцу притужбе</w:t>
      </w:r>
    </w:p>
    <w:p w14:paraId="54BE73F3" w14:textId="5C09753F" w:rsidR="00E63FDF" w:rsidRDefault="00E63FDF" w:rsidP="00E63FDF">
      <w:pPr>
        <w:pStyle w:val="CharCharChar2Char1"/>
        <w:spacing w:after="0" w:line="240" w:lineRule="auto"/>
        <w:ind w:left="180"/>
        <w:jc w:val="both"/>
        <w:rPr>
          <w:rFonts w:ascii="Book Antiqua" w:hAnsi="Book Antiqua"/>
          <w:i/>
          <w:sz w:val="22"/>
          <w:szCs w:val="22"/>
          <w:lang w:val="sr-Cyrl-CS"/>
        </w:rPr>
      </w:pPr>
      <w:r w:rsidRPr="00BE62CB">
        <w:rPr>
          <w:rFonts w:ascii="Book Antiqua" w:hAnsi="Book Antiqua"/>
          <w:i/>
          <w:sz w:val="22"/>
          <w:szCs w:val="22"/>
          <w:lang w:val="sr-Cyrl-CS"/>
        </w:rPr>
        <w:t xml:space="preserve">-  </w:t>
      </w:r>
      <w:r>
        <w:rPr>
          <w:rFonts w:ascii="Book Antiqua" w:hAnsi="Book Antiqua"/>
          <w:i/>
          <w:sz w:val="22"/>
          <w:szCs w:val="22"/>
          <w:lang w:val="sr-Cyrl-CS"/>
        </w:rPr>
        <w:t>Министарству унутрашњих послова</w:t>
      </w:r>
    </w:p>
    <w:p w14:paraId="71E3DF34" w14:textId="10615FA3" w:rsidR="00E63FDF" w:rsidRPr="00BE62CB" w:rsidRDefault="00E63FDF" w:rsidP="00E63FDF">
      <w:pPr>
        <w:pStyle w:val="CharCharChar2Char1"/>
        <w:spacing w:after="0" w:line="240" w:lineRule="auto"/>
        <w:ind w:left="180"/>
        <w:jc w:val="both"/>
        <w:rPr>
          <w:rFonts w:ascii="Book Antiqua" w:hAnsi="Book Antiqua"/>
          <w:i/>
          <w:sz w:val="22"/>
          <w:szCs w:val="22"/>
          <w:lang w:val="sr-Cyrl-CS"/>
        </w:rPr>
      </w:pPr>
      <w:r>
        <w:rPr>
          <w:rFonts w:ascii="Book Antiqua" w:hAnsi="Book Antiqua"/>
          <w:i/>
          <w:sz w:val="22"/>
          <w:szCs w:val="22"/>
          <w:lang w:val="sr-Cyrl-CS"/>
        </w:rPr>
        <w:t>- Комесаријату за избеглице и миграције</w:t>
      </w:r>
    </w:p>
    <w:p w14:paraId="297325DE" w14:textId="4868DFB8" w:rsidR="00E63FDF" w:rsidRPr="00BE62CB" w:rsidRDefault="007854B0" w:rsidP="00E63FDF">
      <w:pPr>
        <w:pStyle w:val="CharCharChar2Char1"/>
        <w:spacing w:after="0" w:line="240" w:lineRule="auto"/>
        <w:ind w:left="180"/>
        <w:jc w:val="both"/>
        <w:rPr>
          <w:rFonts w:ascii="Book Antiqua" w:hAnsi="Book Antiqua"/>
          <w:i/>
          <w:sz w:val="22"/>
          <w:szCs w:val="22"/>
          <w:lang w:val="sr-Cyrl-CS"/>
        </w:rPr>
      </w:pPr>
      <w:r>
        <w:rPr>
          <w:rFonts w:ascii="Book Antiqua" w:hAnsi="Book Antiqua"/>
          <w:i/>
          <w:sz w:val="22"/>
          <w:szCs w:val="22"/>
          <w:lang w:val="sr-Cyrl-CS"/>
        </w:rPr>
        <w:t>-</w:t>
      </w:r>
      <w:r w:rsidR="00E63FDF" w:rsidRPr="00BE62CB">
        <w:rPr>
          <w:rFonts w:ascii="Book Antiqua" w:hAnsi="Book Antiqua"/>
          <w:i/>
          <w:sz w:val="22"/>
          <w:szCs w:val="22"/>
          <w:lang w:val="sr-Cyrl-CS"/>
        </w:rPr>
        <w:t xml:space="preserve"> у списе предмета</w:t>
      </w:r>
    </w:p>
    <w:p w14:paraId="29A2A07F" w14:textId="77777777" w:rsidR="005C4996" w:rsidRPr="005C4996" w:rsidRDefault="005C4996" w:rsidP="000E5196">
      <w:pPr>
        <w:tabs>
          <w:tab w:val="left" w:pos="3495"/>
        </w:tabs>
        <w:jc w:val="both"/>
        <w:rPr>
          <w:rFonts w:ascii="Book Antiqua" w:hAnsi="Book Antiqua"/>
          <w:sz w:val="22"/>
          <w:szCs w:val="22"/>
          <w:lang w:val="sr-Latn-RS"/>
        </w:rPr>
      </w:pPr>
    </w:p>
    <w:p w14:paraId="6D5FB482" w14:textId="77777777" w:rsidR="00DE3006" w:rsidRPr="00DE3006" w:rsidRDefault="00DE3006" w:rsidP="00DE3006">
      <w:pPr>
        <w:rPr>
          <w:rFonts w:ascii="Book Antiqua" w:hAnsi="Book Antiqua"/>
          <w:sz w:val="22"/>
          <w:szCs w:val="22"/>
          <w:lang w:val="sr-Latn-CS"/>
        </w:rPr>
      </w:pPr>
    </w:p>
    <w:p w14:paraId="1C28D13A" w14:textId="77777777" w:rsidR="00DE3006" w:rsidRPr="00DE3006" w:rsidRDefault="00DE3006" w:rsidP="00DE3006">
      <w:pPr>
        <w:rPr>
          <w:rFonts w:ascii="Book Antiqua" w:hAnsi="Book Antiqua"/>
          <w:sz w:val="22"/>
          <w:szCs w:val="22"/>
          <w:lang w:val="sr-Latn-CS"/>
        </w:rPr>
      </w:pPr>
    </w:p>
    <w:p w14:paraId="4F8AB1D4" w14:textId="77777777" w:rsidR="00DE3006" w:rsidRPr="00DE3006" w:rsidRDefault="00DE3006" w:rsidP="00DE3006">
      <w:pPr>
        <w:rPr>
          <w:rFonts w:ascii="Book Antiqua" w:hAnsi="Book Antiqua"/>
          <w:sz w:val="22"/>
          <w:szCs w:val="22"/>
          <w:lang w:val="sr-Latn-CS"/>
        </w:rPr>
      </w:pPr>
    </w:p>
    <w:p w14:paraId="40769598" w14:textId="77777777" w:rsidR="00DE3006" w:rsidRPr="00DE3006" w:rsidRDefault="00DE3006" w:rsidP="00DE3006">
      <w:pPr>
        <w:rPr>
          <w:rFonts w:ascii="Book Antiqua" w:hAnsi="Book Antiqua"/>
          <w:sz w:val="22"/>
          <w:szCs w:val="22"/>
          <w:lang w:val="sr-Cyrl-RS"/>
        </w:rPr>
      </w:pPr>
    </w:p>
    <w:p w14:paraId="68670BB9" w14:textId="2055BE9D" w:rsidR="00DE3006" w:rsidRDefault="00DE3006" w:rsidP="00DE3006">
      <w:pPr>
        <w:rPr>
          <w:rFonts w:ascii="Book Antiqua" w:hAnsi="Book Antiqua"/>
          <w:sz w:val="22"/>
          <w:szCs w:val="22"/>
          <w:lang w:val="sr-Cyrl-RS"/>
        </w:rPr>
      </w:pPr>
    </w:p>
    <w:p w14:paraId="0CDB37F7" w14:textId="77777777" w:rsidR="00AF1B58" w:rsidRPr="00AF1B58" w:rsidRDefault="00AF1B58" w:rsidP="00AF1B58">
      <w:pPr>
        <w:rPr>
          <w:lang w:val="sr-Cyrl-RS"/>
        </w:rPr>
      </w:pPr>
    </w:p>
    <w:p w14:paraId="56C80443" w14:textId="77777777" w:rsidR="00AF1B58" w:rsidRPr="00AF1B58" w:rsidRDefault="00AF1B58" w:rsidP="00AF1B58">
      <w:pPr>
        <w:rPr>
          <w:lang w:val="sr-Cyrl-RS"/>
        </w:rPr>
      </w:pPr>
    </w:p>
    <w:p w14:paraId="21081C39" w14:textId="77777777" w:rsidR="00AF1B58" w:rsidRPr="00AF1B58" w:rsidRDefault="00AF1B58" w:rsidP="00AF1B58">
      <w:pPr>
        <w:rPr>
          <w:lang w:val="sr-Cyrl-RS"/>
        </w:rPr>
      </w:pPr>
    </w:p>
    <w:p w14:paraId="6BCF5ECD" w14:textId="77777777" w:rsidR="00AF1B58" w:rsidRPr="00AF1B58" w:rsidRDefault="00AF1B58" w:rsidP="00AF1B58">
      <w:pPr>
        <w:rPr>
          <w:lang w:val="sr-Cyrl-RS"/>
        </w:rPr>
      </w:pPr>
    </w:p>
    <w:p w14:paraId="546D689A" w14:textId="77777777" w:rsidR="00AF1B58" w:rsidRPr="00AF1B58" w:rsidRDefault="00AF1B58" w:rsidP="00AF1B58">
      <w:pPr>
        <w:rPr>
          <w:lang w:val="sr-Cyrl-RS"/>
        </w:rPr>
      </w:pPr>
    </w:p>
    <w:p w14:paraId="73D85468" w14:textId="77777777" w:rsidR="00AF1B58" w:rsidRPr="00AF1B58" w:rsidRDefault="00AF1B58" w:rsidP="00AF1B58">
      <w:pPr>
        <w:rPr>
          <w:lang w:val="sr-Cyrl-RS"/>
        </w:rPr>
      </w:pPr>
    </w:p>
    <w:p w14:paraId="486FD1EE" w14:textId="505355A1" w:rsidR="00AF1B58" w:rsidRDefault="00AF1B58" w:rsidP="00AF1B58">
      <w:pPr>
        <w:rPr>
          <w:lang w:val="sr-Cyrl-RS"/>
        </w:rPr>
      </w:pPr>
      <w:bookmarkStart w:id="0" w:name="_GoBack"/>
      <w:bookmarkEnd w:id="0"/>
    </w:p>
    <w:sectPr w:rsidR="00AF1B58" w:rsidSect="000A55AE">
      <w:headerReference w:type="default" r:id="rId8"/>
      <w:footerReference w:type="default" r:id="rId9"/>
      <w:headerReference w:type="first" r:id="rId10"/>
      <w:footerReference w:type="first" r:id="rId11"/>
      <w:pgSz w:w="11909" w:h="16834" w:code="9"/>
      <w:pgMar w:top="1021" w:right="1111" w:bottom="1258" w:left="1412" w:header="533" w:footer="623"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4EC56F" w14:textId="77777777" w:rsidR="006C3898" w:rsidRDefault="006C3898">
      <w:r>
        <w:separator/>
      </w:r>
    </w:p>
  </w:endnote>
  <w:endnote w:type="continuationSeparator" w:id="0">
    <w:p w14:paraId="1B259EDF" w14:textId="77777777" w:rsidR="006C3898" w:rsidRDefault="006C3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72A83C" w14:textId="77777777" w:rsidR="00544C2E" w:rsidRPr="0094742E" w:rsidRDefault="00544C2E" w:rsidP="00F66353">
    <w:pPr>
      <w:pBdr>
        <w:top w:val="single" w:sz="4" w:space="1" w:color="auto"/>
      </w:pBdr>
      <w:jc w:val="center"/>
      <w:rPr>
        <w:rFonts w:ascii="Arial" w:hAnsi="Arial" w:cs="Arial"/>
        <w:color w:val="4D4D4D"/>
        <w:sz w:val="4"/>
        <w:szCs w:val="4"/>
        <w:lang w:val="sr-Latn-CS"/>
      </w:rPr>
    </w:pPr>
  </w:p>
  <w:p w14:paraId="73ACC615" w14:textId="77777777" w:rsidR="00544C2E" w:rsidRDefault="00544C2E" w:rsidP="00F66353">
    <w:pPr>
      <w:pBdr>
        <w:top w:val="single" w:sz="4" w:space="1" w:color="auto"/>
      </w:pBdr>
      <w:jc w:val="center"/>
      <w:rPr>
        <w:rFonts w:ascii="Arial" w:hAnsi="Arial" w:cs="Arial"/>
        <w:color w:val="4D4D4D"/>
        <w:sz w:val="20"/>
        <w:szCs w:val="20"/>
        <w:lang w:val="sr-Latn-CS"/>
      </w:rPr>
    </w:pPr>
    <w:r>
      <w:rPr>
        <w:rFonts w:ascii="Arial" w:hAnsi="Arial" w:cs="Arial"/>
        <w:color w:val="4D4D4D"/>
        <w:sz w:val="20"/>
        <w:szCs w:val="20"/>
        <w:lang w:val="sr-Cyrl-CS"/>
      </w:rPr>
      <w:t>Делиградска</w:t>
    </w:r>
    <w:r w:rsidRPr="006E1454">
      <w:rPr>
        <w:rFonts w:ascii="Arial" w:hAnsi="Arial" w:cs="Arial"/>
        <w:color w:val="4D4D4D"/>
        <w:sz w:val="20"/>
        <w:szCs w:val="20"/>
        <w:lang w:val="sr-Cyrl-CS"/>
      </w:rPr>
      <w:t xml:space="preserve"> 16,  110</w:t>
    </w:r>
    <w:r>
      <w:rPr>
        <w:rFonts w:ascii="Arial" w:hAnsi="Arial" w:cs="Arial"/>
        <w:color w:val="4D4D4D"/>
        <w:sz w:val="20"/>
        <w:szCs w:val="20"/>
        <w:lang w:val="sr-Cyrl-CS"/>
      </w:rPr>
      <w:t>0</w:t>
    </w:r>
    <w:r w:rsidRPr="006E1454">
      <w:rPr>
        <w:rFonts w:ascii="Arial" w:hAnsi="Arial" w:cs="Arial"/>
        <w:color w:val="4D4D4D"/>
        <w:sz w:val="20"/>
        <w:szCs w:val="20"/>
        <w:lang w:val="sr-Cyrl-CS"/>
      </w:rPr>
      <w:t>0 Београд</w:t>
    </w:r>
  </w:p>
  <w:p w14:paraId="46380DFD" w14:textId="77777777" w:rsidR="00544C2E" w:rsidRPr="0094742E" w:rsidRDefault="00544C2E" w:rsidP="00F66353">
    <w:pPr>
      <w:pBdr>
        <w:top w:val="single" w:sz="4" w:space="1" w:color="auto"/>
      </w:pBdr>
      <w:jc w:val="center"/>
      <w:rPr>
        <w:rFonts w:ascii="Arial" w:hAnsi="Arial" w:cs="Arial"/>
        <w:color w:val="4D4D4D"/>
        <w:sz w:val="4"/>
        <w:szCs w:val="4"/>
        <w:lang w:val="sr-Latn-CS"/>
      </w:rPr>
    </w:pPr>
  </w:p>
  <w:p w14:paraId="6F7D6E36" w14:textId="77777777" w:rsidR="00544C2E" w:rsidRPr="006E1454" w:rsidRDefault="00544C2E" w:rsidP="00F66353">
    <w:pPr>
      <w:pStyle w:val="Footer"/>
      <w:jc w:val="center"/>
      <w:rPr>
        <w:rFonts w:ascii="Arial" w:hAnsi="Arial" w:cs="Arial"/>
        <w:color w:val="4D4D4D"/>
        <w:lang w:val="sr-Latn-CS"/>
      </w:rPr>
    </w:pPr>
    <w:r w:rsidRPr="006E1454">
      <w:rPr>
        <w:rFonts w:ascii="Arial" w:hAnsi="Arial" w:cs="Arial"/>
        <w:color w:val="4D4D4D"/>
        <w:sz w:val="20"/>
        <w:szCs w:val="20"/>
        <w:lang w:val="sr-Cyrl-CS"/>
      </w:rPr>
      <w:t>Телефон: (011) 2</w:t>
    </w:r>
    <w:r>
      <w:rPr>
        <w:rFonts w:ascii="Arial" w:hAnsi="Arial" w:cs="Arial"/>
        <w:color w:val="4D4D4D"/>
        <w:sz w:val="20"/>
        <w:szCs w:val="20"/>
        <w:lang w:val="sr-Cyrl-CS"/>
      </w:rPr>
      <w:t>068</w:t>
    </w:r>
    <w:r w:rsidRPr="006E1454">
      <w:rPr>
        <w:rFonts w:ascii="Arial" w:hAnsi="Arial" w:cs="Arial"/>
        <w:color w:val="4D4D4D"/>
        <w:sz w:val="20"/>
        <w:szCs w:val="20"/>
        <w:lang w:val="sr-Cyrl-CS"/>
      </w:rPr>
      <w:t xml:space="preserve"> -</w:t>
    </w:r>
    <w:r>
      <w:rPr>
        <w:rFonts w:ascii="Arial" w:hAnsi="Arial" w:cs="Arial"/>
        <w:color w:val="4D4D4D"/>
        <w:sz w:val="20"/>
        <w:szCs w:val="20"/>
        <w:lang w:val="sr-Cyrl-CS"/>
      </w:rPr>
      <w:t>100</w:t>
    </w:r>
    <w:r w:rsidRPr="006E1454">
      <w:rPr>
        <w:rFonts w:ascii="Arial" w:hAnsi="Arial" w:cs="Arial"/>
        <w:color w:val="4D4D4D"/>
        <w:sz w:val="20"/>
        <w:szCs w:val="20"/>
        <w:lang w:val="sr-Cyrl-CS"/>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lang w:val="sr-Cyrl-CS"/>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lang w:val="sr-Cyrl-CS"/>
      </w:rPr>
      <w:t>e-mail: zastitnik@</w:t>
    </w:r>
    <w:r>
      <w:rPr>
        <w:rFonts w:ascii="Arial" w:hAnsi="Arial" w:cs="Arial"/>
        <w:color w:val="4D4D4D"/>
        <w:sz w:val="20"/>
        <w:szCs w:val="20"/>
        <w:lang w:val="en-US"/>
      </w:rPr>
      <w:t>zastitnik</w:t>
    </w:r>
    <w:r w:rsidRPr="006E1454">
      <w:rPr>
        <w:rFonts w:ascii="Arial" w:hAnsi="Arial" w:cs="Arial"/>
        <w:color w:val="4D4D4D"/>
        <w:sz w:val="20"/>
        <w:szCs w:val="20"/>
        <w:lang w:val="sr-Cyrl-CS"/>
      </w:rPr>
      <w:t xml:space="preserve">.rs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66C6B" w14:textId="77777777" w:rsidR="00544C2E" w:rsidRPr="00681D78" w:rsidRDefault="00544C2E" w:rsidP="00B6789D">
    <w:pPr>
      <w:pBdr>
        <w:top w:val="single" w:sz="4" w:space="1" w:color="auto"/>
      </w:pBdr>
      <w:jc w:val="center"/>
      <w:rPr>
        <w:rFonts w:ascii="Arial" w:hAnsi="Arial" w:cs="Arial"/>
        <w:color w:val="4D4D4D"/>
        <w:sz w:val="6"/>
        <w:szCs w:val="6"/>
        <w:lang w:val="sr-Latn-CS"/>
      </w:rPr>
    </w:pPr>
  </w:p>
  <w:p w14:paraId="7639FD5D" w14:textId="77777777" w:rsidR="00544C2E" w:rsidRDefault="00544C2E" w:rsidP="00B6789D">
    <w:pPr>
      <w:pBdr>
        <w:top w:val="single" w:sz="4" w:space="1" w:color="auto"/>
      </w:pBdr>
      <w:jc w:val="center"/>
      <w:rPr>
        <w:rFonts w:ascii="Arial" w:hAnsi="Arial" w:cs="Arial"/>
        <w:color w:val="4D4D4D"/>
        <w:sz w:val="20"/>
        <w:szCs w:val="20"/>
        <w:lang w:val="sr-Latn-CS"/>
      </w:rPr>
    </w:pPr>
    <w:r>
      <w:rPr>
        <w:rFonts w:ascii="Arial" w:hAnsi="Arial" w:cs="Arial"/>
        <w:color w:val="4D4D4D"/>
        <w:sz w:val="20"/>
        <w:szCs w:val="20"/>
        <w:lang w:val="sr-Cyrl-CS"/>
      </w:rPr>
      <w:t>Делиградска</w:t>
    </w:r>
    <w:r w:rsidRPr="006E1454">
      <w:rPr>
        <w:rFonts w:ascii="Arial" w:hAnsi="Arial" w:cs="Arial"/>
        <w:color w:val="4D4D4D"/>
        <w:sz w:val="20"/>
        <w:szCs w:val="20"/>
        <w:lang w:val="sr-Cyrl-CS"/>
      </w:rPr>
      <w:t xml:space="preserve"> 16,  110</w:t>
    </w:r>
    <w:r>
      <w:rPr>
        <w:rFonts w:ascii="Arial" w:hAnsi="Arial" w:cs="Arial"/>
        <w:color w:val="4D4D4D"/>
        <w:sz w:val="20"/>
        <w:szCs w:val="20"/>
        <w:lang w:val="sr-Cyrl-CS"/>
      </w:rPr>
      <w:t>0</w:t>
    </w:r>
    <w:r w:rsidRPr="006E1454">
      <w:rPr>
        <w:rFonts w:ascii="Arial" w:hAnsi="Arial" w:cs="Arial"/>
        <w:color w:val="4D4D4D"/>
        <w:sz w:val="20"/>
        <w:szCs w:val="20"/>
        <w:lang w:val="sr-Cyrl-CS"/>
      </w:rPr>
      <w:t>0 Београд</w:t>
    </w:r>
  </w:p>
  <w:p w14:paraId="29B9D757" w14:textId="77777777" w:rsidR="00544C2E" w:rsidRPr="00681D78" w:rsidRDefault="00544C2E" w:rsidP="00B6789D">
    <w:pPr>
      <w:pBdr>
        <w:top w:val="single" w:sz="4" w:space="1" w:color="auto"/>
      </w:pBdr>
      <w:jc w:val="center"/>
      <w:rPr>
        <w:rFonts w:ascii="Arial" w:hAnsi="Arial" w:cs="Arial"/>
        <w:color w:val="4D4D4D"/>
        <w:sz w:val="6"/>
        <w:szCs w:val="6"/>
        <w:lang w:val="sr-Latn-CS"/>
      </w:rPr>
    </w:pPr>
  </w:p>
  <w:p w14:paraId="5986F680" w14:textId="77777777" w:rsidR="00544C2E" w:rsidRPr="006E1454" w:rsidRDefault="00544C2E" w:rsidP="00B6789D">
    <w:pPr>
      <w:pStyle w:val="Footer"/>
      <w:jc w:val="center"/>
      <w:rPr>
        <w:rFonts w:ascii="Arial" w:hAnsi="Arial" w:cs="Arial"/>
        <w:color w:val="4D4D4D"/>
        <w:lang w:val="sr-Latn-CS"/>
      </w:rPr>
    </w:pPr>
    <w:r w:rsidRPr="006E1454">
      <w:rPr>
        <w:rFonts w:ascii="Arial" w:hAnsi="Arial" w:cs="Arial"/>
        <w:color w:val="4D4D4D"/>
        <w:sz w:val="20"/>
        <w:szCs w:val="20"/>
        <w:lang w:val="sr-Cyrl-CS"/>
      </w:rPr>
      <w:t>Тел</w:t>
    </w:r>
    <w:r>
      <w:rPr>
        <w:rFonts w:ascii="Arial" w:hAnsi="Arial" w:cs="Arial"/>
        <w:color w:val="4D4D4D"/>
        <w:sz w:val="20"/>
        <w:szCs w:val="20"/>
        <w:lang w:val="en-US"/>
      </w:rPr>
      <w:t>.</w:t>
    </w:r>
    <w:r w:rsidRPr="006E1454">
      <w:rPr>
        <w:rFonts w:ascii="Arial" w:hAnsi="Arial" w:cs="Arial"/>
        <w:color w:val="4D4D4D"/>
        <w:sz w:val="20"/>
        <w:szCs w:val="20"/>
        <w:lang w:val="sr-Cyrl-CS"/>
      </w:rPr>
      <w:t>: 011</w:t>
    </w:r>
    <w:r>
      <w:rPr>
        <w:rFonts w:ascii="Arial" w:hAnsi="Arial" w:cs="Arial"/>
        <w:color w:val="4D4D4D"/>
        <w:sz w:val="20"/>
        <w:szCs w:val="20"/>
        <w:lang w:val="en-US"/>
      </w:rPr>
      <w:t xml:space="preserve"> / </w:t>
    </w:r>
    <w:r w:rsidRPr="006E1454">
      <w:rPr>
        <w:rFonts w:ascii="Arial" w:hAnsi="Arial" w:cs="Arial"/>
        <w:color w:val="4D4D4D"/>
        <w:sz w:val="20"/>
        <w:szCs w:val="20"/>
        <w:lang w:val="sr-Cyrl-CS"/>
      </w:rPr>
      <w:t>2</w:t>
    </w:r>
    <w:r>
      <w:rPr>
        <w:rFonts w:ascii="Arial" w:hAnsi="Arial" w:cs="Arial"/>
        <w:color w:val="4D4D4D"/>
        <w:sz w:val="20"/>
        <w:szCs w:val="20"/>
        <w:lang w:val="sr-Cyrl-CS"/>
      </w:rPr>
      <w:t>0</w:t>
    </w:r>
    <w:r>
      <w:rPr>
        <w:rFonts w:ascii="Arial" w:hAnsi="Arial" w:cs="Arial"/>
        <w:color w:val="4D4D4D"/>
        <w:sz w:val="20"/>
        <w:szCs w:val="20"/>
        <w:lang w:val="sr-Latn-CS"/>
      </w:rPr>
      <w:t>-</w:t>
    </w:r>
    <w:r>
      <w:rPr>
        <w:rFonts w:ascii="Arial" w:hAnsi="Arial" w:cs="Arial"/>
        <w:color w:val="4D4D4D"/>
        <w:sz w:val="20"/>
        <w:szCs w:val="20"/>
        <w:lang w:val="sr-Cyrl-CS"/>
      </w:rPr>
      <w:t>68</w:t>
    </w:r>
    <w:r w:rsidRPr="006E1454">
      <w:rPr>
        <w:rFonts w:ascii="Arial" w:hAnsi="Arial" w:cs="Arial"/>
        <w:color w:val="4D4D4D"/>
        <w:sz w:val="20"/>
        <w:szCs w:val="20"/>
        <w:lang w:val="sr-Cyrl-CS"/>
      </w:rPr>
      <w:t>-</w:t>
    </w:r>
    <w:r>
      <w:rPr>
        <w:rFonts w:ascii="Arial" w:hAnsi="Arial" w:cs="Arial"/>
        <w:color w:val="4D4D4D"/>
        <w:sz w:val="20"/>
        <w:szCs w:val="20"/>
        <w:lang w:val="sr-Latn-CS"/>
      </w:rPr>
      <w:t>1</w:t>
    </w:r>
    <w:r>
      <w:rPr>
        <w:rFonts w:ascii="Arial" w:hAnsi="Arial" w:cs="Arial"/>
        <w:color w:val="4D4D4D"/>
        <w:sz w:val="20"/>
        <w:szCs w:val="20"/>
        <w:lang w:val="sr-Cyrl-CS"/>
      </w:rPr>
      <w:t>00</w:t>
    </w:r>
    <w:r w:rsidRPr="006E1454">
      <w:rPr>
        <w:rFonts w:ascii="Arial" w:hAnsi="Arial" w:cs="Arial"/>
        <w:color w:val="4D4D4D"/>
        <w:sz w:val="20"/>
        <w:szCs w:val="20"/>
        <w:lang w:val="sr-Cyrl-CS"/>
      </w:rPr>
      <w:t xml:space="preserve"> </w:t>
    </w:r>
    <w:r>
      <w:rPr>
        <w:rFonts w:ascii="Arial" w:hAnsi="Arial" w:cs="Arial"/>
        <w:color w:val="4D4D4D"/>
        <w:sz w:val="20"/>
        <w:szCs w:val="20"/>
        <w:lang w:val="sr-Latn-CS"/>
      </w:rPr>
      <w:t xml:space="preserve">      http://www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lang w:val="sr-Cyrl-CS"/>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lang w:val="sr-Cyrl-CS"/>
      </w:rPr>
      <w:t>e-mail: zastitnik@</w:t>
    </w:r>
    <w:r>
      <w:rPr>
        <w:rFonts w:ascii="Arial" w:hAnsi="Arial" w:cs="Arial"/>
        <w:color w:val="4D4D4D"/>
        <w:sz w:val="20"/>
        <w:szCs w:val="20"/>
        <w:lang w:val="en-US"/>
      </w:rPr>
      <w:t>zastitnik</w:t>
    </w:r>
    <w:r w:rsidRPr="006E1454">
      <w:rPr>
        <w:rFonts w:ascii="Arial" w:hAnsi="Arial" w:cs="Arial"/>
        <w:color w:val="4D4D4D"/>
        <w:sz w:val="20"/>
        <w:szCs w:val="20"/>
        <w:lang w:val="sr-Cyrl-CS"/>
      </w:rPr>
      <w:t xml:space="preserve">.rs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764161" w14:textId="77777777" w:rsidR="006C3898" w:rsidRDefault="006C3898">
      <w:r>
        <w:separator/>
      </w:r>
    </w:p>
  </w:footnote>
  <w:footnote w:type="continuationSeparator" w:id="0">
    <w:p w14:paraId="5C618DB0" w14:textId="77777777" w:rsidR="006C3898" w:rsidRDefault="006C3898">
      <w:r>
        <w:continuationSeparator/>
      </w:r>
    </w:p>
  </w:footnote>
  <w:footnote w:id="1">
    <w:p w14:paraId="410AAC5F" w14:textId="77777777" w:rsidR="00544C2E" w:rsidRPr="00920295" w:rsidRDefault="00544C2E" w:rsidP="00B66B6B">
      <w:pPr>
        <w:pStyle w:val="FootnoteText"/>
        <w:jc w:val="both"/>
        <w:rPr>
          <w:rFonts w:ascii="Book Antiqua" w:hAnsi="Book Antiqua"/>
          <w:lang w:val="sr-Cyrl-CS"/>
        </w:rPr>
      </w:pPr>
      <w:r w:rsidRPr="00920295">
        <w:rPr>
          <w:rStyle w:val="FootnoteReference"/>
          <w:rFonts w:ascii="Book Antiqua" w:hAnsi="Book Antiqua"/>
        </w:rPr>
        <w:footnoteRef/>
      </w:r>
      <w:r w:rsidRPr="00920295">
        <w:rPr>
          <w:rFonts w:ascii="Book Antiqua" w:hAnsi="Book Antiqua"/>
        </w:rPr>
        <w:t xml:space="preserve"> </w:t>
      </w:r>
      <w:r w:rsidRPr="00920295">
        <w:rPr>
          <w:rFonts w:ascii="Book Antiqua" w:hAnsi="Book Antiqua"/>
          <w:lang w:val="sr-Latn-CS"/>
        </w:rPr>
        <w:t>„</w:t>
      </w:r>
      <w:r w:rsidRPr="00920295">
        <w:rPr>
          <w:rFonts w:ascii="Book Antiqua" w:hAnsi="Book Antiqua"/>
          <w:lang w:val="ru-RU"/>
        </w:rPr>
        <w:t>Сл</w:t>
      </w:r>
      <w:r w:rsidRPr="00920295">
        <w:rPr>
          <w:rFonts w:ascii="Book Antiqua" w:hAnsi="Book Antiqua"/>
          <w:lang w:val="sr-Latn-CS"/>
        </w:rPr>
        <w:t xml:space="preserve">. </w:t>
      </w:r>
      <w:r w:rsidRPr="00920295">
        <w:rPr>
          <w:rFonts w:ascii="Book Antiqua" w:hAnsi="Book Antiqua"/>
          <w:lang w:val="ru-RU"/>
        </w:rPr>
        <w:t>гласник</w:t>
      </w:r>
      <w:r w:rsidRPr="00920295">
        <w:rPr>
          <w:rFonts w:ascii="Book Antiqua" w:hAnsi="Book Antiqua"/>
          <w:lang w:val="sr-Latn-CS"/>
        </w:rPr>
        <w:t xml:space="preserve"> </w:t>
      </w:r>
      <w:r w:rsidRPr="00920295">
        <w:rPr>
          <w:rFonts w:ascii="Book Antiqua" w:hAnsi="Book Antiqua"/>
          <w:lang w:val="ru-RU"/>
        </w:rPr>
        <w:t>РС</w:t>
      </w:r>
      <w:r w:rsidRPr="00920295">
        <w:rPr>
          <w:rFonts w:ascii="Book Antiqua" w:hAnsi="Book Antiqua"/>
          <w:lang w:val="sr-Latn-CS"/>
        </w:rPr>
        <w:t xml:space="preserve">“ </w:t>
      </w:r>
      <w:r w:rsidRPr="00920295">
        <w:rPr>
          <w:rFonts w:ascii="Book Antiqua" w:hAnsi="Book Antiqua"/>
          <w:lang w:val="ru-RU"/>
        </w:rPr>
        <w:t>бр</w:t>
      </w:r>
      <w:r w:rsidRPr="00920295">
        <w:rPr>
          <w:rFonts w:ascii="Book Antiqua" w:hAnsi="Book Antiqua"/>
          <w:lang w:val="sr-Latn-CS"/>
        </w:rPr>
        <w:t>. 98/06.</w:t>
      </w:r>
    </w:p>
  </w:footnote>
  <w:footnote w:id="2">
    <w:p w14:paraId="51839FC3" w14:textId="77777777" w:rsidR="00544C2E" w:rsidRPr="00920295" w:rsidRDefault="00544C2E" w:rsidP="00B66B6B">
      <w:pPr>
        <w:pStyle w:val="FootnoteText"/>
        <w:jc w:val="both"/>
        <w:rPr>
          <w:rFonts w:ascii="Book Antiqua" w:hAnsi="Book Antiqua"/>
          <w:lang w:val="sr-Cyrl-CS"/>
        </w:rPr>
      </w:pPr>
      <w:r w:rsidRPr="00920295">
        <w:rPr>
          <w:rStyle w:val="FootnoteReference"/>
          <w:rFonts w:ascii="Book Antiqua" w:hAnsi="Book Antiqua"/>
        </w:rPr>
        <w:footnoteRef/>
      </w:r>
      <w:r w:rsidRPr="00920295">
        <w:rPr>
          <w:rFonts w:ascii="Book Antiqua" w:hAnsi="Book Antiqua"/>
        </w:rPr>
        <w:t xml:space="preserve"> </w:t>
      </w:r>
      <w:r w:rsidRPr="00920295">
        <w:rPr>
          <w:rFonts w:ascii="Book Antiqua" w:hAnsi="Book Antiqua"/>
          <w:lang w:val="sr-Latn-CS"/>
        </w:rPr>
        <w:t>„</w:t>
      </w:r>
      <w:r w:rsidRPr="00920295">
        <w:rPr>
          <w:rFonts w:ascii="Book Antiqua" w:hAnsi="Book Antiqua"/>
          <w:lang w:val="ru-RU"/>
        </w:rPr>
        <w:t>Сл</w:t>
      </w:r>
      <w:r w:rsidRPr="00920295">
        <w:rPr>
          <w:rFonts w:ascii="Book Antiqua" w:hAnsi="Book Antiqua"/>
          <w:lang w:val="sr-Latn-CS"/>
        </w:rPr>
        <w:t xml:space="preserve">. </w:t>
      </w:r>
      <w:r w:rsidRPr="00920295">
        <w:rPr>
          <w:rFonts w:ascii="Book Antiqua" w:hAnsi="Book Antiqua"/>
          <w:lang w:val="ru-RU"/>
        </w:rPr>
        <w:t>гласник</w:t>
      </w:r>
      <w:r w:rsidRPr="00920295">
        <w:rPr>
          <w:rFonts w:ascii="Book Antiqua" w:hAnsi="Book Antiqua"/>
          <w:lang w:val="sr-Latn-CS"/>
        </w:rPr>
        <w:t xml:space="preserve"> </w:t>
      </w:r>
      <w:r w:rsidRPr="00920295">
        <w:rPr>
          <w:rFonts w:ascii="Book Antiqua" w:hAnsi="Book Antiqua"/>
          <w:lang w:val="ru-RU"/>
        </w:rPr>
        <w:t>РС</w:t>
      </w:r>
      <w:r w:rsidRPr="00920295">
        <w:rPr>
          <w:rFonts w:ascii="Book Antiqua" w:hAnsi="Book Antiqua"/>
          <w:lang w:val="sr-Latn-CS"/>
        </w:rPr>
        <w:t xml:space="preserve">“ </w:t>
      </w:r>
      <w:r w:rsidRPr="00920295">
        <w:rPr>
          <w:rFonts w:ascii="Book Antiqua" w:hAnsi="Book Antiqua"/>
          <w:lang w:val="ru-RU"/>
        </w:rPr>
        <w:t>број</w:t>
      </w:r>
      <w:r w:rsidRPr="00920295">
        <w:rPr>
          <w:rFonts w:ascii="Book Antiqua" w:hAnsi="Book Antiqua"/>
          <w:lang w:val="sr-Latn-CS"/>
        </w:rPr>
        <w:t xml:space="preserve"> 79/05 </w:t>
      </w:r>
      <w:r w:rsidRPr="00920295">
        <w:rPr>
          <w:rFonts w:ascii="Book Antiqua" w:hAnsi="Book Antiqua"/>
          <w:lang w:val="ru-RU"/>
        </w:rPr>
        <w:t>и</w:t>
      </w:r>
      <w:r w:rsidRPr="00920295">
        <w:rPr>
          <w:rFonts w:ascii="Book Antiqua" w:hAnsi="Book Antiqua"/>
          <w:lang w:val="sr-Latn-CS"/>
        </w:rPr>
        <w:t xml:space="preserve"> 54/07.</w:t>
      </w:r>
    </w:p>
  </w:footnote>
  <w:footnote w:id="3">
    <w:p w14:paraId="217EDC21" w14:textId="77777777" w:rsidR="00B52716" w:rsidRPr="00B91E6E" w:rsidRDefault="00B52716" w:rsidP="00B52716">
      <w:pPr>
        <w:pStyle w:val="FootnoteText"/>
        <w:rPr>
          <w:lang w:val="sr-Cyrl-RS"/>
        </w:rPr>
      </w:pPr>
      <w:r w:rsidRPr="00920295">
        <w:rPr>
          <w:rStyle w:val="FootnoteReference"/>
          <w:rFonts w:ascii="Book Antiqua" w:hAnsi="Book Antiqua"/>
        </w:rPr>
        <w:footnoteRef/>
      </w:r>
      <w:r w:rsidRPr="00920295">
        <w:rPr>
          <w:rFonts w:ascii="Book Antiqua" w:hAnsi="Book Antiqua"/>
        </w:rPr>
        <w:t xml:space="preserve"> </w:t>
      </w:r>
      <w:r w:rsidRPr="00920295">
        <w:rPr>
          <w:rFonts w:ascii="Book Antiqua" w:hAnsi="Book Antiqua"/>
          <w:lang w:val="sr-Cyrl-RS"/>
        </w:rPr>
        <w:t>,,Сл. гласник РС“ број 32/2020</w:t>
      </w:r>
    </w:p>
  </w:footnote>
  <w:footnote w:id="4">
    <w:p w14:paraId="2245B097" w14:textId="114EF2E0" w:rsidR="003A187C" w:rsidRPr="00920295" w:rsidRDefault="003A187C">
      <w:pPr>
        <w:pStyle w:val="FootnoteText"/>
        <w:rPr>
          <w:rFonts w:ascii="Book Antiqua" w:hAnsi="Book Antiqua"/>
          <w:lang w:val="sr-Cyrl-RS"/>
        </w:rPr>
      </w:pPr>
      <w:r w:rsidRPr="00920295">
        <w:rPr>
          <w:rStyle w:val="FootnoteReference"/>
          <w:rFonts w:ascii="Book Antiqua" w:hAnsi="Book Antiqua"/>
        </w:rPr>
        <w:footnoteRef/>
      </w:r>
      <w:r w:rsidRPr="00920295">
        <w:rPr>
          <w:rFonts w:ascii="Book Antiqua" w:hAnsi="Book Antiqua"/>
        </w:rPr>
        <w:t xml:space="preserve"> </w:t>
      </w:r>
      <w:r w:rsidRPr="00920295">
        <w:rPr>
          <w:rFonts w:ascii="Book Antiqua" w:hAnsi="Book Antiqua"/>
          <w:lang w:val="sr-Cyrl-RS"/>
        </w:rPr>
        <w:t>Акти Заштитника грађана дел. број 12579 и дел. број 13571</w:t>
      </w:r>
    </w:p>
  </w:footnote>
  <w:footnote w:id="5">
    <w:p w14:paraId="158C8594" w14:textId="3C5F3481" w:rsidR="00B91E6E" w:rsidRPr="00920295" w:rsidRDefault="00B91E6E">
      <w:pPr>
        <w:pStyle w:val="FootnoteText"/>
        <w:rPr>
          <w:rFonts w:ascii="Book Antiqua" w:hAnsi="Book Antiqua"/>
          <w:lang w:val="sr-Cyrl-RS"/>
        </w:rPr>
      </w:pPr>
      <w:r w:rsidRPr="00920295">
        <w:rPr>
          <w:rStyle w:val="FootnoteReference"/>
          <w:rFonts w:ascii="Book Antiqua" w:hAnsi="Book Antiqua"/>
        </w:rPr>
        <w:footnoteRef/>
      </w:r>
      <w:r w:rsidRPr="00920295">
        <w:rPr>
          <w:rFonts w:ascii="Book Antiqua" w:hAnsi="Book Antiqua"/>
        </w:rPr>
        <w:t xml:space="preserve"> </w:t>
      </w:r>
      <w:r w:rsidRPr="00920295">
        <w:rPr>
          <w:rFonts w:ascii="Book Antiqua" w:hAnsi="Book Antiqua"/>
          <w:lang w:val="sr-Cyrl-RS"/>
        </w:rPr>
        <w:t>Акти Комесаријата бр. 019-1586/1 од 30. 4. 2020. године и бр. 019-1586/1 од 15. 7. 2020. године</w:t>
      </w:r>
    </w:p>
  </w:footnote>
  <w:footnote w:id="6">
    <w:p w14:paraId="2C1EAC1A" w14:textId="70E5832B" w:rsidR="00B91E6E" w:rsidRPr="00B91E6E" w:rsidRDefault="00B91E6E">
      <w:pPr>
        <w:pStyle w:val="FootnoteText"/>
        <w:rPr>
          <w:lang w:val="sr-Cyrl-RS"/>
        </w:rPr>
      </w:pPr>
      <w:r w:rsidRPr="00920295">
        <w:rPr>
          <w:rStyle w:val="FootnoteReference"/>
          <w:rFonts w:ascii="Book Antiqua" w:hAnsi="Book Antiqua"/>
        </w:rPr>
        <w:footnoteRef/>
      </w:r>
      <w:r w:rsidRPr="00920295">
        <w:rPr>
          <w:rFonts w:ascii="Book Antiqua" w:hAnsi="Book Antiqua"/>
        </w:rPr>
        <w:t xml:space="preserve"> </w:t>
      </w:r>
      <w:r w:rsidRPr="00920295">
        <w:rPr>
          <w:rFonts w:ascii="Book Antiqua" w:hAnsi="Book Antiqua"/>
          <w:lang w:val="sr-Cyrl-RS"/>
        </w:rPr>
        <w:t>,,Сл. гласник РС“ број 32/2020</w:t>
      </w:r>
    </w:p>
  </w:footnote>
  <w:footnote w:id="7">
    <w:p w14:paraId="70B599B3" w14:textId="26074C3B" w:rsidR="003B2700" w:rsidRPr="00920295" w:rsidRDefault="003B2700">
      <w:pPr>
        <w:pStyle w:val="FootnoteText"/>
        <w:rPr>
          <w:rFonts w:ascii="Book Antiqua" w:hAnsi="Book Antiqua"/>
          <w:lang w:val="sr-Cyrl-RS"/>
        </w:rPr>
      </w:pPr>
      <w:r w:rsidRPr="00920295">
        <w:rPr>
          <w:rStyle w:val="FootnoteReference"/>
          <w:rFonts w:ascii="Book Antiqua" w:hAnsi="Book Antiqua"/>
        </w:rPr>
        <w:footnoteRef/>
      </w:r>
      <w:r w:rsidRPr="00920295">
        <w:rPr>
          <w:rFonts w:ascii="Book Antiqua" w:hAnsi="Book Antiqua"/>
        </w:rPr>
        <w:t xml:space="preserve"> </w:t>
      </w:r>
      <w:r w:rsidR="00920295" w:rsidRPr="00920295">
        <w:rPr>
          <w:rFonts w:ascii="Book Antiqua" w:hAnsi="Book Antiqua"/>
          <w:lang w:val="sr-Cyrl-RS"/>
        </w:rPr>
        <w:t>б</w:t>
      </w:r>
      <w:r w:rsidRPr="00920295">
        <w:rPr>
          <w:rFonts w:ascii="Book Antiqua" w:hAnsi="Book Antiqua"/>
          <w:lang w:val="sr-Cyrl-RS"/>
        </w:rPr>
        <w:t>рој Потврде 01/2020 од 3. 4. 2020. године</w:t>
      </w:r>
    </w:p>
  </w:footnote>
  <w:footnote w:id="8">
    <w:p w14:paraId="68B76DE0" w14:textId="1A7D45FA" w:rsidR="007E4412" w:rsidRPr="00920295" w:rsidRDefault="007E4412">
      <w:pPr>
        <w:pStyle w:val="FootnoteText"/>
        <w:rPr>
          <w:rFonts w:ascii="Book Antiqua" w:hAnsi="Book Antiqua"/>
          <w:lang w:val="sr-Cyrl-RS"/>
        </w:rPr>
      </w:pPr>
      <w:r w:rsidRPr="00920295">
        <w:rPr>
          <w:rStyle w:val="FootnoteReference"/>
          <w:rFonts w:ascii="Book Antiqua" w:hAnsi="Book Antiqua"/>
        </w:rPr>
        <w:footnoteRef/>
      </w:r>
      <w:r w:rsidRPr="00920295">
        <w:rPr>
          <w:rFonts w:ascii="Book Antiqua" w:hAnsi="Book Antiqua"/>
        </w:rPr>
        <w:t xml:space="preserve"> </w:t>
      </w:r>
      <w:r w:rsidR="00920295" w:rsidRPr="00920295">
        <w:rPr>
          <w:rFonts w:ascii="Book Antiqua" w:hAnsi="Book Antiqua"/>
          <w:lang w:val="sr-Cyrl-RS"/>
        </w:rPr>
        <w:t>а</w:t>
      </w:r>
      <w:r w:rsidRPr="00920295">
        <w:rPr>
          <w:rFonts w:ascii="Book Antiqua" w:hAnsi="Book Antiqua"/>
          <w:lang w:val="sr-Cyrl-RS"/>
        </w:rPr>
        <w:t>кти МУП-а бр. 072/3-65/20-2 од 9. 6. 2020. године и 072/3-65/20-12 од 11. 8. 2020. године</w:t>
      </w:r>
    </w:p>
  </w:footnote>
  <w:footnote w:id="9">
    <w:p w14:paraId="6428587A" w14:textId="151B3CCD" w:rsidR="009869A6" w:rsidRPr="00920295" w:rsidRDefault="009869A6">
      <w:pPr>
        <w:pStyle w:val="FootnoteText"/>
        <w:rPr>
          <w:rFonts w:ascii="Book Antiqua" w:hAnsi="Book Antiqua"/>
          <w:lang w:val="sr-Cyrl-RS"/>
        </w:rPr>
      </w:pPr>
      <w:r w:rsidRPr="00920295">
        <w:rPr>
          <w:rStyle w:val="FootnoteReference"/>
          <w:rFonts w:ascii="Book Antiqua" w:hAnsi="Book Antiqua"/>
        </w:rPr>
        <w:footnoteRef/>
      </w:r>
      <w:r w:rsidRPr="00920295">
        <w:rPr>
          <w:rFonts w:ascii="Book Antiqua" w:hAnsi="Book Antiqua"/>
        </w:rPr>
        <w:t xml:space="preserve"> "Сл. гласник РС", бр. 6/2016, 24/2018 и 87/2018</w:t>
      </w:r>
    </w:p>
  </w:footnote>
  <w:footnote w:id="10">
    <w:p w14:paraId="48DCA12C" w14:textId="752F52FC" w:rsidR="009869A6" w:rsidRPr="009869A6" w:rsidRDefault="009869A6">
      <w:pPr>
        <w:pStyle w:val="FootnoteText"/>
        <w:rPr>
          <w:rFonts w:ascii="Book Antiqua" w:hAnsi="Book Antiqua"/>
          <w:lang w:val="sr-Cyrl-RS"/>
        </w:rPr>
      </w:pPr>
      <w:r w:rsidRPr="00920295">
        <w:rPr>
          <w:rStyle w:val="FootnoteReference"/>
          <w:rFonts w:ascii="Book Antiqua" w:hAnsi="Book Antiqua"/>
        </w:rPr>
        <w:footnoteRef/>
      </w:r>
      <w:r w:rsidRPr="00920295">
        <w:rPr>
          <w:rFonts w:ascii="Book Antiqua" w:hAnsi="Book Antiqua"/>
        </w:rPr>
        <w:t xml:space="preserve"> "Сл. гласник РС", бр. 15/2016 и 68/2020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CD05A4" w14:textId="11BAAF49" w:rsidR="00544C2E" w:rsidRDefault="00544C2E" w:rsidP="00121DCE">
    <w:pPr>
      <w:pStyle w:val="Header"/>
      <w:pBdr>
        <w:bottom w:val="single" w:sz="4" w:space="1" w:color="auto"/>
      </w:pBd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CE097D">
      <w:rPr>
        <w:rStyle w:val="PageNumber"/>
        <w:noProof/>
      </w:rPr>
      <w:t>5</w:t>
    </w:r>
    <w:r>
      <w:rPr>
        <w:rStyle w:val="PageNumber"/>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0A0" w:firstRow="1" w:lastRow="0" w:firstColumn="1" w:lastColumn="0" w:noHBand="0" w:noVBand="0"/>
    </w:tblPr>
    <w:tblGrid>
      <w:gridCol w:w="3677"/>
      <w:gridCol w:w="2480"/>
      <w:gridCol w:w="3229"/>
    </w:tblGrid>
    <w:tr w:rsidR="00544C2E" w:rsidRPr="00A0248D" w14:paraId="20254A46" w14:textId="77777777">
      <w:tc>
        <w:tcPr>
          <w:tcW w:w="3708" w:type="dxa"/>
        </w:tcPr>
        <w:p w14:paraId="465900D6" w14:textId="77777777" w:rsidR="00544C2E" w:rsidRPr="00A0248D" w:rsidRDefault="00544C2E" w:rsidP="00DE33FD">
          <w:pPr>
            <w:pStyle w:val="BodyTextIndent"/>
            <w:tabs>
              <w:tab w:val="left" w:pos="552"/>
              <w:tab w:val="center" w:pos="1368"/>
            </w:tabs>
            <w:ind w:firstLine="0"/>
            <w:jc w:val="center"/>
            <w:rPr>
              <w:rFonts w:ascii="Book Antiqua" w:hAnsi="Book Antiqua"/>
              <w:spacing w:val="6"/>
              <w:sz w:val="22"/>
              <w:szCs w:val="22"/>
            </w:rPr>
          </w:pPr>
          <w:r>
            <w:rPr>
              <w:noProof/>
              <w:lang w:val="en-US"/>
            </w:rPr>
            <w:drawing>
              <wp:inline distT="0" distB="0" distL="0" distR="0" wp14:anchorId="3EF60E55" wp14:editId="0090BAA9">
                <wp:extent cx="609600" cy="1219200"/>
                <wp:effectExtent l="0" t="0" r="0" b="0"/>
                <wp:docPr id="1"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1219200"/>
                        </a:xfrm>
                        <a:prstGeom prst="rect">
                          <a:avLst/>
                        </a:prstGeom>
                        <a:noFill/>
                        <a:ln>
                          <a:noFill/>
                        </a:ln>
                      </pic:spPr>
                    </pic:pic>
                  </a:graphicData>
                </a:graphic>
              </wp:inline>
            </w:drawing>
          </w:r>
        </w:p>
      </w:tc>
      <w:tc>
        <w:tcPr>
          <w:tcW w:w="2520" w:type="dxa"/>
        </w:tcPr>
        <w:p w14:paraId="5F81E403" w14:textId="77777777" w:rsidR="00544C2E" w:rsidRPr="00A0248D" w:rsidRDefault="00544C2E" w:rsidP="00DE33FD">
          <w:pPr>
            <w:pStyle w:val="BodyTextIndent"/>
            <w:ind w:firstLine="0"/>
            <w:jc w:val="left"/>
            <w:rPr>
              <w:rFonts w:ascii="Book Antiqua" w:hAnsi="Book Antiqua"/>
              <w:spacing w:val="6"/>
              <w:sz w:val="22"/>
              <w:szCs w:val="22"/>
            </w:rPr>
          </w:pPr>
        </w:p>
      </w:tc>
      <w:tc>
        <w:tcPr>
          <w:tcW w:w="3240" w:type="dxa"/>
          <w:vMerge w:val="restart"/>
        </w:tcPr>
        <w:p w14:paraId="151531DE" w14:textId="77777777" w:rsidR="00544C2E" w:rsidRPr="00A0248D" w:rsidRDefault="00544C2E" w:rsidP="00DE33FD">
          <w:pPr>
            <w:pStyle w:val="BodyTextIndent"/>
            <w:ind w:firstLine="0"/>
            <w:jc w:val="center"/>
            <w:rPr>
              <w:rFonts w:ascii="Book Antiqua" w:hAnsi="Book Antiqua"/>
              <w:spacing w:val="6"/>
              <w:sz w:val="22"/>
              <w:szCs w:val="22"/>
              <w:lang w:val="sr-Latn-CS"/>
            </w:rPr>
          </w:pPr>
        </w:p>
        <w:p w14:paraId="6926BEE7" w14:textId="77777777" w:rsidR="00544C2E" w:rsidRPr="00A0248D" w:rsidRDefault="00544C2E" w:rsidP="00DE33FD">
          <w:pPr>
            <w:pStyle w:val="BodyTextIndent"/>
            <w:ind w:firstLine="0"/>
            <w:jc w:val="center"/>
            <w:rPr>
              <w:rFonts w:ascii="Book Antiqua" w:hAnsi="Book Antiqua"/>
              <w:spacing w:val="6"/>
              <w:sz w:val="22"/>
              <w:szCs w:val="22"/>
              <w:lang w:val="sr-Latn-CS"/>
            </w:rPr>
          </w:pPr>
        </w:p>
        <w:p w14:paraId="0E769909" w14:textId="77777777" w:rsidR="00544C2E" w:rsidRPr="00A0248D" w:rsidRDefault="00544C2E" w:rsidP="00DE33FD">
          <w:pPr>
            <w:pStyle w:val="BodyTextIndent"/>
            <w:tabs>
              <w:tab w:val="left" w:pos="348"/>
              <w:tab w:val="center" w:pos="1584"/>
            </w:tabs>
            <w:ind w:firstLine="0"/>
            <w:jc w:val="left"/>
            <w:rPr>
              <w:rFonts w:ascii="Book Antiqua" w:hAnsi="Book Antiqua"/>
              <w:spacing w:val="6"/>
              <w:sz w:val="22"/>
              <w:szCs w:val="22"/>
            </w:rPr>
          </w:pPr>
          <w:r w:rsidRPr="00A0248D">
            <w:rPr>
              <w:rFonts w:ascii="Book Antiqua" w:hAnsi="Book Antiqua"/>
              <w:spacing w:val="6"/>
              <w:sz w:val="22"/>
              <w:szCs w:val="22"/>
            </w:rPr>
            <w:tab/>
          </w:r>
          <w:r w:rsidRPr="00A0248D">
            <w:rPr>
              <w:rFonts w:ascii="Book Antiqua" w:hAnsi="Book Antiqua"/>
              <w:spacing w:val="6"/>
              <w:sz w:val="22"/>
              <w:szCs w:val="22"/>
            </w:rPr>
            <w:tab/>
          </w:r>
          <w:r w:rsidRPr="00A0248D">
            <w:rPr>
              <w:rFonts w:ascii="Book Antiqua" w:hAnsi="Book Antiqua"/>
              <w:noProof/>
              <w:spacing w:val="6"/>
              <w:sz w:val="22"/>
              <w:szCs w:val="22"/>
              <w:lang w:val="en-US"/>
            </w:rPr>
            <w:drawing>
              <wp:inline distT="0" distB="0" distL="0" distR="0" wp14:anchorId="4B558876" wp14:editId="2B60F102">
                <wp:extent cx="1422400" cy="1076960"/>
                <wp:effectExtent l="0" t="0" r="6350" b="889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2400" cy="1076960"/>
                        </a:xfrm>
                        <a:prstGeom prst="rect">
                          <a:avLst/>
                        </a:prstGeom>
                        <a:noFill/>
                        <a:ln>
                          <a:noFill/>
                        </a:ln>
                      </pic:spPr>
                    </pic:pic>
                  </a:graphicData>
                </a:graphic>
              </wp:inline>
            </w:drawing>
          </w:r>
        </w:p>
        <w:p w14:paraId="76D99E12" w14:textId="77777777" w:rsidR="00544C2E" w:rsidRPr="00A0248D" w:rsidRDefault="00544C2E" w:rsidP="00DE33FD">
          <w:pPr>
            <w:pStyle w:val="BodyTextIndent"/>
            <w:ind w:firstLine="0"/>
            <w:jc w:val="center"/>
            <w:rPr>
              <w:rFonts w:ascii="Book Antiqua" w:hAnsi="Book Antiqua"/>
              <w:spacing w:val="6"/>
              <w:sz w:val="22"/>
              <w:szCs w:val="22"/>
            </w:rPr>
          </w:pPr>
        </w:p>
        <w:p w14:paraId="15921466" w14:textId="77777777" w:rsidR="00544C2E" w:rsidRPr="00A0248D" w:rsidRDefault="00544C2E" w:rsidP="00DE33FD">
          <w:pPr>
            <w:pStyle w:val="BodyTextIndent"/>
            <w:ind w:firstLine="0"/>
            <w:jc w:val="center"/>
            <w:rPr>
              <w:rFonts w:ascii="Book Antiqua" w:hAnsi="Book Antiqua"/>
              <w:spacing w:val="6"/>
              <w:sz w:val="22"/>
              <w:szCs w:val="22"/>
            </w:rPr>
          </w:pPr>
        </w:p>
      </w:tc>
    </w:tr>
    <w:tr w:rsidR="00544C2E" w:rsidRPr="00A0248D" w14:paraId="358BE133" w14:textId="77777777">
      <w:tc>
        <w:tcPr>
          <w:tcW w:w="3708" w:type="dxa"/>
          <w:tcBorders>
            <w:bottom w:val="single" w:sz="4" w:space="0" w:color="auto"/>
          </w:tcBorders>
        </w:tcPr>
        <w:p w14:paraId="519F2244" w14:textId="77777777" w:rsidR="00544C2E" w:rsidRPr="00F82B0B" w:rsidRDefault="00544C2E" w:rsidP="00DE33FD">
          <w:pPr>
            <w:pStyle w:val="BodyTextIndent"/>
            <w:ind w:firstLine="0"/>
            <w:jc w:val="center"/>
            <w:rPr>
              <w:rFonts w:ascii="Georgia" w:eastAsia="Arial Unicode MS" w:hAnsi="Georgia" w:cs="Arial Unicode MS"/>
              <w:b/>
              <w:bCs/>
              <w:sz w:val="12"/>
              <w:szCs w:val="12"/>
              <w:lang w:val="sr-Latn-CS"/>
            </w:rPr>
          </w:pPr>
        </w:p>
        <w:p w14:paraId="60F26571" w14:textId="77777777" w:rsidR="00544C2E" w:rsidRPr="00A0248D" w:rsidRDefault="00544C2E" w:rsidP="00DE33FD">
          <w:pPr>
            <w:pStyle w:val="BodyTextIndent"/>
            <w:ind w:firstLine="0"/>
            <w:jc w:val="center"/>
            <w:rPr>
              <w:rFonts w:ascii="Georgia" w:eastAsia="Arial Unicode MS" w:hAnsi="Georgia" w:cs="Arial Unicode MS"/>
              <w:b/>
              <w:bCs/>
              <w:sz w:val="22"/>
              <w:szCs w:val="22"/>
              <w:lang w:val="ru-RU"/>
            </w:rPr>
          </w:pPr>
          <w:r w:rsidRPr="00A0248D">
            <w:rPr>
              <w:rFonts w:ascii="Georgia" w:eastAsia="Arial Unicode MS" w:hAnsi="Georgia" w:cs="Arial Unicode MS"/>
              <w:b/>
              <w:bCs/>
              <w:sz w:val="22"/>
              <w:szCs w:val="22"/>
              <w:lang w:val="sr-Cyrl-BA"/>
            </w:rPr>
            <w:t>РЕПУБЛИКА СРБИЈА</w:t>
          </w:r>
        </w:p>
        <w:p w14:paraId="4E2A789E" w14:textId="77777777" w:rsidR="00544C2E" w:rsidRPr="00A0248D" w:rsidRDefault="00544C2E" w:rsidP="00DE33FD">
          <w:pPr>
            <w:pStyle w:val="BodyTextIndent"/>
            <w:ind w:firstLine="0"/>
            <w:jc w:val="center"/>
            <w:rPr>
              <w:rFonts w:ascii="Georgia" w:eastAsia="Arial Unicode MS" w:hAnsi="Georgia" w:cs="Arial Unicode MS"/>
              <w:b/>
              <w:bCs/>
              <w:sz w:val="22"/>
              <w:szCs w:val="22"/>
              <w:lang w:val="sr-Latn-CS"/>
            </w:rPr>
          </w:pPr>
          <w:r w:rsidRPr="00A0248D">
            <w:rPr>
              <w:rFonts w:ascii="Georgia" w:eastAsia="Arial Unicode MS" w:hAnsi="Georgia" w:cs="Arial Unicode MS"/>
              <w:b/>
              <w:bCs/>
              <w:sz w:val="22"/>
              <w:szCs w:val="22"/>
              <w:lang w:val="sr-Cyrl-BA"/>
            </w:rPr>
            <w:t>ЗАШТИТНИК ГРАЂАНА</w:t>
          </w:r>
        </w:p>
        <w:p w14:paraId="4E6213B3" w14:textId="023133A8" w:rsidR="00544C2E" w:rsidRPr="0002236A" w:rsidRDefault="0002236A" w:rsidP="00DE33FD">
          <w:pPr>
            <w:pStyle w:val="BodyTextIndent"/>
            <w:ind w:firstLine="0"/>
            <w:jc w:val="center"/>
            <w:rPr>
              <w:rFonts w:ascii="Georgia" w:eastAsia="Arial Unicode MS" w:hAnsi="Georgia" w:cs="Arial Unicode MS"/>
              <w:bCs/>
              <w:sz w:val="22"/>
              <w:szCs w:val="22"/>
              <w:lang w:val="sr-Cyrl-RS"/>
            </w:rPr>
          </w:pPr>
          <w:r>
            <w:rPr>
              <w:rFonts w:ascii="Georgia" w:eastAsia="Arial Unicode MS" w:hAnsi="Georgia" w:cs="Arial Unicode MS"/>
              <w:bCs/>
              <w:sz w:val="22"/>
              <w:szCs w:val="22"/>
              <w:lang w:val="sr-Cyrl-RS"/>
            </w:rPr>
            <w:t>4232-127/2020</w:t>
          </w:r>
        </w:p>
        <w:p w14:paraId="239A8CC0" w14:textId="77777777" w:rsidR="00544C2E" w:rsidRPr="00A0248D" w:rsidRDefault="00544C2E" w:rsidP="00DE33FD">
          <w:pPr>
            <w:pStyle w:val="BodyTextIndent"/>
            <w:ind w:firstLine="0"/>
            <w:jc w:val="center"/>
            <w:rPr>
              <w:rFonts w:ascii="Georgia" w:eastAsia="Arial Unicode MS" w:hAnsi="Georgia" w:cs="Arial Unicode MS"/>
              <w:bCs/>
              <w:sz w:val="22"/>
              <w:szCs w:val="22"/>
              <w:lang w:val="sr-Cyrl-BA"/>
            </w:rPr>
          </w:pPr>
          <w:r w:rsidRPr="00A0248D">
            <w:rPr>
              <w:rFonts w:ascii="Georgia" w:eastAsia="Arial Unicode MS" w:hAnsi="Georgia" w:cs="Arial Unicode MS"/>
              <w:bCs/>
              <w:sz w:val="22"/>
              <w:szCs w:val="22"/>
              <w:lang w:val="sr-Cyrl-BA"/>
            </w:rPr>
            <w:t>Б е о г р а д</w:t>
          </w:r>
        </w:p>
        <w:p w14:paraId="7B16699A" w14:textId="10399C94" w:rsidR="00544C2E" w:rsidRPr="002337FE" w:rsidRDefault="00544C2E" w:rsidP="00DE33FD">
          <w:pPr>
            <w:pStyle w:val="BodyTextIndent"/>
            <w:ind w:firstLine="0"/>
            <w:jc w:val="center"/>
            <w:rPr>
              <w:rFonts w:ascii="Book Antiqua" w:hAnsi="Book Antiqua"/>
              <w:spacing w:val="6"/>
              <w:sz w:val="22"/>
              <w:szCs w:val="22"/>
              <w:lang w:val="sr-Cyrl-RS"/>
            </w:rPr>
          </w:pPr>
        </w:p>
        <w:p w14:paraId="25DE4091" w14:textId="77777777" w:rsidR="00544C2E" w:rsidRPr="0094742E" w:rsidRDefault="00544C2E" w:rsidP="00DE33FD">
          <w:pPr>
            <w:pStyle w:val="BodyTextIndent"/>
            <w:ind w:firstLine="0"/>
            <w:jc w:val="center"/>
            <w:rPr>
              <w:rFonts w:ascii="Book Antiqua" w:hAnsi="Book Antiqua"/>
              <w:spacing w:val="6"/>
              <w:sz w:val="2"/>
              <w:szCs w:val="2"/>
              <w:lang w:val="sr-Latn-CS"/>
            </w:rPr>
          </w:pPr>
        </w:p>
      </w:tc>
      <w:tc>
        <w:tcPr>
          <w:tcW w:w="2520" w:type="dxa"/>
          <w:tcBorders>
            <w:bottom w:val="single" w:sz="4" w:space="0" w:color="auto"/>
          </w:tcBorders>
        </w:tcPr>
        <w:p w14:paraId="5A5FCBD2" w14:textId="77777777" w:rsidR="00544C2E" w:rsidRPr="00A0248D" w:rsidRDefault="00544C2E" w:rsidP="00DE33FD">
          <w:pPr>
            <w:pStyle w:val="BodyTextIndent"/>
            <w:ind w:firstLine="0"/>
            <w:jc w:val="left"/>
            <w:rPr>
              <w:rFonts w:ascii="Book Antiqua" w:hAnsi="Book Antiqua"/>
              <w:spacing w:val="6"/>
              <w:sz w:val="22"/>
              <w:szCs w:val="22"/>
            </w:rPr>
          </w:pPr>
        </w:p>
      </w:tc>
      <w:tc>
        <w:tcPr>
          <w:tcW w:w="3240" w:type="dxa"/>
          <w:vMerge/>
          <w:tcBorders>
            <w:bottom w:val="single" w:sz="4" w:space="0" w:color="auto"/>
          </w:tcBorders>
        </w:tcPr>
        <w:p w14:paraId="281B2CA1" w14:textId="77777777" w:rsidR="00544C2E" w:rsidRPr="00A0248D" w:rsidRDefault="00544C2E" w:rsidP="00DE33FD">
          <w:pPr>
            <w:pStyle w:val="BodyTextIndent"/>
            <w:ind w:firstLine="0"/>
            <w:jc w:val="left"/>
            <w:rPr>
              <w:rFonts w:ascii="Book Antiqua" w:hAnsi="Book Antiqua"/>
              <w:spacing w:val="6"/>
              <w:sz w:val="22"/>
              <w:szCs w:val="22"/>
            </w:rPr>
          </w:pPr>
        </w:p>
      </w:tc>
    </w:tr>
    <w:tr w:rsidR="00544C2E" w:rsidRPr="00A0248D" w14:paraId="3946FD28" w14:textId="77777777">
      <w:tc>
        <w:tcPr>
          <w:tcW w:w="3708" w:type="dxa"/>
          <w:tcBorders>
            <w:top w:val="single" w:sz="4" w:space="0" w:color="auto"/>
          </w:tcBorders>
        </w:tcPr>
        <w:p w14:paraId="524B2AA8" w14:textId="77777777" w:rsidR="00544C2E" w:rsidRPr="0094742E" w:rsidRDefault="00544C2E" w:rsidP="00DE33FD">
          <w:pPr>
            <w:pStyle w:val="BodyTextIndent"/>
            <w:ind w:firstLine="0"/>
            <w:jc w:val="left"/>
            <w:rPr>
              <w:rFonts w:ascii="Georgia" w:hAnsi="Georgia"/>
              <w:sz w:val="10"/>
              <w:szCs w:val="10"/>
            </w:rPr>
          </w:pPr>
        </w:p>
        <w:p w14:paraId="28B053A9" w14:textId="415B873B" w:rsidR="00544C2E" w:rsidRPr="00413A45" w:rsidRDefault="00544C2E" w:rsidP="00413A45">
          <w:pPr>
            <w:pStyle w:val="BodyTextIndent"/>
            <w:ind w:firstLine="0"/>
            <w:jc w:val="left"/>
            <w:rPr>
              <w:rFonts w:ascii="Georgia" w:eastAsia="Arial Unicode MS" w:hAnsi="Georgia" w:cs="Arial Unicode MS"/>
              <w:b/>
              <w:bCs/>
              <w:sz w:val="22"/>
              <w:szCs w:val="22"/>
              <w:lang w:val="sr-Cyrl-RS"/>
            </w:rPr>
          </w:pPr>
          <w:r w:rsidRPr="00A0248D">
            <w:rPr>
              <w:rFonts w:ascii="Georgia" w:hAnsi="Georgia"/>
              <w:sz w:val="22"/>
              <w:szCs w:val="22"/>
            </w:rPr>
            <w:t>дел.бр.</w:t>
          </w:r>
          <w:r w:rsidR="00EF0158">
            <w:rPr>
              <w:rFonts w:ascii="Georgia" w:hAnsi="Georgia"/>
              <w:sz w:val="22"/>
              <w:szCs w:val="22"/>
              <w:lang w:val="en-US"/>
            </w:rPr>
            <w:t xml:space="preserve"> </w:t>
          </w:r>
          <w:r w:rsidR="00413A45">
            <w:rPr>
              <w:rFonts w:ascii="Georgia" w:hAnsi="Georgia"/>
              <w:sz w:val="22"/>
              <w:szCs w:val="22"/>
              <w:lang w:val="sr-Cyrl-RS"/>
            </w:rPr>
            <w:t>32962</w:t>
          </w:r>
          <w:r w:rsidR="00EF0158">
            <w:rPr>
              <w:rFonts w:ascii="Georgia" w:hAnsi="Georgia"/>
              <w:sz w:val="22"/>
              <w:szCs w:val="22"/>
              <w:lang w:val="en-US"/>
            </w:rPr>
            <w:t xml:space="preserve">  </w:t>
          </w:r>
          <w:r w:rsidRPr="00A0248D">
            <w:rPr>
              <w:rFonts w:ascii="Georgia" w:hAnsi="Georgia"/>
              <w:sz w:val="22"/>
              <w:szCs w:val="22"/>
            </w:rPr>
            <w:t xml:space="preserve"> датум</w:t>
          </w:r>
          <w:r w:rsidR="00094CD2">
            <w:rPr>
              <w:rFonts w:ascii="Georgia" w:hAnsi="Georgia"/>
              <w:sz w:val="22"/>
              <w:szCs w:val="22"/>
              <w:lang w:val="sr-Latn-RS"/>
            </w:rPr>
            <w:t xml:space="preserve"> </w:t>
          </w:r>
          <w:r w:rsidR="00EF0158">
            <w:rPr>
              <w:rFonts w:ascii="Georgia" w:hAnsi="Georgia"/>
              <w:sz w:val="22"/>
              <w:szCs w:val="22"/>
              <w:lang w:val="sr-Latn-RS"/>
            </w:rPr>
            <w:t xml:space="preserve"> </w:t>
          </w:r>
          <w:r w:rsidR="00413A45">
            <w:rPr>
              <w:rFonts w:ascii="Georgia" w:hAnsi="Georgia"/>
              <w:sz w:val="22"/>
              <w:szCs w:val="22"/>
              <w:lang w:val="sr-Cyrl-RS"/>
            </w:rPr>
            <w:t xml:space="preserve">7. 10. 2020. </w:t>
          </w:r>
        </w:p>
      </w:tc>
      <w:tc>
        <w:tcPr>
          <w:tcW w:w="2520" w:type="dxa"/>
          <w:tcBorders>
            <w:top w:val="single" w:sz="4" w:space="0" w:color="auto"/>
          </w:tcBorders>
        </w:tcPr>
        <w:p w14:paraId="0F865210" w14:textId="77777777" w:rsidR="00544C2E" w:rsidRPr="00A0248D" w:rsidRDefault="00544C2E" w:rsidP="00DE33FD">
          <w:pPr>
            <w:pStyle w:val="BodyTextIndent"/>
            <w:ind w:firstLine="0"/>
            <w:jc w:val="left"/>
            <w:rPr>
              <w:rFonts w:ascii="Book Antiqua" w:hAnsi="Book Antiqua"/>
              <w:spacing w:val="6"/>
              <w:sz w:val="22"/>
              <w:szCs w:val="22"/>
            </w:rPr>
          </w:pPr>
        </w:p>
      </w:tc>
      <w:tc>
        <w:tcPr>
          <w:tcW w:w="3240" w:type="dxa"/>
          <w:tcBorders>
            <w:top w:val="single" w:sz="4" w:space="0" w:color="auto"/>
          </w:tcBorders>
        </w:tcPr>
        <w:p w14:paraId="2F06F738" w14:textId="77777777" w:rsidR="00544C2E" w:rsidRPr="00A0248D" w:rsidRDefault="00544C2E" w:rsidP="00DE33FD">
          <w:pPr>
            <w:pStyle w:val="BodyTextIndent"/>
            <w:ind w:firstLine="0"/>
            <w:jc w:val="left"/>
            <w:rPr>
              <w:rFonts w:ascii="Book Antiqua" w:hAnsi="Book Antiqua"/>
              <w:spacing w:val="6"/>
              <w:sz w:val="22"/>
              <w:szCs w:val="22"/>
            </w:rPr>
          </w:pPr>
        </w:p>
      </w:tc>
    </w:tr>
  </w:tbl>
  <w:p w14:paraId="736AAAE4" w14:textId="77777777" w:rsidR="00544C2E" w:rsidRDefault="00544C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17B34"/>
    <w:multiLevelType w:val="hybridMultilevel"/>
    <w:tmpl w:val="A8CAC0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A573D2"/>
    <w:multiLevelType w:val="hybridMultilevel"/>
    <w:tmpl w:val="A7E2186A"/>
    <w:lvl w:ilvl="0" w:tplc="290AC09C">
      <w:start w:val="13"/>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EF6989"/>
    <w:multiLevelType w:val="hybridMultilevel"/>
    <w:tmpl w:val="E27A0388"/>
    <w:lvl w:ilvl="0" w:tplc="E1FAD8C6">
      <w:start w:val="429"/>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89D1FA3"/>
    <w:multiLevelType w:val="hybridMultilevel"/>
    <w:tmpl w:val="F342B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0947C9"/>
    <w:multiLevelType w:val="hybridMultilevel"/>
    <w:tmpl w:val="948645C4"/>
    <w:lvl w:ilvl="0" w:tplc="07D0FA44">
      <w:start w:val="13"/>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AC7"/>
    <w:rsid w:val="00003663"/>
    <w:rsid w:val="00007690"/>
    <w:rsid w:val="0001027D"/>
    <w:rsid w:val="0001776A"/>
    <w:rsid w:val="0002236A"/>
    <w:rsid w:val="000247A8"/>
    <w:rsid w:val="000300E0"/>
    <w:rsid w:val="00030FBC"/>
    <w:rsid w:val="00057DC3"/>
    <w:rsid w:val="000755A8"/>
    <w:rsid w:val="00075C41"/>
    <w:rsid w:val="0008109D"/>
    <w:rsid w:val="00094CD2"/>
    <w:rsid w:val="00097028"/>
    <w:rsid w:val="000A0082"/>
    <w:rsid w:val="000A55AE"/>
    <w:rsid w:val="000B731E"/>
    <w:rsid w:val="000C1BB5"/>
    <w:rsid w:val="000D7DBE"/>
    <w:rsid w:val="000E5196"/>
    <w:rsid w:val="000F5317"/>
    <w:rsid w:val="00102C67"/>
    <w:rsid w:val="0010571E"/>
    <w:rsid w:val="00121DCE"/>
    <w:rsid w:val="00121EA2"/>
    <w:rsid w:val="00123D86"/>
    <w:rsid w:val="001377B4"/>
    <w:rsid w:val="00140A6A"/>
    <w:rsid w:val="0014103B"/>
    <w:rsid w:val="00142AD6"/>
    <w:rsid w:val="00146AC7"/>
    <w:rsid w:val="001477DB"/>
    <w:rsid w:val="00153D9A"/>
    <w:rsid w:val="00160B60"/>
    <w:rsid w:val="001813A8"/>
    <w:rsid w:val="001839BE"/>
    <w:rsid w:val="0018468B"/>
    <w:rsid w:val="00193318"/>
    <w:rsid w:val="001A699A"/>
    <w:rsid w:val="001C4421"/>
    <w:rsid w:val="001E240E"/>
    <w:rsid w:val="001F5DAD"/>
    <w:rsid w:val="00211E54"/>
    <w:rsid w:val="00225A6D"/>
    <w:rsid w:val="002337FE"/>
    <w:rsid w:val="00234849"/>
    <w:rsid w:val="0025521F"/>
    <w:rsid w:val="002701E0"/>
    <w:rsid w:val="00273860"/>
    <w:rsid w:val="00274530"/>
    <w:rsid w:val="00294FCD"/>
    <w:rsid w:val="002B45DF"/>
    <w:rsid w:val="002C3586"/>
    <w:rsid w:val="002D5778"/>
    <w:rsid w:val="002E3628"/>
    <w:rsid w:val="002F6340"/>
    <w:rsid w:val="0030693C"/>
    <w:rsid w:val="00311833"/>
    <w:rsid w:val="00332258"/>
    <w:rsid w:val="003513F5"/>
    <w:rsid w:val="00362DEB"/>
    <w:rsid w:val="00372A5C"/>
    <w:rsid w:val="00373D39"/>
    <w:rsid w:val="0039197A"/>
    <w:rsid w:val="00391D33"/>
    <w:rsid w:val="00392BB5"/>
    <w:rsid w:val="00393710"/>
    <w:rsid w:val="003967DE"/>
    <w:rsid w:val="003A187C"/>
    <w:rsid w:val="003A3CE9"/>
    <w:rsid w:val="003A53A2"/>
    <w:rsid w:val="003B2700"/>
    <w:rsid w:val="003B4C26"/>
    <w:rsid w:val="003D1C69"/>
    <w:rsid w:val="003E5E52"/>
    <w:rsid w:val="003F311E"/>
    <w:rsid w:val="003F40A5"/>
    <w:rsid w:val="003F4C16"/>
    <w:rsid w:val="00412385"/>
    <w:rsid w:val="00413A45"/>
    <w:rsid w:val="004154AE"/>
    <w:rsid w:val="00426239"/>
    <w:rsid w:val="00434ADD"/>
    <w:rsid w:val="00434F8D"/>
    <w:rsid w:val="00466E4C"/>
    <w:rsid w:val="004673FA"/>
    <w:rsid w:val="004858AB"/>
    <w:rsid w:val="00491C73"/>
    <w:rsid w:val="004931A8"/>
    <w:rsid w:val="004B17AD"/>
    <w:rsid w:val="004B6A6C"/>
    <w:rsid w:val="004E6344"/>
    <w:rsid w:val="00502AE0"/>
    <w:rsid w:val="00513353"/>
    <w:rsid w:val="00516DED"/>
    <w:rsid w:val="0053158E"/>
    <w:rsid w:val="00541081"/>
    <w:rsid w:val="00541939"/>
    <w:rsid w:val="005424DA"/>
    <w:rsid w:val="00544C2E"/>
    <w:rsid w:val="00555067"/>
    <w:rsid w:val="0055738D"/>
    <w:rsid w:val="00560FA0"/>
    <w:rsid w:val="00594894"/>
    <w:rsid w:val="00594AD0"/>
    <w:rsid w:val="005B1A02"/>
    <w:rsid w:val="005B475F"/>
    <w:rsid w:val="005C4996"/>
    <w:rsid w:val="005C6449"/>
    <w:rsid w:val="005E4D70"/>
    <w:rsid w:val="005F418E"/>
    <w:rsid w:val="005F49CC"/>
    <w:rsid w:val="005F7163"/>
    <w:rsid w:val="00610CA1"/>
    <w:rsid w:val="00611DC7"/>
    <w:rsid w:val="0062508B"/>
    <w:rsid w:val="0062709A"/>
    <w:rsid w:val="00630BCF"/>
    <w:rsid w:val="006358CE"/>
    <w:rsid w:val="00636979"/>
    <w:rsid w:val="006412D2"/>
    <w:rsid w:val="006464DB"/>
    <w:rsid w:val="00665D95"/>
    <w:rsid w:val="00681D78"/>
    <w:rsid w:val="006A656B"/>
    <w:rsid w:val="006A6958"/>
    <w:rsid w:val="006B57EC"/>
    <w:rsid w:val="006C3898"/>
    <w:rsid w:val="006C536B"/>
    <w:rsid w:val="006D6273"/>
    <w:rsid w:val="006D75C3"/>
    <w:rsid w:val="00706AF4"/>
    <w:rsid w:val="00762182"/>
    <w:rsid w:val="00776EB5"/>
    <w:rsid w:val="007776CC"/>
    <w:rsid w:val="007854B0"/>
    <w:rsid w:val="00785D38"/>
    <w:rsid w:val="007872F3"/>
    <w:rsid w:val="007907DD"/>
    <w:rsid w:val="00791D5D"/>
    <w:rsid w:val="00793EF7"/>
    <w:rsid w:val="007962FD"/>
    <w:rsid w:val="007A3712"/>
    <w:rsid w:val="007A4FD7"/>
    <w:rsid w:val="007A6E71"/>
    <w:rsid w:val="007B1634"/>
    <w:rsid w:val="007B5E13"/>
    <w:rsid w:val="007C25FA"/>
    <w:rsid w:val="007D29EA"/>
    <w:rsid w:val="007E4412"/>
    <w:rsid w:val="007F7426"/>
    <w:rsid w:val="00807E76"/>
    <w:rsid w:val="00811DD3"/>
    <w:rsid w:val="008312A9"/>
    <w:rsid w:val="0084149D"/>
    <w:rsid w:val="00841E20"/>
    <w:rsid w:val="0084440C"/>
    <w:rsid w:val="00845B87"/>
    <w:rsid w:val="0085216A"/>
    <w:rsid w:val="00861FC0"/>
    <w:rsid w:val="008848AF"/>
    <w:rsid w:val="00886A27"/>
    <w:rsid w:val="008A63A4"/>
    <w:rsid w:val="008C5267"/>
    <w:rsid w:val="008C6CE6"/>
    <w:rsid w:val="008D1BA5"/>
    <w:rsid w:val="00901471"/>
    <w:rsid w:val="00911475"/>
    <w:rsid w:val="00920295"/>
    <w:rsid w:val="0094742E"/>
    <w:rsid w:val="00950649"/>
    <w:rsid w:val="00961A5D"/>
    <w:rsid w:val="00971E95"/>
    <w:rsid w:val="009822C6"/>
    <w:rsid w:val="009869A6"/>
    <w:rsid w:val="009943BC"/>
    <w:rsid w:val="009B1BB1"/>
    <w:rsid w:val="009C5A08"/>
    <w:rsid w:val="009F70E3"/>
    <w:rsid w:val="00A02B01"/>
    <w:rsid w:val="00A12BB2"/>
    <w:rsid w:val="00A2411B"/>
    <w:rsid w:val="00A3639C"/>
    <w:rsid w:val="00A4116F"/>
    <w:rsid w:val="00A56C9E"/>
    <w:rsid w:val="00A72C32"/>
    <w:rsid w:val="00A82BC2"/>
    <w:rsid w:val="00A858C5"/>
    <w:rsid w:val="00A96613"/>
    <w:rsid w:val="00AA62CD"/>
    <w:rsid w:val="00AB68F8"/>
    <w:rsid w:val="00AC41F9"/>
    <w:rsid w:val="00AC581A"/>
    <w:rsid w:val="00AD2C9A"/>
    <w:rsid w:val="00AE4F93"/>
    <w:rsid w:val="00AF1B58"/>
    <w:rsid w:val="00B35CA4"/>
    <w:rsid w:val="00B52716"/>
    <w:rsid w:val="00B534C1"/>
    <w:rsid w:val="00B54329"/>
    <w:rsid w:val="00B569E3"/>
    <w:rsid w:val="00B66B6B"/>
    <w:rsid w:val="00B6789D"/>
    <w:rsid w:val="00B74456"/>
    <w:rsid w:val="00B74656"/>
    <w:rsid w:val="00B91E6E"/>
    <w:rsid w:val="00B94FCB"/>
    <w:rsid w:val="00BA21AD"/>
    <w:rsid w:val="00BA4E7A"/>
    <w:rsid w:val="00BB04AA"/>
    <w:rsid w:val="00BB3D8D"/>
    <w:rsid w:val="00BC24F9"/>
    <w:rsid w:val="00BC3CD3"/>
    <w:rsid w:val="00BE0961"/>
    <w:rsid w:val="00BE5452"/>
    <w:rsid w:val="00BF1745"/>
    <w:rsid w:val="00BF4D38"/>
    <w:rsid w:val="00C00428"/>
    <w:rsid w:val="00C028AF"/>
    <w:rsid w:val="00C07BFC"/>
    <w:rsid w:val="00C638AC"/>
    <w:rsid w:val="00C707BB"/>
    <w:rsid w:val="00C87DD0"/>
    <w:rsid w:val="00C938AF"/>
    <w:rsid w:val="00CA4A8F"/>
    <w:rsid w:val="00CC5E97"/>
    <w:rsid w:val="00CC6AAF"/>
    <w:rsid w:val="00CD6FEB"/>
    <w:rsid w:val="00CE097D"/>
    <w:rsid w:val="00CE388F"/>
    <w:rsid w:val="00CF7728"/>
    <w:rsid w:val="00D00D7B"/>
    <w:rsid w:val="00D0181F"/>
    <w:rsid w:val="00D1152F"/>
    <w:rsid w:val="00D163F8"/>
    <w:rsid w:val="00D165CD"/>
    <w:rsid w:val="00D33DA7"/>
    <w:rsid w:val="00D34067"/>
    <w:rsid w:val="00D4058F"/>
    <w:rsid w:val="00D40E80"/>
    <w:rsid w:val="00D41517"/>
    <w:rsid w:val="00D52411"/>
    <w:rsid w:val="00D53B8B"/>
    <w:rsid w:val="00D5470E"/>
    <w:rsid w:val="00DA201D"/>
    <w:rsid w:val="00DA214A"/>
    <w:rsid w:val="00DA3DE7"/>
    <w:rsid w:val="00DB7424"/>
    <w:rsid w:val="00DC3235"/>
    <w:rsid w:val="00DC635D"/>
    <w:rsid w:val="00DD230B"/>
    <w:rsid w:val="00DD4156"/>
    <w:rsid w:val="00DD4EEC"/>
    <w:rsid w:val="00DE3006"/>
    <w:rsid w:val="00DE33FD"/>
    <w:rsid w:val="00DF1A54"/>
    <w:rsid w:val="00E012FA"/>
    <w:rsid w:val="00E013FA"/>
    <w:rsid w:val="00E02086"/>
    <w:rsid w:val="00E0529A"/>
    <w:rsid w:val="00E15058"/>
    <w:rsid w:val="00E3639B"/>
    <w:rsid w:val="00E46921"/>
    <w:rsid w:val="00E52CE8"/>
    <w:rsid w:val="00E558A8"/>
    <w:rsid w:val="00E56FD8"/>
    <w:rsid w:val="00E5791E"/>
    <w:rsid w:val="00E63936"/>
    <w:rsid w:val="00E63FDF"/>
    <w:rsid w:val="00E66812"/>
    <w:rsid w:val="00E76BA2"/>
    <w:rsid w:val="00E83EFB"/>
    <w:rsid w:val="00E876E3"/>
    <w:rsid w:val="00E92CF1"/>
    <w:rsid w:val="00E92DC1"/>
    <w:rsid w:val="00E955B7"/>
    <w:rsid w:val="00EB7C51"/>
    <w:rsid w:val="00EC2C7F"/>
    <w:rsid w:val="00EF0158"/>
    <w:rsid w:val="00EF1780"/>
    <w:rsid w:val="00F02D05"/>
    <w:rsid w:val="00F10607"/>
    <w:rsid w:val="00F125A0"/>
    <w:rsid w:val="00F1550E"/>
    <w:rsid w:val="00F157E4"/>
    <w:rsid w:val="00F265D2"/>
    <w:rsid w:val="00F26B41"/>
    <w:rsid w:val="00F530CE"/>
    <w:rsid w:val="00F55282"/>
    <w:rsid w:val="00F56973"/>
    <w:rsid w:val="00F66353"/>
    <w:rsid w:val="00F740BF"/>
    <w:rsid w:val="00F82B0B"/>
    <w:rsid w:val="00F96F8D"/>
    <w:rsid w:val="00F97DA6"/>
    <w:rsid w:val="00FA48BA"/>
    <w:rsid w:val="00FC0B25"/>
    <w:rsid w:val="00FC1EC8"/>
    <w:rsid w:val="00FD2B5D"/>
    <w:rsid w:val="00FF2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0ED29E"/>
  <w15:chartTrackingRefBased/>
  <w15:docId w15:val="{F99A40F4-C445-4810-B7D5-25A9A6E83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0CE"/>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pPr>
  </w:style>
  <w:style w:type="paragraph" w:styleId="Footer">
    <w:name w:val="footer"/>
    <w:basedOn w:val="Normal"/>
    <w:rsid w:val="00901471"/>
    <w:pPr>
      <w:tabs>
        <w:tab w:val="center" w:pos="4320"/>
        <w:tab w:val="right" w:pos="8640"/>
      </w:tabs>
    </w:pPr>
  </w:style>
  <w:style w:type="paragraph" w:styleId="BodyTextIndent">
    <w:name w:val="Body Text Indent"/>
    <w:basedOn w:val="Normal"/>
    <w:rsid w:val="00901471"/>
    <w:pPr>
      <w:ind w:firstLine="720"/>
      <w:jc w:val="both"/>
    </w:pPr>
    <w:rPr>
      <w:rFonts w:ascii="Verdana" w:hAnsi="Verdana"/>
      <w:lang w:val="sr-Cyrl-CS"/>
    </w:r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paragraph" w:customStyle="1" w:styleId="CharCharChar2Char">
    <w:name w:val="Char Char Char2 Char"/>
    <w:basedOn w:val="NormalBookAntiqua"/>
    <w:link w:val="CharCharChar2CharChar"/>
    <w:rsid w:val="00FD2B5D"/>
  </w:style>
  <w:style w:type="character" w:styleId="Hyperlink">
    <w:name w:val="Hyperlink"/>
    <w:rsid w:val="0055738D"/>
    <w:rPr>
      <w:color w:val="0000FF"/>
      <w:u w:val="single"/>
    </w:rPr>
  </w:style>
  <w:style w:type="paragraph" w:customStyle="1" w:styleId="CharCharChar2Char0">
    <w:name w:val="Char Char Char2 Char"/>
    <w:basedOn w:val="Normal"/>
    <w:rsid w:val="0018468B"/>
    <w:pPr>
      <w:spacing w:after="160" w:line="240" w:lineRule="exact"/>
    </w:pPr>
    <w:rPr>
      <w:rFonts w:ascii="Tahoma" w:hAnsi="Tahoma"/>
      <w:sz w:val="20"/>
      <w:szCs w:val="20"/>
      <w:lang w:val="en-US"/>
    </w:rPr>
  </w:style>
  <w:style w:type="table" w:styleId="TableGrid">
    <w:name w:val="Table Grid"/>
    <w:basedOn w:val="TableNormal"/>
    <w:rsid w:val="00184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4742E"/>
    <w:rPr>
      <w:rFonts w:ascii="Tahoma" w:hAnsi="Tahoma" w:cs="Tahoma"/>
      <w:sz w:val="16"/>
      <w:szCs w:val="16"/>
    </w:rPr>
  </w:style>
  <w:style w:type="paragraph" w:customStyle="1" w:styleId="Normal1">
    <w:name w:val="Normal1"/>
    <w:basedOn w:val="Normal"/>
    <w:rsid w:val="007C25FA"/>
    <w:pPr>
      <w:spacing w:before="100" w:beforeAutospacing="1" w:after="100" w:afterAutospacing="1"/>
    </w:pPr>
    <w:rPr>
      <w:rFonts w:ascii="Arial" w:hAnsi="Arial" w:cs="Arial"/>
      <w:sz w:val="22"/>
      <w:szCs w:val="22"/>
      <w:lang w:val="en-US"/>
    </w:rPr>
  </w:style>
  <w:style w:type="character" w:styleId="Strong">
    <w:name w:val="Strong"/>
    <w:qFormat/>
    <w:rsid w:val="007C25FA"/>
    <w:rPr>
      <w:b/>
      <w:bCs/>
    </w:rPr>
  </w:style>
  <w:style w:type="character" w:customStyle="1" w:styleId="CharCharChar2CharChar">
    <w:name w:val="Char Char Char2 Char Char"/>
    <w:link w:val="CharCharChar2Char"/>
    <w:locked/>
    <w:rsid w:val="007C25FA"/>
    <w:rPr>
      <w:sz w:val="24"/>
      <w:szCs w:val="24"/>
      <w:lang w:val="en-GB"/>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rsid w:val="00146AC7"/>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rsid w:val="00146AC7"/>
    <w:rPr>
      <w:lang w:val="en-GB"/>
    </w:rPr>
  </w:style>
  <w:style w:type="character" w:styleId="FootnoteReference">
    <w:name w:val="footnote reference"/>
    <w:uiPriority w:val="99"/>
    <w:unhideWhenUsed/>
    <w:rsid w:val="00146AC7"/>
    <w:rPr>
      <w:vertAlign w:val="superscript"/>
    </w:rPr>
  </w:style>
  <w:style w:type="paragraph" w:customStyle="1" w:styleId="Normal2">
    <w:name w:val="Normal2"/>
    <w:basedOn w:val="Normal"/>
    <w:rsid w:val="003967DE"/>
    <w:pPr>
      <w:spacing w:before="100" w:beforeAutospacing="1" w:after="100" w:afterAutospacing="1"/>
    </w:pPr>
    <w:rPr>
      <w:rFonts w:ascii="Arial" w:hAnsi="Arial" w:cs="Arial"/>
      <w:sz w:val="22"/>
      <w:szCs w:val="22"/>
      <w:lang w:val="en-US"/>
    </w:rPr>
  </w:style>
  <w:style w:type="paragraph" w:customStyle="1" w:styleId="clan">
    <w:name w:val="clan"/>
    <w:basedOn w:val="Normal"/>
    <w:uiPriority w:val="99"/>
    <w:rsid w:val="003967DE"/>
    <w:pPr>
      <w:spacing w:before="240" w:after="120"/>
      <w:jc w:val="center"/>
    </w:pPr>
    <w:rPr>
      <w:rFonts w:ascii="Arial" w:hAnsi="Arial" w:cs="Arial"/>
      <w:b/>
      <w:bCs/>
      <w:lang w:val="en-US"/>
    </w:rPr>
  </w:style>
  <w:style w:type="paragraph" w:styleId="ListParagraph">
    <w:name w:val="List Paragraph"/>
    <w:basedOn w:val="Normal"/>
    <w:uiPriority w:val="34"/>
    <w:qFormat/>
    <w:rsid w:val="004673FA"/>
    <w:pPr>
      <w:ind w:left="720"/>
      <w:contextualSpacing/>
    </w:pPr>
  </w:style>
  <w:style w:type="paragraph" w:customStyle="1" w:styleId="Normal3">
    <w:name w:val="Normal3"/>
    <w:basedOn w:val="Normal"/>
    <w:rsid w:val="00544C2E"/>
    <w:pPr>
      <w:spacing w:before="100" w:beforeAutospacing="1" w:after="100" w:afterAutospacing="1"/>
    </w:pPr>
    <w:rPr>
      <w:rFonts w:ascii="Arial" w:hAnsi="Arial" w:cs="Arial"/>
      <w:sz w:val="22"/>
      <w:szCs w:val="22"/>
      <w:lang w:val="en-US"/>
    </w:rPr>
  </w:style>
  <w:style w:type="character" w:styleId="CommentReference">
    <w:name w:val="annotation reference"/>
    <w:basedOn w:val="DefaultParagraphFont"/>
    <w:rsid w:val="000F5317"/>
    <w:rPr>
      <w:sz w:val="16"/>
      <w:szCs w:val="16"/>
    </w:rPr>
  </w:style>
  <w:style w:type="paragraph" w:styleId="CommentText">
    <w:name w:val="annotation text"/>
    <w:basedOn w:val="Normal"/>
    <w:link w:val="CommentTextChar"/>
    <w:rsid w:val="000F5317"/>
    <w:rPr>
      <w:sz w:val="20"/>
      <w:szCs w:val="20"/>
    </w:rPr>
  </w:style>
  <w:style w:type="character" w:customStyle="1" w:styleId="CommentTextChar">
    <w:name w:val="Comment Text Char"/>
    <w:basedOn w:val="DefaultParagraphFont"/>
    <w:link w:val="CommentText"/>
    <w:rsid w:val="000F5317"/>
    <w:rPr>
      <w:lang w:val="en-GB"/>
    </w:rPr>
  </w:style>
  <w:style w:type="paragraph" w:styleId="CommentSubject">
    <w:name w:val="annotation subject"/>
    <w:basedOn w:val="CommentText"/>
    <w:next w:val="CommentText"/>
    <w:link w:val="CommentSubjectChar"/>
    <w:rsid w:val="000F5317"/>
    <w:rPr>
      <w:b/>
      <w:bCs/>
    </w:rPr>
  </w:style>
  <w:style w:type="character" w:customStyle="1" w:styleId="CommentSubjectChar">
    <w:name w:val="Comment Subject Char"/>
    <w:basedOn w:val="CommentTextChar"/>
    <w:link w:val="CommentSubject"/>
    <w:rsid w:val="000F5317"/>
    <w:rPr>
      <w:b/>
      <w:bCs/>
      <w:lang w:val="en-GB"/>
    </w:rPr>
  </w:style>
  <w:style w:type="paragraph" w:customStyle="1" w:styleId="CharCharChar2Char1">
    <w:name w:val="Char Char Char2 Char"/>
    <w:basedOn w:val="Normal"/>
    <w:rsid w:val="00E63FDF"/>
    <w:pPr>
      <w:spacing w:after="160" w:line="240" w:lineRule="exact"/>
    </w:pPr>
    <w:rPr>
      <w:rFonts w:ascii="Tahoma"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949459">
      <w:bodyDiv w:val="1"/>
      <w:marLeft w:val="0"/>
      <w:marRight w:val="0"/>
      <w:marTop w:val="0"/>
      <w:marBottom w:val="0"/>
      <w:divBdr>
        <w:top w:val="none" w:sz="0" w:space="0" w:color="auto"/>
        <w:left w:val="none" w:sz="0" w:space="0" w:color="auto"/>
        <w:bottom w:val="none" w:sz="0" w:space="0" w:color="auto"/>
        <w:right w:val="none" w:sz="0" w:space="0" w:color="auto"/>
      </w:divBdr>
    </w:div>
    <w:div w:id="955064629">
      <w:bodyDiv w:val="1"/>
      <w:marLeft w:val="0"/>
      <w:marRight w:val="0"/>
      <w:marTop w:val="0"/>
      <w:marBottom w:val="0"/>
      <w:divBdr>
        <w:top w:val="none" w:sz="0" w:space="0" w:color="auto"/>
        <w:left w:val="none" w:sz="0" w:space="0" w:color="auto"/>
        <w:bottom w:val="none" w:sz="0" w:space="0" w:color="auto"/>
        <w:right w:val="none" w:sz="0" w:space="0" w:color="auto"/>
      </w:divBdr>
    </w:div>
    <w:div w:id="1351293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aganap\Desktop\NOVI%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82F3B-536D-4E3C-85D8-81B557A02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NOVI TEMPLATE</Template>
  <TotalTime>0</TotalTime>
  <Pages>5</Pages>
  <Words>1795</Words>
  <Characters>10235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12006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Dragana Petkovic</dc:creator>
  <cp:keywords/>
  <dc:description/>
  <cp:lastModifiedBy>Ivana Cvetković Lađević</cp:lastModifiedBy>
  <cp:revision>2</cp:revision>
  <cp:lastPrinted>2020-10-07T12:36:00Z</cp:lastPrinted>
  <dcterms:created xsi:type="dcterms:W3CDTF">2020-10-13T09:53:00Z</dcterms:created>
  <dcterms:modified xsi:type="dcterms:W3CDTF">2020-10-13T09:53:00Z</dcterms:modified>
</cp:coreProperties>
</file>