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02D6D" w14:textId="77777777" w:rsidR="00B82416" w:rsidRPr="00B82416" w:rsidRDefault="00B82416" w:rsidP="00B824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  <w:r w:rsidRPr="00B82416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D386CC2" wp14:editId="28B145FD">
            <wp:simplePos x="0" y="0"/>
            <wp:positionH relativeFrom="column">
              <wp:posOffset>4375785</wp:posOffset>
            </wp:positionH>
            <wp:positionV relativeFrom="paragraph">
              <wp:posOffset>-172085</wp:posOffset>
            </wp:positionV>
            <wp:extent cx="1285875" cy="10558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5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2416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3D6C9F6" wp14:editId="39A9172F">
            <wp:simplePos x="2790825" y="819150"/>
            <wp:positionH relativeFrom="margin">
              <wp:align>left</wp:align>
            </wp:positionH>
            <wp:positionV relativeFrom="margin">
              <wp:align>top</wp:align>
            </wp:positionV>
            <wp:extent cx="1924050" cy="678180"/>
            <wp:effectExtent l="0" t="0" r="0" b="7620"/>
            <wp:wrapSquare wrapText="bothSides"/>
            <wp:docPr id="910079798" name="Picture 1" descr="A white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79798" name="Picture 1" descr="A white background with red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636" cy="679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416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                                </w:t>
      </w:r>
    </w:p>
    <w:p w14:paraId="075B630D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  <w:r w:rsidRPr="00B82416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 </w:t>
      </w:r>
    </w:p>
    <w:p w14:paraId="57F3A2E4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38BCF55F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41E109B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506FF501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2171A60" w14:textId="77777777" w:rsidR="00B82416" w:rsidRPr="00B82416" w:rsidRDefault="00B82416" w:rsidP="00B82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B5BCE1B" w14:textId="77777777" w:rsidR="00B82416" w:rsidRPr="00B82416" w:rsidRDefault="00B82416" w:rsidP="00B82416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</w:p>
    <w:p w14:paraId="0BFEDE1E" w14:textId="77777777" w:rsidR="00B82416" w:rsidRPr="00B82416" w:rsidRDefault="00B82416" w:rsidP="00B82416">
      <w:pPr>
        <w:spacing w:after="0" w:line="240" w:lineRule="auto"/>
        <w:jc w:val="center"/>
        <w:rPr>
          <w:rFonts w:ascii="Book Antiqua" w:eastAsia="Times New Roman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Times New Roman" w:hAnsi="Book Antiqua" w:cs="Arial"/>
          <w:b/>
          <w:shd w:val="clear" w:color="auto" w:fill="FFFFFF"/>
          <w:lang w:val="sr-Cyrl-RS"/>
        </w:rPr>
        <w:t>Јавни позив градовима</w:t>
      </w:r>
      <w:r w:rsidRPr="00B82416">
        <w:rPr>
          <w:rFonts w:ascii="Book Antiqua" w:eastAsia="Times New Roman" w:hAnsi="Book Antiqua" w:cs="Arial"/>
          <w:b/>
          <w:shd w:val="clear" w:color="auto" w:fill="FFFFFF"/>
          <w:lang w:val="sr-Latn-RS"/>
        </w:rPr>
        <w:t xml:space="preserve">, </w:t>
      </w:r>
      <w:r w:rsidRPr="00B82416">
        <w:rPr>
          <w:rFonts w:ascii="Book Antiqua" w:eastAsia="Times New Roman" w:hAnsi="Book Antiqua" w:cs="Arial"/>
          <w:b/>
          <w:shd w:val="clear" w:color="auto" w:fill="FFFFFF"/>
          <w:lang w:val="sr-Cyrl-RS"/>
        </w:rPr>
        <w:t>општинама и градским општинама у Републици Србији да се пријаве за доделу награда за допринос развоју свих облика приступачности на својој територији у 202</w:t>
      </w:r>
      <w:r w:rsidR="00465B07">
        <w:rPr>
          <w:rFonts w:ascii="Book Antiqua" w:eastAsia="Times New Roman" w:hAnsi="Book Antiqua" w:cs="Arial"/>
          <w:b/>
          <w:shd w:val="clear" w:color="auto" w:fill="FFFFFF"/>
          <w:lang w:val="ru-RU"/>
        </w:rPr>
        <w:t>4</w:t>
      </w:r>
      <w:r w:rsidRPr="00B82416">
        <w:rPr>
          <w:rFonts w:ascii="Book Antiqua" w:eastAsia="Times New Roman" w:hAnsi="Book Antiqua" w:cs="Arial"/>
          <w:b/>
          <w:shd w:val="clear" w:color="auto" w:fill="FFFFFF"/>
          <w:lang w:val="sr-Cyrl-RS"/>
        </w:rPr>
        <w:t>. години</w:t>
      </w:r>
    </w:p>
    <w:p w14:paraId="4B9BE590" w14:textId="77777777" w:rsidR="00B82416" w:rsidRPr="00B82416" w:rsidRDefault="00B82416" w:rsidP="00B82416">
      <w:pPr>
        <w:spacing w:after="0" w:line="240" w:lineRule="auto"/>
        <w:jc w:val="center"/>
        <w:rPr>
          <w:rFonts w:ascii="Book Antiqua" w:eastAsia="Times New Roman" w:hAnsi="Book Antiqua" w:cs="Arial"/>
          <w:b/>
          <w:shd w:val="clear" w:color="auto" w:fill="FFFFFF"/>
          <w:lang w:val="sr-Cyrl-RS"/>
        </w:rPr>
      </w:pPr>
    </w:p>
    <w:p w14:paraId="36C295C9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14:paraId="61F91D01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Заштитник грађана, у сарадњи са</w:t>
      </w:r>
      <w:r w:rsidRPr="00B82416">
        <w:rPr>
          <w:rFonts w:ascii="Book Antiqua" w:eastAsia="Times New Roman" w:hAnsi="Book Antiqua" w:cs="Times New Roman"/>
          <w:lang w:val="sr-Cyrl-RS"/>
        </w:rPr>
        <w:t xml:space="preserve"> Сталном конференцијом градова и општина - Савезом градова и општина Србије,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расписује јавни позив за доделу награда градовима, општинама и градским општинама у Републици Србији који су у 202</w:t>
      </w:r>
      <w:r>
        <w:rPr>
          <w:rFonts w:ascii="Book Antiqua" w:eastAsia="Times New Roman" w:hAnsi="Book Antiqua" w:cs="Arial"/>
          <w:shd w:val="clear" w:color="auto" w:fill="FFFFFF"/>
          <w:lang w:val="ru-RU"/>
        </w:rPr>
        <w:t>4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. години највише допринели развоју свих облика приступачности на својој територији. </w:t>
      </w:r>
    </w:p>
    <w:p w14:paraId="2CDA992A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14:paraId="5932A604" w14:textId="77777777" w:rsidR="00B82416" w:rsidRPr="00B82416" w:rsidRDefault="00B82416" w:rsidP="00B824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Уводне напомене</w:t>
      </w:r>
    </w:p>
    <w:p w14:paraId="0717C56B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14:paraId="35FD44CE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Заштитник грађана, у сарадњи са</w:t>
      </w:r>
      <w:r w:rsidRPr="00B82416">
        <w:rPr>
          <w:rFonts w:ascii="Book Antiqua" w:eastAsia="Times New Roman" w:hAnsi="Book Antiqua" w:cs="Times New Roman"/>
          <w:lang w:val="sr-Cyrl-RS"/>
        </w:rPr>
        <w:t xml:space="preserve"> Сталном конференцијом градова и општина - Савезом градова и општина Србије,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додељује награду градовима, општинама и градским општинама који су у 202</w:t>
      </w:r>
      <w:r w:rsidR="00465B07">
        <w:rPr>
          <w:rFonts w:ascii="Book Antiqua" w:eastAsia="Times New Roman" w:hAnsi="Book Antiqua" w:cs="Arial"/>
          <w:shd w:val="clear" w:color="auto" w:fill="FFFFFF"/>
          <w:lang w:val="ru-RU"/>
        </w:rPr>
        <w:t>4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. години највише допринели развоју свих облика приступачности на својој територији. На овај начин, Заштитник грађана жели да промовише примере добре праксе у области приступачности на локалном нивоу, као и да оствари бољу сарадњу са градовима и општинама у Републици Србији у циљу утврђивања стања у области приступачности и узрока због којих се не примењују у пуној мери прописи који гарантују права на приступачност јавних објеката, служби и услуга</w:t>
      </w:r>
      <w:r w:rsidRPr="00B82416">
        <w:rPr>
          <w:rFonts w:ascii="Book Antiqua" w:eastAsia="Times New Roman" w:hAnsi="Book Antiqua" w:cs="Arial"/>
          <w:shd w:val="clear" w:color="auto" w:fill="FFFFFF"/>
          <w:lang w:val="sr-Latn-RS"/>
        </w:rPr>
        <w:t xml:space="preserve"> 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свим грађанима и грађанкама. Такође, ова иницијатива ће пружити значајне информације за формулисање препорука и планова за унапређивање приступачности у оквиру надлежности градова, општина и градских општина.</w:t>
      </w:r>
    </w:p>
    <w:p w14:paraId="50456FBF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14:paraId="12DCD538" w14:textId="77777777" w:rsidR="00B82416" w:rsidRPr="00B82416" w:rsidRDefault="00B82416" w:rsidP="00B824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Области унапређења приступачности у оквиру којих се додељује награда </w:t>
      </w:r>
    </w:p>
    <w:p w14:paraId="3CEC8F39" w14:textId="77777777" w:rsidR="00B82416" w:rsidRPr="00B82416" w:rsidRDefault="00B82416" w:rsidP="00B82416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</w:p>
    <w:p w14:paraId="5A3F5B4B" w14:textId="77777777" w:rsidR="00B82416" w:rsidRPr="00B82416" w:rsidRDefault="00B82416" w:rsidP="00B82416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Градови и општине могу да подносе пријаве о својим активностима и иницијативама у једној или више наведених области:</w:t>
      </w:r>
    </w:p>
    <w:p w14:paraId="4B9E2111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Arial" w:hAnsi="Book Antiqua" w:cs="Arial"/>
          <w:lang w:val="sr-Cyrl-RS"/>
        </w:rPr>
      </w:pPr>
    </w:p>
    <w:p w14:paraId="0C675455" w14:textId="77777777" w:rsidR="00B82416" w:rsidRPr="00B82416" w:rsidRDefault="00B82416" w:rsidP="00B82416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а.</w:t>
      </w:r>
      <w:r w:rsidRPr="00B82416">
        <w:rPr>
          <w:rFonts w:ascii="Book Antiqua" w:eastAsia="Arial" w:hAnsi="Book Antiqua" w:cs="Arial"/>
          <w:lang w:val="sr-Cyrl-RS"/>
        </w:rPr>
        <w:tab/>
        <w:t>За институционалну подршку унапређењу приступачности:</w:t>
      </w:r>
    </w:p>
    <w:p w14:paraId="731AFB78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proofErr w:type="spellStart"/>
      <w:r w:rsidRPr="00B82416">
        <w:rPr>
          <w:rFonts w:ascii="Book Antiqua" w:eastAsia="Arial" w:hAnsi="Book Antiqua" w:cs="Arial"/>
          <w:lang w:val="sr-Cyrl-RS"/>
        </w:rPr>
        <w:t>приоритизација</w:t>
      </w:r>
      <w:proofErr w:type="spellEnd"/>
      <w:r w:rsidRPr="00B82416">
        <w:rPr>
          <w:rFonts w:ascii="Book Antiqua" w:eastAsia="Arial" w:hAnsi="Book Antiqua" w:cs="Arial"/>
          <w:lang w:val="sr-Cyrl-RS"/>
        </w:rPr>
        <w:t xml:space="preserve"> питања приступачности кроз локална стратешка документа, акционе планове, издвајање средстава у општинском буџету и слично;</w:t>
      </w:r>
    </w:p>
    <w:p w14:paraId="6D2E2C71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формирање радних тела на нивоу градова или општина која раде на побољшању приступачности;</w:t>
      </w:r>
    </w:p>
    <w:p w14:paraId="1F6BE303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именовање особе одговорне за побољшање приступачности у структури града или општине;</w:t>
      </w:r>
    </w:p>
    <w:p w14:paraId="08F0BC97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спровођење обука о приступачности за запослене у управи и јавним службама</w:t>
      </w:r>
      <w:r w:rsidRPr="00B82416">
        <w:rPr>
          <w:rFonts w:ascii="Book Antiqua" w:eastAsia="Arial" w:hAnsi="Book Antiqua" w:cs="Arial"/>
          <w:vertAlign w:val="superscript"/>
          <w:lang w:val="sr-Cyrl-RS"/>
        </w:rPr>
        <w:footnoteReference w:id="1"/>
      </w:r>
      <w:r w:rsidRPr="00B82416">
        <w:rPr>
          <w:rFonts w:ascii="Book Antiqua" w:eastAsia="Arial" w:hAnsi="Book Antiqua" w:cs="Arial"/>
          <w:lang w:val="sr-Cyrl-RS"/>
        </w:rPr>
        <w:t xml:space="preserve"> </w:t>
      </w:r>
    </w:p>
    <w:p w14:paraId="167F9FCF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 xml:space="preserve">издвајање средстава из буџета градова и општина или донације за реализацију препорука </w:t>
      </w:r>
      <w:proofErr w:type="spellStart"/>
      <w:r w:rsidRPr="00B82416">
        <w:rPr>
          <w:rFonts w:ascii="Book Antiqua" w:eastAsia="Arial" w:hAnsi="Book Antiqua" w:cs="Arial"/>
          <w:lang w:val="sr-Cyrl-RS"/>
        </w:rPr>
        <w:t>Интерресорне</w:t>
      </w:r>
      <w:proofErr w:type="spellEnd"/>
      <w:r w:rsidRPr="00B82416">
        <w:rPr>
          <w:rFonts w:ascii="Book Antiqua" w:eastAsia="Arial" w:hAnsi="Book Antiqua" w:cs="Arial"/>
          <w:lang w:val="sr-Cyrl-RS"/>
        </w:rPr>
        <w:t xml:space="preserve"> комисије намењене подршци детету и ученику са тешкоћама у развоју и инвалидитетом у контексту приступачности образовања (набавка </w:t>
      </w:r>
      <w:proofErr w:type="spellStart"/>
      <w:r w:rsidRPr="00B82416">
        <w:rPr>
          <w:rFonts w:ascii="Book Antiqua" w:eastAsia="Arial" w:hAnsi="Book Antiqua" w:cs="Arial"/>
          <w:lang w:val="sr-Cyrl-RS"/>
        </w:rPr>
        <w:t>асистивне</w:t>
      </w:r>
      <w:proofErr w:type="spellEnd"/>
      <w:r w:rsidRPr="00B82416">
        <w:rPr>
          <w:rFonts w:ascii="Book Antiqua" w:eastAsia="Arial" w:hAnsi="Book Antiqua" w:cs="Arial"/>
          <w:lang w:val="sr-Cyrl-RS"/>
        </w:rPr>
        <w:t xml:space="preserve"> технологије, адаптација школског окружења, </w:t>
      </w:r>
      <w:r w:rsidRPr="00B82416">
        <w:rPr>
          <w:rFonts w:ascii="Book Antiqua" w:eastAsia="Arial" w:hAnsi="Book Antiqua" w:cs="Arial"/>
          <w:lang w:val="sr-Cyrl-RS"/>
        </w:rPr>
        <w:lastRenderedPageBreak/>
        <w:t>прилагођавање и израда адекватних наставних материјала, ангажовање тумача за знаковни језик и сл.);</w:t>
      </w:r>
    </w:p>
    <w:p w14:paraId="39228F75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обезбеђивање превоза у складу са потребама корисника/</w:t>
      </w:r>
      <w:proofErr w:type="spellStart"/>
      <w:r w:rsidRPr="00B82416">
        <w:rPr>
          <w:rFonts w:ascii="Book Antiqua" w:eastAsia="Arial" w:hAnsi="Book Antiqua" w:cs="Arial"/>
          <w:lang w:val="sr-Cyrl-RS"/>
        </w:rPr>
        <w:t>ца</w:t>
      </w:r>
      <w:proofErr w:type="spellEnd"/>
      <w:r w:rsidRPr="00B82416">
        <w:rPr>
          <w:rFonts w:ascii="Book Antiqua" w:eastAsia="Arial" w:hAnsi="Book Antiqua" w:cs="Arial"/>
          <w:lang w:val="sr-Cyrl-RS"/>
        </w:rPr>
        <w:t>;</w:t>
      </w:r>
    </w:p>
    <w:p w14:paraId="7DE64B60" w14:textId="77777777" w:rsidR="00B82416" w:rsidRPr="00B82416" w:rsidRDefault="00B82416" w:rsidP="00B82416">
      <w:pPr>
        <w:numPr>
          <w:ilvl w:val="1"/>
          <w:numId w:val="2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 xml:space="preserve">иновације у јавном превозу (увођење савремених </w:t>
      </w:r>
      <w:proofErr w:type="spellStart"/>
      <w:r w:rsidRPr="00B82416">
        <w:rPr>
          <w:rFonts w:ascii="Book Antiqua" w:eastAsia="Arial" w:hAnsi="Book Antiqua" w:cs="Arial"/>
          <w:lang w:val="sr-Cyrl-RS"/>
        </w:rPr>
        <w:t>нископодних</w:t>
      </w:r>
      <w:proofErr w:type="spellEnd"/>
      <w:r w:rsidRPr="00B82416">
        <w:rPr>
          <w:rFonts w:ascii="Book Antiqua" w:eastAsia="Arial" w:hAnsi="Book Antiqua" w:cs="Arial"/>
          <w:lang w:val="sr-Cyrl-RS"/>
        </w:rPr>
        <w:t xml:space="preserve"> возила и информацијско прилагођавање стајалишта)</w:t>
      </w:r>
      <w:r w:rsidRPr="00B82416">
        <w:rPr>
          <w:rFonts w:ascii="Book Antiqua" w:eastAsia="Arial" w:hAnsi="Book Antiqua" w:cs="Arial"/>
          <w:lang w:val="sr-Latn-RS"/>
        </w:rPr>
        <w:t>.</w:t>
      </w:r>
    </w:p>
    <w:p w14:paraId="06E693D8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56C28395" w14:textId="77777777" w:rsidR="00B82416" w:rsidRPr="00B82416" w:rsidRDefault="00B82416" w:rsidP="00B82416">
      <w:pPr>
        <w:suppressAutoHyphens/>
        <w:spacing w:after="200" w:line="240" w:lineRule="auto"/>
        <w:ind w:left="709" w:hanging="709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б.</w:t>
      </w:r>
      <w:r w:rsidRPr="00B82416">
        <w:rPr>
          <w:rFonts w:ascii="Book Antiqua" w:eastAsia="Arial" w:hAnsi="Book Antiqua" w:cs="Arial"/>
          <w:lang w:val="sr-Cyrl-RS"/>
        </w:rPr>
        <w:tab/>
        <w:t xml:space="preserve">За активности и иницијативе правовременог планирања и уклањања препрека: </w:t>
      </w:r>
    </w:p>
    <w:p w14:paraId="7F3EDB38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планирање изградње приступачног објекта;</w:t>
      </w:r>
    </w:p>
    <w:p w14:paraId="296CE95C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реконструкција или адаптација објеката за јавну и приватну намену у циљу уклањања архитектонских баријера;</w:t>
      </w:r>
    </w:p>
    <w:p w14:paraId="52412532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уклањање високих  ивичњака и постављање звучних семафора на пешачким прелазима;</w:t>
      </w:r>
    </w:p>
    <w:p w14:paraId="283CC08A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адаптирање општих паркинг места резервисаних за возила особа са инвалидитетом;</w:t>
      </w:r>
    </w:p>
    <w:p w14:paraId="3DB32BA6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олакшавање самосталног кретања слепих особа (тактилне стазе, уградња сензора, звучне информације и сл</w:t>
      </w:r>
      <w:r w:rsidR="00465B07">
        <w:rPr>
          <w:rFonts w:ascii="Book Antiqua" w:eastAsia="Arial" w:hAnsi="Book Antiqua" w:cs="Arial"/>
          <w:lang w:val="sr-Cyrl-RS"/>
        </w:rPr>
        <w:t>.</w:t>
      </w:r>
      <w:r w:rsidRPr="00B82416">
        <w:rPr>
          <w:rFonts w:ascii="Book Antiqua" w:eastAsia="Arial" w:hAnsi="Book Antiqua" w:cs="Arial"/>
          <w:lang w:val="sr-Cyrl-RS"/>
        </w:rPr>
        <w:t>);</w:t>
      </w:r>
    </w:p>
    <w:p w14:paraId="1D9E5E04" w14:textId="77777777" w:rsidR="00B82416" w:rsidRPr="00B82416" w:rsidRDefault="00B82416" w:rsidP="00B82416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прилагођавање радних места за особе са инвалидитетом</w:t>
      </w:r>
      <w:r w:rsidRPr="00B82416">
        <w:rPr>
          <w:rFonts w:ascii="Book Antiqua" w:eastAsia="Arial" w:hAnsi="Book Antiqua" w:cs="Arial"/>
          <w:lang w:val="sr-Latn-RS"/>
        </w:rPr>
        <w:t>.</w:t>
      </w:r>
    </w:p>
    <w:p w14:paraId="5F8989B5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3A74BED2" w14:textId="77777777" w:rsidR="00B82416" w:rsidRPr="00B82416" w:rsidRDefault="00B82416" w:rsidP="00B82416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ц.</w:t>
      </w:r>
      <w:r w:rsidRPr="00B82416">
        <w:rPr>
          <w:rFonts w:ascii="Book Antiqua" w:eastAsia="Arial" w:hAnsi="Book Antiqua" w:cs="Arial"/>
          <w:lang w:val="sr-Cyrl-RS"/>
        </w:rPr>
        <w:tab/>
        <w:t>За активности и иницијативе уклањања информационо-комуникационих баријера:</w:t>
      </w:r>
    </w:p>
    <w:p w14:paraId="2BC93E81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запошљавање особа које користе знаковни језик у јавним службама;</w:t>
      </w:r>
    </w:p>
    <w:p w14:paraId="626FA7E3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прилагођавање интернет презентације у складу са препорукама Уредбе о ближим условима за израду и одржавање веб презентације органа</w:t>
      </w:r>
      <w:r w:rsidRPr="00B82416">
        <w:rPr>
          <w:rFonts w:ascii="Book Antiqua" w:eastAsia="Arial" w:hAnsi="Book Antiqua" w:cs="Arial"/>
          <w:vertAlign w:val="superscript"/>
          <w:lang w:val="sr-Cyrl-RS"/>
        </w:rPr>
        <w:footnoteReference w:id="2"/>
      </w:r>
      <w:r w:rsidRPr="00B82416">
        <w:rPr>
          <w:rFonts w:ascii="Book Antiqua" w:eastAsia="Arial" w:hAnsi="Book Antiqua" w:cs="Arial"/>
          <w:lang w:val="sr-Cyrl-RS"/>
        </w:rPr>
        <w:t xml:space="preserve"> и Смерница за израду веб презентација органа државне управе и јединица локалне самоуправе в.5.0;</w:t>
      </w:r>
      <w:r w:rsidRPr="00B82416">
        <w:rPr>
          <w:rFonts w:ascii="Book Antiqua" w:eastAsia="Arial" w:hAnsi="Book Antiqua" w:cs="Arial"/>
          <w:vertAlign w:val="superscript"/>
          <w:lang w:val="sr-Cyrl-RS"/>
        </w:rPr>
        <w:footnoteReference w:id="3"/>
      </w:r>
    </w:p>
    <w:p w14:paraId="7088A52D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коришћење информационих технологија у циљу превазилажења информационих баријера у раду јединице локалне самоуправе (виртуелна огласна табла општине, апликација за мобилне телефоне за особе са оштећењем вида, коришћење синтетизатора говора за превођење текста интернет презентације и слично);</w:t>
      </w:r>
    </w:p>
    <w:p w14:paraId="453596E6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прилагођавање постојећих или увођење нових услуга и сервиса који олакшавају комуникацију са грађанима, а посебно са особама са инвалидитетом (нпр. прилагођавање шалтера у комуналним службама, достављање докумената на кућну адресу, и слично);</w:t>
      </w:r>
    </w:p>
    <w:p w14:paraId="33EAD098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>опремање објеката како би се уклониле информационе баријере (визуелна комуникација, тактилне ознаке, индуктивне петље и слично);</w:t>
      </w:r>
    </w:p>
    <w:p w14:paraId="5251254B" w14:textId="77777777" w:rsidR="00B82416" w:rsidRPr="00B82416" w:rsidRDefault="00B82416" w:rsidP="00B82416">
      <w:pPr>
        <w:numPr>
          <w:ilvl w:val="1"/>
          <w:numId w:val="4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B82416">
        <w:rPr>
          <w:rFonts w:ascii="Book Antiqua" w:eastAsia="Arial" w:hAnsi="Book Antiqua" w:cs="Arial"/>
          <w:lang w:val="sr-Cyrl-RS"/>
        </w:rPr>
        <w:t xml:space="preserve">увођење </w:t>
      </w:r>
      <w:proofErr w:type="spellStart"/>
      <w:r w:rsidRPr="00B82416">
        <w:rPr>
          <w:rFonts w:ascii="Book Antiqua" w:eastAsia="Arial" w:hAnsi="Book Antiqua" w:cs="Arial"/>
          <w:lang w:val="sr-Cyrl-RS"/>
        </w:rPr>
        <w:t>смс</w:t>
      </w:r>
      <w:proofErr w:type="spellEnd"/>
      <w:r w:rsidRPr="00B82416">
        <w:rPr>
          <w:rFonts w:ascii="Book Antiqua" w:eastAsia="Arial" w:hAnsi="Book Antiqua" w:cs="Arial"/>
          <w:lang w:val="sr-Cyrl-RS"/>
        </w:rPr>
        <w:t>-а или другог алтернативног канала комуникације за хитне службе (полиција, хитна помоћ, ватрогасци)</w:t>
      </w:r>
      <w:r w:rsidRPr="00B82416">
        <w:rPr>
          <w:rFonts w:ascii="Book Antiqua" w:eastAsia="Arial" w:hAnsi="Book Antiqua" w:cs="Arial"/>
          <w:lang w:val="sr-Latn-RS"/>
        </w:rPr>
        <w:t>.</w:t>
      </w:r>
    </w:p>
    <w:p w14:paraId="0E10926E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2CCE33D2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b/>
          <w:lang w:val="sr-Cyrl-RS"/>
        </w:rPr>
      </w:pPr>
      <w:r w:rsidRPr="00B82416">
        <w:rPr>
          <w:rFonts w:ascii="Book Antiqua" w:eastAsia="Times New Roman" w:hAnsi="Book Antiqua" w:cs="Times New Roman"/>
          <w:b/>
          <w:lang w:val="sr-Cyrl-RS"/>
        </w:rPr>
        <w:t>3.</w:t>
      </w:r>
      <w:r w:rsidRPr="00B82416">
        <w:rPr>
          <w:rFonts w:ascii="Book Antiqua" w:eastAsia="Times New Roman" w:hAnsi="Book Antiqua" w:cs="Times New Roman"/>
          <w:b/>
          <w:lang w:val="sr-Cyrl-RS"/>
        </w:rPr>
        <w:tab/>
        <w:t>Критеријуми и поступак оцењивања</w:t>
      </w:r>
    </w:p>
    <w:p w14:paraId="7DA6B90E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00165004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B82416">
        <w:rPr>
          <w:rFonts w:ascii="Book Antiqua" w:eastAsia="Times New Roman" w:hAnsi="Book Antiqua" w:cs="Times New Roman"/>
          <w:lang w:val="sr-Cyrl-RS"/>
        </w:rPr>
        <w:t xml:space="preserve">Пријављене иницијативе ће разматрати и оцењивати конкурсна комисија коју ће чинити представници/е Заштитника грађана, Сталне конференције градова и општина и стручњаци и </w:t>
      </w:r>
      <w:proofErr w:type="spellStart"/>
      <w:r w:rsidRPr="00B82416">
        <w:rPr>
          <w:rFonts w:ascii="Book Antiqua" w:eastAsia="Times New Roman" w:hAnsi="Book Antiqua" w:cs="Times New Roman"/>
          <w:lang w:val="sr-Cyrl-RS"/>
        </w:rPr>
        <w:t>стручњакиње</w:t>
      </w:r>
      <w:proofErr w:type="spellEnd"/>
      <w:r w:rsidRPr="00B82416">
        <w:rPr>
          <w:rFonts w:ascii="Book Antiqua" w:eastAsia="Times New Roman" w:hAnsi="Book Antiqua" w:cs="Times New Roman"/>
          <w:lang w:val="sr-Cyrl-RS"/>
        </w:rPr>
        <w:t xml:space="preserve"> за приступачност. Приликом разматрања квалитета и оцењивања  пријављених иницијатива о пријавама конкурсна комисија ће се руководити следећим критеријумима:</w:t>
      </w:r>
    </w:p>
    <w:p w14:paraId="73085BBA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22B3EA35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Calibri"/>
          <w:lang w:val="sr-Cyrl-R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78"/>
        <w:gridCol w:w="4252"/>
      </w:tblGrid>
      <w:tr w:rsidR="00B82416" w:rsidRPr="00B82416" w14:paraId="24DA94FC" w14:textId="77777777" w:rsidTr="00801B46">
        <w:tc>
          <w:tcPr>
            <w:tcW w:w="4378" w:type="dxa"/>
          </w:tcPr>
          <w:p w14:paraId="6B2CA946" w14:textId="77777777" w:rsidR="00B82416" w:rsidRPr="00B82416" w:rsidRDefault="00B82416" w:rsidP="00B82416">
            <w:pPr>
              <w:rPr>
                <w:rFonts w:ascii="Book Antiqua" w:eastAsia="Calibri" w:hAnsi="Book Antiqua" w:cs="Calibri"/>
                <w:lang w:val="sr-Cyrl-RS"/>
              </w:rPr>
            </w:pP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Стратешко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опредељење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града/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општине</w:t>
            </w:r>
            <w:proofErr w:type="spellEnd"/>
            <w:r w:rsidRPr="00B82416">
              <w:rPr>
                <w:rFonts w:ascii="Book Antiqua" w:eastAsia="Calibri" w:hAnsi="Book Antiqua" w:cs="Calibri"/>
                <w:lang w:val="sr-Cyrl-RS"/>
              </w:rPr>
              <w:t>/градске општине</w:t>
            </w:r>
          </w:p>
        </w:tc>
        <w:tc>
          <w:tcPr>
            <w:tcW w:w="4252" w:type="dxa"/>
          </w:tcPr>
          <w:p w14:paraId="2B66E136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B82416">
              <w:rPr>
                <w:rFonts w:ascii="Book Antiqua" w:eastAsia="Calibri" w:hAnsi="Book Antiqua" w:cs="Calibri"/>
              </w:rPr>
              <w:t>1</w:t>
            </w:r>
            <w:r w:rsidRPr="00B82416">
              <w:rPr>
                <w:rFonts w:ascii="Book Antiqua" w:eastAsia="Calibri" w:hAnsi="Book Antiqua" w:cs="Calibri"/>
                <w:lang w:val="sr-Cyrl-RS"/>
              </w:rPr>
              <w:t>5</w:t>
            </w:r>
            <w:r w:rsidRPr="00B82416">
              <w:rPr>
                <w:rFonts w:ascii="Book Antiqua" w:eastAsia="Calibri" w:hAnsi="Book Antiqua" w:cs="Calibri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  <w:tr w:rsidR="00B82416" w:rsidRPr="00B82416" w14:paraId="6692A5A1" w14:textId="77777777" w:rsidTr="00801B46">
        <w:tc>
          <w:tcPr>
            <w:tcW w:w="4378" w:type="dxa"/>
          </w:tcPr>
          <w:p w14:paraId="70923C25" w14:textId="77777777" w:rsidR="00B82416" w:rsidRPr="00B82416" w:rsidRDefault="00B82416" w:rsidP="00B82416">
            <w:pPr>
              <w:rPr>
                <w:rFonts w:ascii="Book Antiqua" w:eastAsia="Calibri" w:hAnsi="Book Antiqua" w:cs="Calibri"/>
              </w:rPr>
            </w:pPr>
            <w:proofErr w:type="spellStart"/>
            <w:r w:rsidRPr="00B82416">
              <w:rPr>
                <w:rFonts w:ascii="Book Antiqua" w:eastAsia="Calibri" w:hAnsi="Book Antiqua" w:cs="Calibri"/>
              </w:rPr>
              <w:lastRenderedPageBreak/>
              <w:t>Постојање</w:t>
            </w:r>
            <w:proofErr w:type="spellEnd"/>
            <w:r w:rsidRPr="00B82416">
              <w:rPr>
                <w:rFonts w:ascii="Book Antiqua" w:eastAsia="Calibri" w:hAnsi="Book Antiqua" w:cs="Calibri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институционалних</w:t>
            </w:r>
            <w:proofErr w:type="spellEnd"/>
            <w:r w:rsidRPr="00B82416">
              <w:rPr>
                <w:rFonts w:ascii="Book Antiqua" w:eastAsia="Calibri" w:hAnsi="Book Antiqua" w:cs="Calibri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механизама</w:t>
            </w:r>
            <w:proofErr w:type="spellEnd"/>
          </w:p>
          <w:p w14:paraId="351A44EA" w14:textId="77777777" w:rsidR="00B82416" w:rsidRPr="00B82416" w:rsidRDefault="00B82416" w:rsidP="00B82416">
            <w:pPr>
              <w:rPr>
                <w:rFonts w:ascii="Book Antiqua" w:eastAsia="Calibri" w:hAnsi="Book Antiqua" w:cs="Calibri"/>
              </w:rPr>
            </w:pPr>
          </w:p>
        </w:tc>
        <w:tc>
          <w:tcPr>
            <w:tcW w:w="4252" w:type="dxa"/>
          </w:tcPr>
          <w:p w14:paraId="4BD28705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B82416">
              <w:rPr>
                <w:rFonts w:ascii="Book Antiqua" w:eastAsia="Calibri" w:hAnsi="Book Antiqua" w:cs="Calibri"/>
              </w:rPr>
              <w:t>1</w:t>
            </w:r>
            <w:r w:rsidRPr="00B82416">
              <w:rPr>
                <w:rFonts w:ascii="Book Antiqua" w:eastAsia="Calibri" w:hAnsi="Book Antiqua" w:cs="Calibri"/>
                <w:lang w:val="sr-Cyrl-RS"/>
              </w:rPr>
              <w:t>5</w:t>
            </w:r>
            <w:r w:rsidRPr="00B82416">
              <w:rPr>
                <w:rFonts w:ascii="Book Antiqua" w:eastAsia="Calibri" w:hAnsi="Book Antiqua" w:cs="Calibri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  <w:tr w:rsidR="00B82416" w:rsidRPr="00B82416" w14:paraId="2905C585" w14:textId="77777777" w:rsidTr="00801B46">
        <w:tc>
          <w:tcPr>
            <w:tcW w:w="4378" w:type="dxa"/>
          </w:tcPr>
          <w:p w14:paraId="22E8F106" w14:textId="77777777" w:rsidR="00B82416" w:rsidRPr="00B82416" w:rsidRDefault="00B82416" w:rsidP="00B82416">
            <w:pPr>
              <w:rPr>
                <w:rFonts w:ascii="Book Antiqua" w:eastAsia="Calibri" w:hAnsi="Book Antiqua" w:cs="Calibri"/>
                <w:lang w:val="ru-RU"/>
              </w:rPr>
            </w:pP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Партиципација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(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ниво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укључености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крајњих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корисника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и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локалне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заједнице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>)</w:t>
            </w:r>
          </w:p>
        </w:tc>
        <w:tc>
          <w:tcPr>
            <w:tcW w:w="4252" w:type="dxa"/>
          </w:tcPr>
          <w:p w14:paraId="5D733D5B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B82416">
              <w:rPr>
                <w:rFonts w:ascii="Book Antiqua" w:eastAsia="Calibri" w:hAnsi="Book Antiqua" w:cs="Calibri"/>
              </w:rPr>
              <w:t xml:space="preserve">20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  <w:tr w:rsidR="00B82416" w:rsidRPr="00B82416" w14:paraId="10934F31" w14:textId="77777777" w:rsidTr="00801B46">
        <w:tc>
          <w:tcPr>
            <w:tcW w:w="4378" w:type="dxa"/>
          </w:tcPr>
          <w:p w14:paraId="5D7743A6" w14:textId="77777777" w:rsidR="00B82416" w:rsidRPr="00B82416" w:rsidRDefault="00B82416" w:rsidP="00B82416">
            <w:pPr>
              <w:rPr>
                <w:rFonts w:ascii="Book Antiqua" w:eastAsia="Arial" w:hAnsi="Book Antiqua" w:cs="Calibri"/>
                <w:lang w:val="ru-RU"/>
              </w:rPr>
            </w:pP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Процена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ефекта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иницијативе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на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унапређење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квалитета живота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крајњих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корисника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,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односно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друштвене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вредности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иницијативе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 xml:space="preserve"> за </w:t>
            </w:r>
            <w:proofErr w:type="spellStart"/>
            <w:r w:rsidRPr="00B82416">
              <w:rPr>
                <w:rFonts w:ascii="Book Antiqua" w:eastAsia="Arial" w:hAnsi="Book Antiqua" w:cs="Calibri"/>
                <w:lang w:val="ru-RU"/>
              </w:rPr>
              <w:t>заједницу</w:t>
            </w:r>
            <w:proofErr w:type="spellEnd"/>
            <w:r w:rsidRPr="00B82416">
              <w:rPr>
                <w:rFonts w:ascii="Book Antiqua" w:eastAsia="Arial" w:hAnsi="Book Antiqua" w:cs="Calibri"/>
                <w:lang w:val="ru-RU"/>
              </w:rPr>
              <w:t>;</w:t>
            </w:r>
          </w:p>
          <w:p w14:paraId="436B2A52" w14:textId="77777777" w:rsidR="00B82416" w:rsidRPr="00B82416" w:rsidRDefault="00B82416" w:rsidP="00B82416">
            <w:pPr>
              <w:rPr>
                <w:rFonts w:ascii="Book Antiqua" w:eastAsia="Calibri" w:hAnsi="Book Antiqua" w:cs="Calibri"/>
                <w:lang w:val="ru-RU"/>
              </w:rPr>
            </w:pPr>
          </w:p>
        </w:tc>
        <w:tc>
          <w:tcPr>
            <w:tcW w:w="4252" w:type="dxa"/>
          </w:tcPr>
          <w:p w14:paraId="01435EAA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B82416">
              <w:rPr>
                <w:rFonts w:ascii="Book Antiqua" w:eastAsia="Calibri" w:hAnsi="Book Antiqua" w:cs="Calibri"/>
              </w:rPr>
              <w:t xml:space="preserve">30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  <w:tr w:rsidR="00B82416" w:rsidRPr="00B82416" w14:paraId="7C290D15" w14:textId="77777777" w:rsidTr="00801B46">
        <w:tc>
          <w:tcPr>
            <w:tcW w:w="4378" w:type="dxa"/>
          </w:tcPr>
          <w:p w14:paraId="7E51BD73" w14:textId="77777777" w:rsidR="00B82416" w:rsidRPr="00B82416" w:rsidRDefault="00B82416" w:rsidP="00B82416">
            <w:pPr>
              <w:rPr>
                <w:rFonts w:ascii="Book Antiqua" w:eastAsia="Calibri" w:hAnsi="Book Antiqua" w:cs="Calibri"/>
                <w:lang w:val="ru-RU"/>
              </w:rPr>
            </w:pPr>
            <w:r w:rsidRPr="00B82416">
              <w:rPr>
                <w:rFonts w:ascii="Book Antiqua" w:eastAsia="Calibri" w:hAnsi="Book Antiqua" w:cs="Calibri"/>
                <w:lang w:val="ru-RU"/>
              </w:rPr>
              <w:t xml:space="preserve">Степен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развијености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ЈЛС –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предност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ће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имати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ЈЛС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са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нижим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степеном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развијености</w:t>
            </w:r>
            <w:proofErr w:type="spellEnd"/>
          </w:p>
        </w:tc>
        <w:tc>
          <w:tcPr>
            <w:tcW w:w="4252" w:type="dxa"/>
          </w:tcPr>
          <w:p w14:paraId="20DDE864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 </w:t>
            </w:r>
            <w:r w:rsidRPr="00B82416">
              <w:rPr>
                <w:rFonts w:ascii="Book Antiqua" w:eastAsia="Calibri" w:hAnsi="Book Antiqua" w:cs="Calibri"/>
              </w:rPr>
              <w:t xml:space="preserve">5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  <w:tr w:rsidR="00B82416" w:rsidRPr="00B82416" w14:paraId="540BBBF3" w14:textId="77777777" w:rsidTr="00801B46">
        <w:tc>
          <w:tcPr>
            <w:tcW w:w="4378" w:type="dxa"/>
          </w:tcPr>
          <w:p w14:paraId="4DE7C6C7" w14:textId="77777777" w:rsidR="00B82416" w:rsidRPr="00B82416" w:rsidRDefault="00B82416" w:rsidP="00B82416">
            <w:pPr>
              <w:rPr>
                <w:rFonts w:ascii="Book Antiqua" w:eastAsia="Calibri" w:hAnsi="Book Antiqua" w:cs="Calibri"/>
                <w:lang w:val="ru-RU"/>
              </w:rPr>
            </w:pPr>
            <w:r w:rsidRPr="00B82416">
              <w:rPr>
                <w:rFonts w:ascii="Book Antiqua" w:eastAsia="Calibri" w:hAnsi="Book Antiqua" w:cs="Calibri"/>
                <w:lang w:val="ru-RU"/>
              </w:rPr>
              <w:t xml:space="preserve">Континуитет –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постојање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континуитета и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посвећености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за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унапређење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положаја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особа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са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инвалидитетом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и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приступачности</w:t>
            </w:r>
            <w:proofErr w:type="spellEnd"/>
            <w:r w:rsidRPr="00B82416">
              <w:rPr>
                <w:rFonts w:ascii="Book Antiqua" w:eastAsia="Calibri" w:hAnsi="Book Antiqua" w:cs="Calibri"/>
                <w:lang w:val="ru-RU"/>
              </w:rPr>
              <w:t xml:space="preserve"> </w:t>
            </w:r>
            <w:proofErr w:type="spellStart"/>
            <w:r w:rsidRPr="00B82416">
              <w:rPr>
                <w:rFonts w:ascii="Book Antiqua" w:eastAsia="Calibri" w:hAnsi="Book Antiqua" w:cs="Calibri"/>
                <w:lang w:val="ru-RU"/>
              </w:rPr>
              <w:t>окружења</w:t>
            </w:r>
            <w:proofErr w:type="spellEnd"/>
          </w:p>
        </w:tc>
        <w:tc>
          <w:tcPr>
            <w:tcW w:w="4252" w:type="dxa"/>
          </w:tcPr>
          <w:p w14:paraId="4FC1ACB7" w14:textId="77777777" w:rsidR="00B82416" w:rsidRPr="00B82416" w:rsidRDefault="00B82416" w:rsidP="00B82416">
            <w:pPr>
              <w:jc w:val="both"/>
              <w:rPr>
                <w:rFonts w:ascii="Book Antiqua" w:eastAsia="Calibri" w:hAnsi="Book Antiqua" w:cs="Calibri"/>
              </w:rPr>
            </w:pPr>
            <w:r w:rsidRPr="00B82416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B82416">
              <w:rPr>
                <w:rFonts w:ascii="Book Antiqua" w:eastAsia="Calibri" w:hAnsi="Book Antiqua" w:cs="Calibri"/>
              </w:rPr>
              <w:t xml:space="preserve">15 </w:t>
            </w:r>
            <w:proofErr w:type="spellStart"/>
            <w:r w:rsidRPr="00B82416">
              <w:rPr>
                <w:rFonts w:ascii="Book Antiqua" w:eastAsia="Calibri" w:hAnsi="Book Antiqua" w:cs="Calibri"/>
              </w:rPr>
              <w:t>бодова</w:t>
            </w:r>
            <w:proofErr w:type="spellEnd"/>
          </w:p>
        </w:tc>
      </w:tr>
    </w:tbl>
    <w:p w14:paraId="61364074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Calibri"/>
          <w:lang w:val="sr-Latn-RS"/>
        </w:rPr>
      </w:pPr>
    </w:p>
    <w:p w14:paraId="7953808C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137775F8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B82416">
        <w:rPr>
          <w:rFonts w:ascii="Book Antiqua" w:eastAsia="Times New Roman" w:hAnsi="Book Antiqua" w:cs="Times New Roman"/>
          <w:lang w:val="sr-Cyrl-RS"/>
        </w:rPr>
        <w:t>Након анализе пријављених иницијатива и пратеће документације,</w:t>
      </w:r>
      <w:r w:rsidR="00B11085">
        <w:rPr>
          <w:rFonts w:ascii="Book Antiqua" w:eastAsia="Times New Roman" w:hAnsi="Book Antiqua" w:cs="Times New Roman"/>
          <w:lang w:val="sr-Cyrl-RS"/>
        </w:rPr>
        <w:t xml:space="preserve"> конкурсна комисија ће сачинити </w:t>
      </w:r>
      <w:r w:rsidRPr="00B82416">
        <w:rPr>
          <w:rFonts w:ascii="Book Antiqua" w:eastAsia="Times New Roman" w:hAnsi="Book Antiqua" w:cs="Times New Roman"/>
          <w:lang w:val="sr-Cyrl-RS"/>
        </w:rPr>
        <w:t xml:space="preserve">коначну ранг листу и утврдити предлог Одлуке о наградама. Одлуку о добитнику награде/награда, донеће Заштитник грађана. </w:t>
      </w:r>
    </w:p>
    <w:p w14:paraId="68F56F5A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B82416">
        <w:rPr>
          <w:rFonts w:ascii="Book Antiqua" w:eastAsia="Times New Roman" w:hAnsi="Book Antiqua" w:cs="Times New Roman"/>
          <w:lang w:val="sr-Cyrl-RS"/>
        </w:rPr>
        <w:t>Уколико две или више иницијатива уђу у ужи избор за додељивање награде за приступачност, приликом одлучивања ће се нарочито ценити чињеница да ли је нека од њих добила награду за приступачност у претходне две године.</w:t>
      </w:r>
    </w:p>
    <w:p w14:paraId="2ABDBBBE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B82416">
        <w:rPr>
          <w:rFonts w:ascii="Book Antiqua" w:eastAsia="Times New Roman" w:hAnsi="Book Antiqua" w:cs="Times New Roman"/>
          <w:lang w:val="sr-Cyrl-RS"/>
        </w:rPr>
        <w:t>Иницијативе оних градова, општина и градских општина које су добиле награду за приступачност у претходне две године, уколико уђу у ужи избор за награду, могу, на основу предлога Одлуке о наградама Комисије, добити специјално признање за допринос развоју приступачности.</w:t>
      </w:r>
    </w:p>
    <w:p w14:paraId="4BD83F04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41F651DF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14:paraId="21AFB48D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4.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>Потребна документација</w:t>
      </w:r>
    </w:p>
    <w:p w14:paraId="6CAE4536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</w:p>
    <w:p w14:paraId="74A20719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  <w:r w:rsidRPr="00B82416">
        <w:rPr>
          <w:rFonts w:ascii="Book Antiqua" w:eastAsia="Calibri" w:hAnsi="Book Antiqua" w:cs="Times New Roman"/>
          <w:lang w:val="sr-Cyrl-RS"/>
        </w:rPr>
        <w:t>Пријава мора да садржи:</w:t>
      </w:r>
    </w:p>
    <w:p w14:paraId="06F74C3C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</w:p>
    <w:p w14:paraId="583460E7" w14:textId="77777777" w:rsidR="00B82416" w:rsidRPr="00B82416" w:rsidRDefault="00B82416" w:rsidP="00B82416">
      <w:pPr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>попуњен пријавни формулар, који се може преузети на интернет презентацији Заштитника грађана www.zastitnik.rs  или лично у просторијама Стручне службе Заштитника грађана на доле наведеној адреси;</w:t>
      </w:r>
    </w:p>
    <w:p w14:paraId="6C766637" w14:textId="77777777" w:rsidR="00B82416" w:rsidRPr="00B82416" w:rsidRDefault="00B82416" w:rsidP="00B82416">
      <w:pPr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>опис иницијативе</w:t>
      </w:r>
      <w:r w:rsidRPr="00B82416">
        <w:rPr>
          <w:rFonts w:ascii="Book Antiqua" w:eastAsia="Calibri" w:hAnsi="Book Antiqua" w:cs="Arial"/>
          <w:shd w:val="clear" w:color="auto" w:fill="FFFFFF"/>
          <w:vertAlign w:val="superscript"/>
          <w:lang w:val="sr-Cyrl-RS"/>
        </w:rPr>
        <w:footnoteReference w:id="4"/>
      </w: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 xml:space="preserve"> (или иницијатива), односно активности са којима се градови и општине пријављују за награду из области приступачности, са адресама спроведених иницијатива и другим детаљима које сматра релевантним (нпр. информација о томе да ли је иницијатива део неког стратешког плана који је усвојила општина и, ако да, ког);</w:t>
      </w:r>
    </w:p>
    <w:p w14:paraId="153C4631" w14:textId="77777777" w:rsidR="00B82416" w:rsidRPr="00B82416" w:rsidRDefault="00B82416" w:rsidP="00B82416">
      <w:pPr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>пратећу документацију (акте, уговоре, фотографије и др.) као доказ о спроведеним иницијативама, односно активностима на развоју приступачности у 202</w:t>
      </w:r>
      <w:r w:rsidR="00465B07">
        <w:rPr>
          <w:rFonts w:ascii="Book Antiqua" w:eastAsia="Calibri" w:hAnsi="Book Antiqua" w:cs="Arial"/>
          <w:shd w:val="clear" w:color="auto" w:fill="FFFFFF"/>
          <w:lang w:val="sr-Cyrl-RS"/>
        </w:rPr>
        <w:t>4</w:t>
      </w: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>. години.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</w:t>
      </w:r>
    </w:p>
    <w:p w14:paraId="445D832B" w14:textId="77777777" w:rsidR="00B82416" w:rsidRPr="00B82416" w:rsidRDefault="00B82416" w:rsidP="00B82416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</w:p>
    <w:p w14:paraId="527DD965" w14:textId="77777777" w:rsidR="00D502F3" w:rsidRDefault="00D502F3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14:paraId="4109CA30" w14:textId="77777777" w:rsidR="00D502F3" w:rsidRDefault="00D502F3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14:paraId="2F9E6CC1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lastRenderedPageBreak/>
        <w:t>5.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 xml:space="preserve">Календар догађаја </w:t>
      </w:r>
    </w:p>
    <w:p w14:paraId="6BBEEF5E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14:paraId="16F1DF63" w14:textId="70A91635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 xml:space="preserve">Пријаве на конкурс се могу слати до </w:t>
      </w:r>
      <w:r w:rsidR="0094664A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25. марта 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2025</w:t>
      </w:r>
      <w:r>
        <w:rPr>
          <w:rFonts w:ascii="Book Antiqua" w:eastAsia="Calibri" w:hAnsi="Book Antiqua" w:cs="Arial"/>
          <w:b/>
          <w:shd w:val="clear" w:color="auto" w:fill="FFFFFF"/>
          <w:lang w:val="sr-Cyrl-RS"/>
        </w:rPr>
        <w:t>.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године</w:t>
      </w:r>
      <w:bookmarkStart w:id="0" w:name="_GoBack"/>
      <w:bookmarkEnd w:id="0"/>
      <w:r w:rsidR="009C3DF2">
        <w:rPr>
          <w:rFonts w:ascii="Book Antiqua" w:eastAsia="Calibri" w:hAnsi="Book Antiqua" w:cs="Arial"/>
          <w:shd w:val="clear" w:color="auto" w:fill="FFFFFF"/>
          <w:lang w:val="sr-Cyrl-RS"/>
        </w:rPr>
        <w:t xml:space="preserve"> након чега ће Конкурсна комисија</w:t>
      </w: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 xml:space="preserve"> разматрати пристигл</w:t>
      </w:r>
      <w:r>
        <w:rPr>
          <w:rFonts w:ascii="Book Antiqua" w:eastAsia="Calibri" w:hAnsi="Book Antiqua" w:cs="Arial"/>
          <w:shd w:val="clear" w:color="auto" w:fill="FFFFFF"/>
          <w:lang w:val="sr-Cyrl-RS"/>
        </w:rPr>
        <w:t>е пријаве</w:t>
      </w:r>
      <w:r w:rsidR="00C412C7">
        <w:rPr>
          <w:rFonts w:ascii="Book Antiqua" w:eastAsia="Calibri" w:hAnsi="Book Antiqua" w:cs="Arial"/>
          <w:shd w:val="clear" w:color="auto" w:fill="FFFFFF"/>
          <w:lang w:val="sr-Cyrl-RS"/>
        </w:rPr>
        <w:t>.</w:t>
      </w:r>
      <w:r w:rsidR="0090363F">
        <w:rPr>
          <w:rFonts w:ascii="Book Antiqua" w:eastAsia="Calibri" w:hAnsi="Book Antiqua" w:cs="Arial"/>
          <w:shd w:val="clear" w:color="auto" w:fill="FFFFFF"/>
          <w:lang w:val="sr-Cyrl-RS"/>
        </w:rPr>
        <w:t xml:space="preserve"> </w:t>
      </w:r>
      <w:r w:rsidRPr="00B82416">
        <w:rPr>
          <w:rFonts w:ascii="Book Antiqua" w:eastAsia="Calibri" w:hAnsi="Book Antiqua" w:cs="Arial"/>
          <w:shd w:val="clear" w:color="auto" w:fill="FFFFFF"/>
          <w:lang w:val="sr-Cyrl-RS"/>
        </w:rPr>
        <w:t>Разматрање подразумева спровођење свих потребних активности за оцену пристиглих пријава, укључујући и евентуалне посете подносиоцима пријава. Одлука Заштитника грађана о награђеним јединицама локалне самоуправе ће бити објављена на званичним интернет страницама Заштитника грађана и Сталне конференције градова и општина, док ће о датуму доделе награда учесници јавног позива бити накнадно обавештени.</w:t>
      </w:r>
    </w:p>
    <w:p w14:paraId="5813A4B7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</w:p>
    <w:p w14:paraId="04A2F2D3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6.</w:t>
      </w: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 xml:space="preserve">Контакт, </w:t>
      </w:r>
      <w:proofErr w:type="spellStart"/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имејл</w:t>
      </w:r>
      <w:proofErr w:type="spellEnd"/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</w:t>
      </w:r>
      <w:proofErr w:type="spellStart"/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>адресa</w:t>
      </w:r>
      <w:proofErr w:type="spellEnd"/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и број телефона за питања и слање пријаве</w:t>
      </w:r>
    </w:p>
    <w:p w14:paraId="7A4A432B" w14:textId="77777777" w:rsidR="00B82416" w:rsidRPr="00B82416" w:rsidRDefault="00B82416" w:rsidP="00B82416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B82416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</w:t>
      </w:r>
    </w:p>
    <w:p w14:paraId="0DFFC382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Пријаве, са пропратном документацијом, могу се доставити лично или путем поште на адресу: Заштитник грађана,</w:t>
      </w:r>
      <w:r w:rsidRPr="00B82416">
        <w:rPr>
          <w:rFonts w:ascii="Book Antiqua" w:eastAsia="Times New Roman" w:hAnsi="Book Antiqua" w:cs="Arial"/>
          <w:shd w:val="clear" w:color="auto" w:fill="FFFFFF"/>
          <w:lang w:val="ru-RU"/>
        </w:rPr>
        <w:t xml:space="preserve"> 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Београд, </w:t>
      </w:r>
      <w:proofErr w:type="spellStart"/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Делиградска</w:t>
      </w:r>
      <w:proofErr w:type="spellEnd"/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бр. 16, са назнаком „За јавни позив за доделу награда”, као и путем електронске поште на адресу </w:t>
      </w:r>
      <w:hyperlink r:id="rId9" w:history="1">
        <w:r w:rsidRPr="00B82416">
          <w:rPr>
            <w:rFonts w:ascii="Book Antiqua" w:eastAsia="Times New Roman" w:hAnsi="Book Antiqua" w:cs="Arial"/>
            <w:color w:val="0000FF"/>
            <w:u w:val="single"/>
            <w:shd w:val="clear" w:color="auto" w:fill="FFFFFF"/>
            <w:lang w:val="sr-Cyrl-RS"/>
          </w:rPr>
          <w:t>pristupacnost@</w:t>
        </w:r>
        <w:r w:rsidRPr="00B82416">
          <w:rPr>
            <w:rFonts w:ascii="Book Antiqua" w:eastAsia="Times New Roman" w:hAnsi="Book Antiqua" w:cs="Arial"/>
            <w:color w:val="0000FF"/>
            <w:u w:val="single"/>
            <w:shd w:val="clear" w:color="auto" w:fill="FFFFFF"/>
          </w:rPr>
          <w:t>ombudsman</w:t>
        </w:r>
        <w:r w:rsidRPr="00B82416">
          <w:rPr>
            <w:rFonts w:ascii="Book Antiqua" w:eastAsia="Times New Roman" w:hAnsi="Book Antiqua" w:cs="Arial"/>
            <w:color w:val="0000FF"/>
            <w:u w:val="single"/>
            <w:shd w:val="clear" w:color="auto" w:fill="FFFFFF"/>
            <w:lang w:val="sr-Cyrl-RS"/>
          </w:rPr>
          <w:t>.</w:t>
        </w:r>
        <w:proofErr w:type="spellStart"/>
        <w:r w:rsidRPr="00B82416">
          <w:rPr>
            <w:rFonts w:ascii="Book Antiqua" w:eastAsia="Times New Roman" w:hAnsi="Book Antiqua" w:cs="Arial"/>
            <w:color w:val="0000FF"/>
            <w:u w:val="single"/>
            <w:shd w:val="clear" w:color="auto" w:fill="FFFFFF"/>
            <w:lang w:val="sr-Cyrl-RS"/>
          </w:rPr>
          <w:t>rs</w:t>
        </w:r>
        <w:proofErr w:type="spellEnd"/>
      </w:hyperlink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. За сва евентуална питања јединице локалне самоуправе се могу обратити Заштитнику грађана путем наведене електронске поште, или на број телефона 011/2068-1</w:t>
      </w:r>
      <w:r w:rsidRPr="00B82416">
        <w:rPr>
          <w:rFonts w:ascii="Book Antiqua" w:eastAsia="Times New Roman" w:hAnsi="Book Antiqua" w:cs="Arial"/>
          <w:shd w:val="clear" w:color="auto" w:fill="FFFFFF"/>
          <w:lang w:val="ru-RU"/>
        </w:rPr>
        <w:t>80</w:t>
      </w:r>
      <w:r w:rsidRPr="00B82416">
        <w:rPr>
          <w:rFonts w:ascii="Book Antiqua" w:eastAsia="Times New Roman" w:hAnsi="Book Antiqua" w:cs="Arial"/>
          <w:shd w:val="clear" w:color="auto" w:fill="FFFFFF"/>
          <w:lang w:val="sr-Cyrl-RS"/>
        </w:rPr>
        <w:t>.</w:t>
      </w:r>
      <w:r w:rsidRPr="00B82416">
        <w:rPr>
          <w:rFonts w:ascii="Book Antiqua" w:eastAsia="Times New Roman" w:hAnsi="Book Antiqua" w:cs="Times New Roman"/>
          <w:lang w:val="sr-Cyrl-RS"/>
        </w:rPr>
        <w:t xml:space="preserve"> </w:t>
      </w:r>
    </w:p>
    <w:p w14:paraId="27FC0182" w14:textId="77777777" w:rsidR="00B82416" w:rsidRPr="00B82416" w:rsidRDefault="00B82416" w:rsidP="00B82416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09D2A34F" w14:textId="77777777" w:rsidR="00B82416" w:rsidRPr="00B82416" w:rsidRDefault="00B82416" w:rsidP="00B82416">
      <w:pPr>
        <w:rPr>
          <w:lang w:val="sr-Cyrl-RS"/>
        </w:rPr>
      </w:pPr>
    </w:p>
    <w:p w14:paraId="70CFC152" w14:textId="77777777" w:rsidR="004B26C6" w:rsidRPr="00B82416" w:rsidRDefault="004B26C6">
      <w:pPr>
        <w:rPr>
          <w:lang w:val="sr-Cyrl-RS"/>
        </w:rPr>
      </w:pPr>
    </w:p>
    <w:sectPr w:rsidR="004B26C6" w:rsidRPr="00B82416" w:rsidSect="003237AD">
      <w:footerReference w:type="even" r:id="rId10"/>
      <w:footerReference w:type="default" r:id="rId11"/>
      <w:pgSz w:w="11907" w:h="16840" w:code="9"/>
      <w:pgMar w:top="1021" w:right="1134" w:bottom="1021" w:left="113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6C26E1" w16cex:dateUtc="2025-02-18T13:10:00Z"/>
  <w16cex:commentExtensible w16cex:durableId="1FBCBDB0" w16cex:dateUtc="2025-02-18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AD7D51" w16cid:durableId="466C26E1"/>
  <w16cid:commentId w16cid:paraId="4D4682B8" w16cid:durableId="1FBCBD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28A6A" w14:textId="77777777" w:rsidR="005C74C5" w:rsidRDefault="005C74C5" w:rsidP="00B82416">
      <w:pPr>
        <w:spacing w:after="0" w:line="240" w:lineRule="auto"/>
      </w:pPr>
      <w:r>
        <w:separator/>
      </w:r>
    </w:p>
  </w:endnote>
  <w:endnote w:type="continuationSeparator" w:id="0">
    <w:p w14:paraId="60E3C8A9" w14:textId="77777777" w:rsidR="005C74C5" w:rsidRDefault="005C74C5" w:rsidP="00B8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4156A" w14:textId="77777777" w:rsidR="004B26C6" w:rsidRDefault="009F0F65" w:rsidP="00993E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165D0B" w14:textId="77777777" w:rsidR="004B26C6" w:rsidRDefault="004B26C6" w:rsidP="00993E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BE557" w14:textId="7238A5FD" w:rsidR="004B26C6" w:rsidRDefault="009F0F65" w:rsidP="00993E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664A">
      <w:rPr>
        <w:rStyle w:val="PageNumber"/>
        <w:noProof/>
      </w:rPr>
      <w:t>4</w:t>
    </w:r>
    <w:r>
      <w:rPr>
        <w:rStyle w:val="PageNumber"/>
      </w:rPr>
      <w:fldChar w:fldCharType="end"/>
    </w:r>
  </w:p>
  <w:p w14:paraId="1DBA1545" w14:textId="77777777" w:rsidR="004B26C6" w:rsidRDefault="004B26C6" w:rsidP="00993E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7CA7F" w14:textId="77777777" w:rsidR="005C74C5" w:rsidRDefault="005C74C5" w:rsidP="00B82416">
      <w:pPr>
        <w:spacing w:after="0" w:line="240" w:lineRule="auto"/>
      </w:pPr>
      <w:r>
        <w:separator/>
      </w:r>
    </w:p>
  </w:footnote>
  <w:footnote w:type="continuationSeparator" w:id="0">
    <w:p w14:paraId="6E44762E" w14:textId="77777777" w:rsidR="005C74C5" w:rsidRDefault="005C74C5" w:rsidP="00B82416">
      <w:pPr>
        <w:spacing w:after="0" w:line="240" w:lineRule="auto"/>
      </w:pPr>
      <w:r>
        <w:continuationSeparator/>
      </w:r>
    </w:p>
  </w:footnote>
  <w:footnote w:id="1">
    <w:p w14:paraId="2106240F" w14:textId="77777777" w:rsidR="00B82416" w:rsidRPr="008565EE" w:rsidRDefault="00B82416" w:rsidP="00B82416">
      <w:pPr>
        <w:pStyle w:val="FootnoteText"/>
        <w:ind w:left="142" w:hanging="142"/>
        <w:jc w:val="both"/>
        <w:rPr>
          <w:rFonts w:ascii="Book Antiqua" w:hAnsi="Book Antiqua"/>
          <w:sz w:val="18"/>
          <w:szCs w:val="18"/>
          <w:lang w:val="sr-Cyrl-RS"/>
        </w:rPr>
      </w:pPr>
      <w:r w:rsidRPr="008565EE">
        <w:rPr>
          <w:rStyle w:val="FootnoteReference"/>
          <w:rFonts w:ascii="Book Antiqua" w:hAnsi="Book Antiqua"/>
          <w:sz w:val="18"/>
          <w:szCs w:val="18"/>
          <w:lang w:val="sr-Cyrl-RS"/>
        </w:rPr>
        <w:footnoteRef/>
      </w:r>
      <w:r w:rsidR="00465B07">
        <w:rPr>
          <w:rFonts w:ascii="Book Antiqua" w:hAnsi="Book Antiqua"/>
          <w:sz w:val="18"/>
          <w:szCs w:val="18"/>
          <w:lang w:val="sr-Cyrl-RS"/>
        </w:rPr>
        <w:t xml:space="preserve"> Н</w:t>
      </w:r>
      <w:r w:rsidRPr="008565EE">
        <w:rPr>
          <w:rFonts w:ascii="Book Antiqua" w:hAnsi="Book Antiqua"/>
          <w:sz w:val="18"/>
          <w:szCs w:val="18"/>
          <w:lang w:val="sr-Cyrl-RS"/>
        </w:rPr>
        <w:t>пр. примена Закона о кретању уз помоћ пса водича ("Сл. гласник РС", бр. 29/2015) или примена Правилника о техничким стандардима планирања, пројектовања и изградњи објеката, којима се осигурава несметано кретање и приступ особама са инвалидитетом, деци и старим особама ("Сл. гласник РС", бр. 22/2015)</w:t>
      </w:r>
      <w:r w:rsidR="00465B07">
        <w:rPr>
          <w:rFonts w:ascii="Book Antiqua" w:hAnsi="Book Antiqua"/>
          <w:sz w:val="18"/>
          <w:szCs w:val="18"/>
          <w:lang w:val="sr-Cyrl-RS"/>
        </w:rPr>
        <w:t>.</w:t>
      </w:r>
    </w:p>
  </w:footnote>
  <w:footnote w:id="2">
    <w:p w14:paraId="03A21ED5" w14:textId="77777777" w:rsidR="00B82416" w:rsidRPr="007C6D94" w:rsidRDefault="00B82416" w:rsidP="00B82416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DB0723">
        <w:rPr>
          <w:lang w:val="ru-RU"/>
        </w:rPr>
        <w:t xml:space="preserve"> </w:t>
      </w:r>
      <w:r>
        <w:rPr>
          <w:lang w:val="sr-Cyrl-RS"/>
        </w:rPr>
        <w:t>,,</w:t>
      </w:r>
      <w:r w:rsidRPr="00F74DDB">
        <w:rPr>
          <w:rFonts w:ascii="Book Antiqua" w:eastAsia="Arial" w:hAnsi="Book Antiqua" w:cs="Arial"/>
          <w:sz w:val="18"/>
          <w:szCs w:val="18"/>
          <w:lang w:val="sr-Cyrl-RS"/>
        </w:rPr>
        <w:t>Сл. гласник РС</w:t>
      </w:r>
      <w:r>
        <w:rPr>
          <w:rFonts w:ascii="Book Antiqua" w:eastAsia="Arial" w:hAnsi="Book Antiqua" w:cs="Arial"/>
          <w:sz w:val="18"/>
          <w:szCs w:val="18"/>
          <w:lang w:val="sr-Cyrl-RS"/>
        </w:rPr>
        <w:t>"</w:t>
      </w:r>
      <w:r w:rsidRPr="00F74DDB">
        <w:rPr>
          <w:rFonts w:ascii="Book Antiqua" w:eastAsia="Arial" w:hAnsi="Book Antiqua" w:cs="Arial"/>
          <w:sz w:val="18"/>
          <w:szCs w:val="18"/>
          <w:lang w:val="sr-Cyrl-RS"/>
        </w:rPr>
        <w:t xml:space="preserve"> бр. 104/18</w:t>
      </w:r>
    </w:p>
  </w:footnote>
  <w:footnote w:id="3">
    <w:p w14:paraId="584BD570" w14:textId="77777777" w:rsidR="00C412C7" w:rsidRPr="00C412C7" w:rsidRDefault="00B82416" w:rsidP="00C412C7">
      <w:pPr>
        <w:pStyle w:val="CommentText"/>
        <w:rPr>
          <w:lang w:val="sr-Cyrl-RS"/>
        </w:rPr>
      </w:pPr>
      <w:r w:rsidRPr="0048529F">
        <w:rPr>
          <w:rStyle w:val="FootnoteReference"/>
          <w:rFonts w:ascii="Book Antiqua" w:hAnsi="Book Antiqua"/>
          <w:sz w:val="18"/>
          <w:szCs w:val="18"/>
        </w:rPr>
        <w:footnoteRef/>
      </w:r>
      <w:r w:rsidRPr="0048529F">
        <w:rPr>
          <w:rFonts w:ascii="Book Antiqua" w:hAnsi="Book Antiqua"/>
          <w:sz w:val="18"/>
          <w:szCs w:val="18"/>
          <w:lang w:val="sr-Latn-RS"/>
        </w:rPr>
        <w:t xml:space="preserve"> </w:t>
      </w:r>
      <w:r w:rsidR="005C74C5">
        <w:fldChar w:fldCharType="begin"/>
      </w:r>
      <w:r w:rsidR="005C74C5" w:rsidRPr="009C3DF2">
        <w:rPr>
          <w:lang w:val="ru-RU"/>
        </w:rPr>
        <w:instrText xml:space="preserve"> </w:instrText>
      </w:r>
      <w:r w:rsidR="005C74C5">
        <w:instrText>HYPERLINK</w:instrText>
      </w:r>
      <w:r w:rsidR="005C74C5" w:rsidRPr="009C3DF2">
        <w:rPr>
          <w:lang w:val="ru-RU"/>
        </w:rPr>
        <w:instrText xml:space="preserve"> "</w:instrText>
      </w:r>
      <w:r w:rsidR="005C74C5">
        <w:instrText>https</w:instrText>
      </w:r>
      <w:r w:rsidR="005C74C5" w:rsidRPr="009C3DF2">
        <w:rPr>
          <w:lang w:val="ru-RU"/>
        </w:rPr>
        <w:instrText>://</w:instrText>
      </w:r>
      <w:r w:rsidR="005C74C5">
        <w:instrText>arhiva</w:instrText>
      </w:r>
      <w:r w:rsidR="005C74C5" w:rsidRPr="009C3DF2">
        <w:rPr>
          <w:lang w:val="ru-RU"/>
        </w:rPr>
        <w:instrText>.</w:instrText>
      </w:r>
      <w:r w:rsidR="005C74C5">
        <w:instrText>ite</w:instrText>
      </w:r>
      <w:r w:rsidR="005C74C5" w:rsidRPr="009C3DF2">
        <w:rPr>
          <w:lang w:val="ru-RU"/>
        </w:rPr>
        <w:instrText>.</w:instrText>
      </w:r>
      <w:r w:rsidR="005C74C5">
        <w:instrText>gov</w:instrText>
      </w:r>
      <w:r w:rsidR="005C74C5" w:rsidRPr="009C3DF2">
        <w:rPr>
          <w:lang w:val="ru-RU"/>
        </w:rPr>
        <w:instrText>.</w:instrText>
      </w:r>
      <w:r w:rsidR="005C74C5">
        <w:instrText>rs</w:instrText>
      </w:r>
      <w:r w:rsidR="005C74C5" w:rsidRPr="009C3DF2">
        <w:rPr>
          <w:lang w:val="ru-RU"/>
        </w:rPr>
        <w:instrText>/</w:instrText>
      </w:r>
      <w:r w:rsidR="005C74C5">
        <w:instrText>projekti</w:instrText>
      </w:r>
      <w:r w:rsidR="005C74C5" w:rsidRPr="009C3DF2">
        <w:rPr>
          <w:lang w:val="ru-RU"/>
        </w:rPr>
        <w:instrText>-</w:instrText>
      </w:r>
      <w:r w:rsidR="005C74C5">
        <w:instrText>smernice</w:instrText>
      </w:r>
      <w:r w:rsidR="005C74C5" w:rsidRPr="009C3DF2">
        <w:rPr>
          <w:lang w:val="ru-RU"/>
        </w:rPr>
        <w:instrText>-</w:instrText>
      </w:r>
      <w:r w:rsidR="005C74C5">
        <w:instrText>za</w:instrText>
      </w:r>
      <w:r w:rsidR="005C74C5" w:rsidRPr="009C3DF2">
        <w:rPr>
          <w:lang w:val="ru-RU"/>
        </w:rPr>
        <w:instrText>-</w:instrText>
      </w:r>
      <w:r w:rsidR="005C74C5">
        <w:instrText>izradu</w:instrText>
      </w:r>
      <w:r w:rsidR="005C74C5" w:rsidRPr="009C3DF2">
        <w:rPr>
          <w:lang w:val="ru-RU"/>
        </w:rPr>
        <w:instrText>-</w:instrText>
      </w:r>
      <w:r w:rsidR="005C74C5">
        <w:instrText>web</w:instrText>
      </w:r>
      <w:r w:rsidR="005C74C5" w:rsidRPr="009C3DF2">
        <w:rPr>
          <w:lang w:val="ru-RU"/>
        </w:rPr>
        <w:instrText>-</w:instrText>
      </w:r>
      <w:r w:rsidR="005C74C5">
        <w:instrText>prezentacija</w:instrText>
      </w:r>
      <w:r w:rsidR="005C74C5" w:rsidRPr="009C3DF2">
        <w:rPr>
          <w:lang w:val="ru-RU"/>
        </w:rPr>
        <w:instrText>.</w:instrText>
      </w:r>
      <w:r w:rsidR="005C74C5">
        <w:instrText>php</w:instrText>
      </w:r>
      <w:r w:rsidR="005C74C5" w:rsidRPr="009C3DF2">
        <w:rPr>
          <w:lang w:val="ru-RU"/>
        </w:rPr>
        <w:instrText xml:space="preserve">" </w:instrText>
      </w:r>
      <w:r w:rsidR="005C74C5">
        <w:fldChar w:fldCharType="separate"/>
      </w:r>
      <w:r w:rsidR="00C412C7" w:rsidRPr="00501CC5">
        <w:rPr>
          <w:rStyle w:val="Hyperlink"/>
          <w:lang w:val="sr-Latn-RS"/>
        </w:rPr>
        <w:t>https://arhiva.ite.gov.rs/projekti-smernice-za-izradu-web-prezentacija.php</w:t>
      </w:r>
      <w:r w:rsidR="005C74C5">
        <w:rPr>
          <w:rStyle w:val="Hyperlink"/>
          <w:lang w:val="sr-Latn-RS"/>
        </w:rPr>
        <w:fldChar w:fldCharType="end"/>
      </w:r>
    </w:p>
    <w:p w14:paraId="7D857A83" w14:textId="6E99E65F" w:rsidR="00B82416" w:rsidRPr="00FE73E7" w:rsidRDefault="00B82416" w:rsidP="00B82416">
      <w:pPr>
        <w:pStyle w:val="FootnoteText"/>
        <w:jc w:val="both"/>
        <w:rPr>
          <w:lang w:val="sr-Cyrl-RS"/>
        </w:rPr>
      </w:pPr>
      <w:r w:rsidRPr="00FE73E7">
        <w:rPr>
          <w:lang w:val="sr-Cyrl-RS"/>
        </w:rPr>
        <w:t xml:space="preserve"> </w:t>
      </w:r>
    </w:p>
  </w:footnote>
  <w:footnote w:id="4">
    <w:p w14:paraId="04B9E915" w14:textId="77777777" w:rsidR="00B82416" w:rsidRPr="00F75EC1" w:rsidRDefault="00B82416" w:rsidP="00B82416">
      <w:pPr>
        <w:pStyle w:val="FootnoteText"/>
        <w:ind w:left="142" w:hanging="142"/>
        <w:jc w:val="both"/>
        <w:rPr>
          <w:rFonts w:ascii="Book Antiqua" w:hAnsi="Book Antiqua"/>
          <w:sz w:val="18"/>
          <w:szCs w:val="18"/>
          <w:lang w:val="ru-RU"/>
        </w:rPr>
      </w:pPr>
      <w:r w:rsidRPr="0048529F">
        <w:rPr>
          <w:rStyle w:val="FootnoteReference"/>
          <w:rFonts w:ascii="Book Antiqua" w:hAnsi="Book Antiqua"/>
          <w:sz w:val="18"/>
          <w:szCs w:val="18"/>
        </w:rPr>
        <w:footnoteRef/>
      </w:r>
      <w:r w:rsidRPr="0048529F">
        <w:rPr>
          <w:rFonts w:ascii="Book Antiqua" w:hAnsi="Book Antiqua"/>
          <w:sz w:val="18"/>
          <w:szCs w:val="18"/>
          <w:lang w:val="sr-Cyrl-RS"/>
        </w:rPr>
        <w:t xml:space="preserve"> </w:t>
      </w:r>
      <w:r w:rsidRPr="0048529F">
        <w:rPr>
          <w:rFonts w:ascii="Book Antiqua" w:hAnsi="Book Antiqua"/>
          <w:sz w:val="18"/>
          <w:szCs w:val="18"/>
          <w:lang w:val="sr-Cyrl-RS"/>
        </w:rPr>
        <w:t>Термин „Иницијатива” у контексту аплицирања за награду треба посматрати као шири појам, односно он може да обухвата све активности које је једна ЈЛС урадила у току претходне календарске године у области приступачности</w:t>
      </w:r>
      <w:r w:rsidRPr="00F75EC1">
        <w:rPr>
          <w:rFonts w:ascii="Book Antiqua" w:hAnsi="Book Antiqua"/>
          <w:sz w:val="18"/>
          <w:szCs w:val="18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B1F80"/>
    <w:multiLevelType w:val="hybridMultilevel"/>
    <w:tmpl w:val="5E2046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A110D"/>
    <w:multiLevelType w:val="multilevel"/>
    <w:tmpl w:val="81B0AC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-370" w:firstLine="1080"/>
      </w:pPr>
      <w:rPr>
        <w:rFonts w:ascii="Symbol" w:hAnsi="Symbol" w:hint="default"/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60416001"/>
    <w:multiLevelType w:val="hybridMultilevel"/>
    <w:tmpl w:val="33D002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E1CAB"/>
    <w:multiLevelType w:val="multilevel"/>
    <w:tmpl w:val="8E1897B8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7BBD442D"/>
    <w:multiLevelType w:val="multilevel"/>
    <w:tmpl w:val="8E1897B8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16"/>
    <w:rsid w:val="00465B07"/>
    <w:rsid w:val="004904C9"/>
    <w:rsid w:val="004B26C6"/>
    <w:rsid w:val="004C5775"/>
    <w:rsid w:val="00584C80"/>
    <w:rsid w:val="005C74C5"/>
    <w:rsid w:val="0090363F"/>
    <w:rsid w:val="0094664A"/>
    <w:rsid w:val="009A0B35"/>
    <w:rsid w:val="009C3DF2"/>
    <w:rsid w:val="009F0F65"/>
    <w:rsid w:val="00B11085"/>
    <w:rsid w:val="00B82416"/>
    <w:rsid w:val="00BD4E33"/>
    <w:rsid w:val="00C412C7"/>
    <w:rsid w:val="00D10269"/>
    <w:rsid w:val="00D502F3"/>
    <w:rsid w:val="00EF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5C9B8"/>
  <w15:chartTrackingRefBased/>
  <w15:docId w15:val="{4B35661B-DF08-40AD-9E7E-33E00488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82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2416"/>
  </w:style>
  <w:style w:type="character" w:styleId="PageNumber">
    <w:name w:val="page number"/>
    <w:basedOn w:val="DefaultParagraphFont"/>
    <w:rsid w:val="00B82416"/>
  </w:style>
  <w:style w:type="character" w:styleId="Hyperlink">
    <w:name w:val="Hyperlink"/>
    <w:uiPriority w:val="99"/>
    <w:unhideWhenUsed/>
    <w:rsid w:val="00B8241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41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B8241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B824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82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2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6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6C6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26C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2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istupacnost@ombudsman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1040</Words>
  <Characters>6755</Characters>
  <Application>Microsoft Office Word</Application>
  <DocSecurity>0</DocSecurity>
  <Lines>177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Rodoljub Lazić</dc:creator>
  <cp:keywords/>
  <dc:description/>
  <cp:lastModifiedBy>Rodoljub Lazić</cp:lastModifiedBy>
  <cp:revision>6</cp:revision>
  <cp:lastPrinted>2025-02-19T10:58:00Z</cp:lastPrinted>
  <dcterms:created xsi:type="dcterms:W3CDTF">2025-02-19T10:57:00Z</dcterms:created>
  <dcterms:modified xsi:type="dcterms:W3CDTF">2025-02-19T11:23:00Z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7649d5a2-448c-4b1a-b781-e750f6c21361</vt:lpwstr>
  </property>
</Properties>
</file>