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49C2" w:rsidRDefault="00B949C2" w:rsidP="000D3C6D">
      <w:pPr>
        <w:rPr>
          <w:rFonts w:ascii="Book Antiqua" w:hAnsi="Book Antiqua"/>
          <w:szCs w:val="22"/>
          <w:lang w:val="sr-Cyrl-RS"/>
        </w:rPr>
      </w:pPr>
    </w:p>
    <w:p w:rsidR="00E5310A" w:rsidRPr="00BD3A19" w:rsidRDefault="00E5310A" w:rsidP="000D3C6D">
      <w:pPr>
        <w:rPr>
          <w:rFonts w:ascii="Book Antiqua" w:hAnsi="Book Antiqua"/>
          <w:bCs/>
          <w:szCs w:val="22"/>
          <w:shd w:val="clear" w:color="auto" w:fill="FFFFFF"/>
          <w:lang w:val="sr-Cyrl-RS"/>
        </w:rPr>
      </w:pPr>
      <w:r w:rsidRPr="00BD3A19">
        <w:rPr>
          <w:rFonts w:ascii="Book Antiqua" w:hAnsi="Book Antiqua"/>
          <w:szCs w:val="22"/>
          <w:lang w:val="sr-Cyrl-RS"/>
        </w:rPr>
        <w:t xml:space="preserve">На основу члана 3. став 4. Одлуке о образовању и раду </w:t>
      </w:r>
      <w:r w:rsidRPr="00BD3A19">
        <w:rPr>
          <w:rFonts w:ascii="Book Antiqua" w:hAnsi="Book Antiqua" w:cs="Arial"/>
          <w:szCs w:val="22"/>
          <w:shd w:val="clear" w:color="auto" w:fill="FFFFFF"/>
        </w:rPr>
        <w:t>Стручна служба Заштитника грађана </w:t>
      </w:r>
      <w:r w:rsidRPr="00BD3A19">
        <w:rPr>
          <w:rFonts w:ascii="Book Antiqua" w:hAnsi="Book Antiqua" w:cs="Arial"/>
          <w:szCs w:val="22"/>
          <w:shd w:val="clear" w:color="auto" w:fill="FFFFFF"/>
          <w:lang w:val="sr-Cyrl-RS"/>
        </w:rPr>
        <w:t>(</w:t>
      </w:r>
      <w:r w:rsidRPr="00BD3A19">
        <w:rPr>
          <w:rFonts w:ascii="Book Antiqua" w:hAnsi="Book Antiqua"/>
          <w:bCs/>
          <w:szCs w:val="22"/>
          <w:shd w:val="clear" w:color="auto" w:fill="FFFFFF"/>
          <w:lang w:val="sr-Cyrl-RS"/>
        </w:rPr>
        <w:t>„Службени гласник РС бр. </w:t>
      </w:r>
      <w:hyperlink r:id="rId8" w:tooltip="Одлука о образовању и раду Стручне службе Заштитника грађана (23/12/2021)" w:history="1">
        <w:r w:rsidRPr="00BD3A19">
          <w:rPr>
            <w:rStyle w:val="Hyperlink"/>
            <w:rFonts w:ascii="Book Antiqua" w:hAnsi="Book Antiqua"/>
            <w:bCs/>
            <w:color w:val="auto"/>
            <w:szCs w:val="22"/>
            <w:u w:val="none"/>
            <w:shd w:val="clear" w:color="auto" w:fill="FFFFFF"/>
            <w:lang w:val="sr-Cyrl-RS"/>
          </w:rPr>
          <w:t>126/21</w:t>
        </w:r>
      </w:hyperlink>
      <w:r w:rsidRPr="00BD3A19">
        <w:rPr>
          <w:rFonts w:ascii="Book Antiqua" w:hAnsi="Book Antiqua"/>
          <w:bCs/>
          <w:szCs w:val="22"/>
          <w:shd w:val="clear" w:color="auto" w:fill="FFFFFF"/>
          <w:lang w:val="sr-Cyrl-RS"/>
        </w:rPr>
        <w:t>, </w:t>
      </w:r>
      <w:hyperlink r:id="rId9" w:tooltip="Одлука о изменама и допунама Одлуке о образовању и раду Стручне службе Заштитника грађана (06/12/2023)" w:history="1">
        <w:r w:rsidRPr="00BD3A19">
          <w:rPr>
            <w:rStyle w:val="Hyperlink"/>
            <w:rFonts w:ascii="Book Antiqua" w:hAnsi="Book Antiqua"/>
            <w:bCs/>
            <w:color w:val="auto"/>
            <w:szCs w:val="22"/>
            <w:u w:val="none"/>
            <w:shd w:val="clear" w:color="auto" w:fill="FFFFFF"/>
            <w:lang w:val="sr-Cyrl-RS"/>
          </w:rPr>
          <w:t>109/23</w:t>
        </w:r>
      </w:hyperlink>
      <w:r w:rsidRPr="00BD3A19">
        <w:rPr>
          <w:rFonts w:ascii="Book Antiqua" w:hAnsi="Book Antiqua"/>
          <w:bCs/>
          <w:szCs w:val="22"/>
          <w:shd w:val="clear" w:color="auto" w:fill="FFFFFF"/>
        </w:rPr>
        <w:t>, </w:t>
      </w:r>
      <w:hyperlink r:id="rId10" w:tooltip="Одлука о изменама и допунама Одлуке о образовању и раду Стручне службе Заштитника грађана (26/12/2023)" w:history="1">
        <w:r w:rsidRPr="00BD3A19">
          <w:rPr>
            <w:rStyle w:val="Hyperlink"/>
            <w:rFonts w:ascii="Book Antiqua" w:hAnsi="Book Antiqua"/>
            <w:bCs/>
            <w:color w:val="auto"/>
            <w:szCs w:val="22"/>
            <w:u w:val="none"/>
            <w:shd w:val="clear" w:color="auto" w:fill="FFFFFF"/>
          </w:rPr>
          <w:t>116/23</w:t>
        </w:r>
      </w:hyperlink>
      <w:r w:rsidRPr="00BD3A19">
        <w:rPr>
          <w:rFonts w:ascii="Book Antiqua" w:hAnsi="Book Antiqua"/>
          <w:bCs/>
          <w:szCs w:val="22"/>
          <w:shd w:val="clear" w:color="auto" w:fill="FFFFFF"/>
        </w:rPr>
        <w:t>)</w:t>
      </w:r>
      <w:r w:rsidRPr="00BD3A19">
        <w:rPr>
          <w:rFonts w:ascii="Book Antiqua" w:hAnsi="Book Antiqua"/>
          <w:bCs/>
          <w:szCs w:val="22"/>
          <w:shd w:val="clear" w:color="auto" w:fill="FFFFFF"/>
          <w:lang w:val="sr-Cyrl-RS"/>
        </w:rPr>
        <w:t xml:space="preserve">, доносим </w:t>
      </w:r>
    </w:p>
    <w:p w:rsidR="0025019A" w:rsidRDefault="0025019A" w:rsidP="000D3C6D">
      <w:pPr>
        <w:rPr>
          <w:rFonts w:ascii="Book Antiqua" w:hAnsi="Book Antiqua"/>
          <w:b/>
          <w:szCs w:val="22"/>
        </w:rPr>
      </w:pPr>
    </w:p>
    <w:p w:rsidR="00D1271C" w:rsidRPr="00BD3A19" w:rsidRDefault="00D1271C" w:rsidP="000D3C6D">
      <w:pPr>
        <w:rPr>
          <w:rFonts w:ascii="Book Antiqua" w:hAnsi="Book Antiqua"/>
          <w:b/>
          <w:szCs w:val="22"/>
        </w:rPr>
      </w:pPr>
    </w:p>
    <w:p w:rsidR="00E5310A" w:rsidRPr="00BD3A19" w:rsidRDefault="00E5310A" w:rsidP="000D3C6D">
      <w:pPr>
        <w:rPr>
          <w:rFonts w:ascii="Book Antiqua" w:hAnsi="Book Antiqua"/>
          <w:b/>
          <w:szCs w:val="22"/>
          <w:lang w:val="sr-Cyrl-RS"/>
        </w:rPr>
      </w:pPr>
      <w:r w:rsidRPr="00BD3A19">
        <w:rPr>
          <w:rFonts w:ascii="Book Antiqua" w:hAnsi="Book Antiqua"/>
          <w:b/>
          <w:szCs w:val="22"/>
          <w:lang w:val="sr-Cyrl-RS"/>
        </w:rPr>
        <w:t>О Д Л У К У</w:t>
      </w:r>
    </w:p>
    <w:p w:rsidR="004F3D9E" w:rsidRDefault="004F3D9E" w:rsidP="000D3C6D">
      <w:pPr>
        <w:rPr>
          <w:rFonts w:ascii="Book Antiqua" w:hAnsi="Book Antiqua"/>
          <w:b/>
          <w:szCs w:val="22"/>
          <w:lang w:val="sr-Latn-RS"/>
        </w:rPr>
      </w:pPr>
      <w:r>
        <w:rPr>
          <w:rFonts w:ascii="Book Antiqua" w:hAnsi="Book Antiqua"/>
          <w:b/>
          <w:szCs w:val="22"/>
          <w:lang w:val="sr-Latn-RS"/>
        </w:rPr>
        <w:t xml:space="preserve">O </w:t>
      </w:r>
    </w:p>
    <w:p w:rsidR="00E5310A" w:rsidRPr="00BD3A19" w:rsidRDefault="00D1271C" w:rsidP="000D3C6D">
      <w:pPr>
        <w:rPr>
          <w:rFonts w:ascii="Book Antiqua" w:hAnsi="Book Antiqua"/>
          <w:b/>
          <w:szCs w:val="22"/>
          <w:lang w:val="sr-Cyrl-RS"/>
        </w:rPr>
      </w:pPr>
      <w:r>
        <w:rPr>
          <w:rFonts w:ascii="Book Antiqua" w:hAnsi="Book Antiqua"/>
          <w:b/>
          <w:szCs w:val="22"/>
          <w:lang w:val="sr-Cyrl-RS"/>
        </w:rPr>
        <w:t>измени</w:t>
      </w:r>
      <w:r w:rsidR="004F3D9E">
        <w:rPr>
          <w:rFonts w:ascii="Book Antiqua" w:hAnsi="Book Antiqua"/>
          <w:b/>
          <w:szCs w:val="22"/>
          <w:lang w:val="sr-Cyrl-RS"/>
        </w:rPr>
        <w:t xml:space="preserve"> Одлуке о </w:t>
      </w:r>
      <w:r w:rsidR="00E5310A" w:rsidRPr="00BD3A19">
        <w:rPr>
          <w:rFonts w:ascii="Book Antiqua" w:hAnsi="Book Antiqua"/>
          <w:b/>
          <w:szCs w:val="22"/>
          <w:lang w:val="sr-Cyrl-RS"/>
        </w:rPr>
        <w:t>образовању Савета Заштитника грађана за права особа са инвалидитетом</w:t>
      </w:r>
    </w:p>
    <w:p w:rsidR="00E5310A" w:rsidRDefault="00E5310A" w:rsidP="000D3C6D">
      <w:pPr>
        <w:rPr>
          <w:rFonts w:ascii="Book Antiqua" w:hAnsi="Book Antiqua"/>
          <w:b/>
          <w:szCs w:val="22"/>
          <w:lang w:val="sr-Cyrl-RS"/>
        </w:rPr>
      </w:pPr>
    </w:p>
    <w:p w:rsidR="004F3D9E" w:rsidRDefault="00D123DF" w:rsidP="000D3C6D">
      <w:pPr>
        <w:rPr>
          <w:rFonts w:ascii="Book Antiqua" w:hAnsi="Book Antiqua"/>
          <w:szCs w:val="22"/>
          <w:lang w:val="sr-Cyrl-RS"/>
        </w:rPr>
      </w:pPr>
      <w:r w:rsidRPr="00D123DF">
        <w:rPr>
          <w:rFonts w:ascii="Book Antiqua" w:hAnsi="Book Antiqua"/>
          <w:b/>
          <w:szCs w:val="22"/>
          <w:lang w:val="sr-Cyrl-RS"/>
        </w:rPr>
        <w:t>МЕЊА СЕ</w:t>
      </w:r>
      <w:r>
        <w:rPr>
          <w:rFonts w:ascii="Book Antiqua" w:hAnsi="Book Antiqua"/>
          <w:szCs w:val="22"/>
          <w:lang w:val="sr-Cyrl-RS"/>
        </w:rPr>
        <w:t xml:space="preserve"> </w:t>
      </w:r>
      <w:r w:rsidR="004F3D9E" w:rsidRPr="004F3D9E">
        <w:rPr>
          <w:rFonts w:ascii="Book Antiqua" w:hAnsi="Book Antiqua"/>
          <w:szCs w:val="22"/>
          <w:lang w:val="sr-Cyrl-RS"/>
        </w:rPr>
        <w:t xml:space="preserve">Одлука о образовању Савета Заштитника грађана за права особа са инвалидитетом </w:t>
      </w:r>
      <w:proofErr w:type="spellStart"/>
      <w:r w:rsidR="004F3D9E" w:rsidRPr="004F3D9E">
        <w:rPr>
          <w:rFonts w:ascii="Book Antiqua" w:hAnsi="Book Antiqua"/>
          <w:szCs w:val="22"/>
          <w:lang w:val="sr-Cyrl-RS"/>
        </w:rPr>
        <w:t>дел</w:t>
      </w:r>
      <w:proofErr w:type="spellEnd"/>
      <w:r w:rsidR="004F3D9E" w:rsidRPr="004F3D9E">
        <w:rPr>
          <w:rFonts w:ascii="Book Antiqua" w:hAnsi="Book Antiqua"/>
          <w:szCs w:val="22"/>
          <w:lang w:val="sr-Cyrl-RS"/>
        </w:rPr>
        <w:t xml:space="preserve">. бр. 1485 од 02.6.2025. год. у делу </w:t>
      </w:r>
      <w:r w:rsidR="004F3D9E" w:rsidRPr="004F3D9E">
        <w:rPr>
          <w:rFonts w:ascii="Book Antiqua" w:hAnsi="Book Antiqua"/>
          <w:szCs w:val="22"/>
          <w:lang w:val="sr-Latn-RS"/>
        </w:rPr>
        <w:t xml:space="preserve">I </w:t>
      </w:r>
      <w:r w:rsidR="004F3D9E" w:rsidRPr="004F3D9E">
        <w:rPr>
          <w:rFonts w:ascii="Book Antiqua" w:hAnsi="Book Antiqua"/>
          <w:szCs w:val="22"/>
          <w:lang w:val="sr-Cyrl-RS"/>
        </w:rPr>
        <w:t>ОБРАЗОВАЊЕ И ЧЛАНОВИ САВЕТА</w:t>
      </w:r>
      <w:r>
        <w:rPr>
          <w:rFonts w:ascii="Book Antiqua" w:hAnsi="Book Antiqua"/>
          <w:szCs w:val="22"/>
          <w:lang w:val="sr-Cyrl-RS"/>
        </w:rPr>
        <w:t xml:space="preserve">, </w:t>
      </w:r>
      <w:r w:rsidR="00D1271C">
        <w:rPr>
          <w:rFonts w:ascii="Book Antiqua" w:hAnsi="Book Antiqua"/>
          <w:szCs w:val="22"/>
          <w:lang w:val="sr-Cyrl-RS"/>
        </w:rPr>
        <w:t>тако да гласи:</w:t>
      </w:r>
    </w:p>
    <w:p w:rsidR="00B949C2" w:rsidRPr="00D1271C" w:rsidRDefault="00B949C2" w:rsidP="000D3C6D">
      <w:pPr>
        <w:rPr>
          <w:rFonts w:ascii="Book Antiqua" w:hAnsi="Book Antiqua"/>
          <w:b/>
          <w:szCs w:val="22"/>
          <w:lang w:val="sr-Cyrl-RS"/>
        </w:rPr>
      </w:pPr>
    </w:p>
    <w:p w:rsidR="00E5310A" w:rsidRPr="00BD3A19" w:rsidRDefault="00D1271C" w:rsidP="000D3C6D">
      <w:pPr>
        <w:rPr>
          <w:rFonts w:ascii="Book Antiqua" w:hAnsi="Book Antiqua"/>
          <w:szCs w:val="22"/>
          <w:lang w:val="sr-Cyrl-RS"/>
        </w:rPr>
      </w:pPr>
      <w:r>
        <w:rPr>
          <w:rFonts w:ascii="Book Antiqua" w:hAnsi="Book Antiqua"/>
          <w:szCs w:val="22"/>
          <w:lang w:val="sr-Cyrl-RS"/>
        </w:rPr>
        <w:t>„</w:t>
      </w:r>
      <w:r w:rsidR="00A71B99" w:rsidRPr="00BD3A19">
        <w:rPr>
          <w:rFonts w:ascii="Book Antiqua" w:hAnsi="Book Antiqua"/>
          <w:szCs w:val="22"/>
          <w:lang w:val="sr-Cyrl-RS"/>
        </w:rPr>
        <w:t>Образује се Савет Заштитника грађана за права особа са инвалидитетом као стручно саветодавно тело Заштитника грађана у саставу:</w:t>
      </w:r>
    </w:p>
    <w:p w:rsidR="00A71B99" w:rsidRPr="004E0803" w:rsidRDefault="00A71B99"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Видан </w:t>
      </w:r>
      <w:proofErr w:type="spellStart"/>
      <w:r w:rsidRPr="00701DAF">
        <w:rPr>
          <w:rFonts w:ascii="Book Antiqua" w:hAnsi="Book Antiqua"/>
          <w:b/>
          <w:sz w:val="24"/>
          <w:lang w:val="sr-Cyrl-RS"/>
        </w:rPr>
        <w:t>Данковић</w:t>
      </w:r>
      <w:proofErr w:type="spellEnd"/>
      <w:r w:rsidRPr="00701DAF">
        <w:rPr>
          <w:rFonts w:ascii="Book Antiqua" w:hAnsi="Book Antiqua"/>
          <w:sz w:val="24"/>
          <w:lang w:val="sr-Cyrl-RS"/>
        </w:rPr>
        <w:t>,</w:t>
      </w:r>
      <w:r w:rsidRPr="004E0803">
        <w:rPr>
          <w:rFonts w:ascii="Book Antiqua" w:hAnsi="Book Antiqua"/>
          <w:szCs w:val="22"/>
          <w:lang w:val="sr-Cyrl-RS"/>
        </w:rPr>
        <w:t xml:space="preserve"> </w:t>
      </w:r>
      <w:r w:rsidR="00C2276E" w:rsidRPr="004E0803">
        <w:rPr>
          <w:rFonts w:ascii="Book Antiqua" w:hAnsi="Book Antiqua"/>
          <w:szCs w:val="22"/>
          <w:lang w:val="sr-Cyrl-RS"/>
        </w:rPr>
        <w:t>оснивач и председник Управног одбора Удружења за ревизију приступачности Србије</w:t>
      </w:r>
    </w:p>
    <w:p w:rsidR="00D200AD"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Иванка Јовановић</w:t>
      </w:r>
      <w:r w:rsidRPr="004E0803">
        <w:rPr>
          <w:rFonts w:ascii="Book Antiqua" w:hAnsi="Book Antiqua"/>
          <w:szCs w:val="22"/>
          <w:lang w:val="sr-Cyrl-RS"/>
        </w:rPr>
        <w:t>, извршна директорка Националне организације особа са инвалидитетом</w:t>
      </w:r>
    </w:p>
    <w:p w:rsidR="00D15720"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Марија</w:t>
      </w:r>
      <w:r w:rsidR="006D2EAA">
        <w:rPr>
          <w:rFonts w:ascii="Book Antiqua" w:hAnsi="Book Antiqua"/>
          <w:b/>
          <w:sz w:val="24"/>
          <w:lang w:val="sr-Cyrl-RS"/>
        </w:rPr>
        <w:t>на</w:t>
      </w:r>
      <w:r w:rsidRPr="00701DAF">
        <w:rPr>
          <w:rFonts w:ascii="Book Antiqua" w:hAnsi="Book Antiqua"/>
          <w:b/>
          <w:sz w:val="24"/>
          <w:lang w:val="sr-Cyrl-RS"/>
        </w:rPr>
        <w:t xml:space="preserve"> </w:t>
      </w:r>
      <w:proofErr w:type="spellStart"/>
      <w:r w:rsidRPr="00701DAF">
        <w:rPr>
          <w:rFonts w:ascii="Book Antiqua" w:hAnsi="Book Antiqua"/>
          <w:b/>
          <w:sz w:val="24"/>
          <w:lang w:val="sr-Cyrl-RS"/>
        </w:rPr>
        <w:t>Тарановић</w:t>
      </w:r>
      <w:proofErr w:type="spellEnd"/>
      <w:r w:rsidRPr="00701DAF">
        <w:rPr>
          <w:rFonts w:ascii="Book Antiqua" w:hAnsi="Book Antiqua"/>
          <w:b/>
          <w:sz w:val="24"/>
          <w:lang w:val="sr-Cyrl-RS"/>
        </w:rPr>
        <w:t xml:space="preserve"> Тодоровић</w:t>
      </w:r>
      <w:r w:rsidRPr="004E0803">
        <w:rPr>
          <w:rFonts w:ascii="Book Antiqua" w:hAnsi="Book Antiqua"/>
          <w:szCs w:val="22"/>
          <w:lang w:val="sr-Cyrl-RS"/>
        </w:rPr>
        <w:t>, секретар Савеза удружења за помоћ ментално недовољно развијеним особама Србије</w:t>
      </w:r>
    </w:p>
    <w:p w:rsidR="00D15720"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Јелена Стојановић</w:t>
      </w:r>
      <w:r w:rsidRPr="004E0803">
        <w:rPr>
          <w:rFonts w:ascii="Book Antiqua" w:hAnsi="Book Antiqua"/>
          <w:szCs w:val="22"/>
          <w:lang w:val="sr-Cyrl-RS"/>
        </w:rPr>
        <w:t>, секретар Савеза Слепих Србије</w:t>
      </w:r>
    </w:p>
    <w:p w:rsidR="00D15720"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Михаило Гордић</w:t>
      </w:r>
      <w:r w:rsidRPr="004E0803">
        <w:rPr>
          <w:rFonts w:ascii="Book Antiqua" w:hAnsi="Book Antiqua"/>
          <w:szCs w:val="22"/>
          <w:lang w:val="sr-Cyrl-RS"/>
        </w:rPr>
        <w:t>, председник Савеза глувих и наглувих Србије</w:t>
      </w:r>
    </w:p>
    <w:p w:rsidR="00D15720"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Сања Бојић</w:t>
      </w:r>
      <w:r w:rsidRPr="00701DAF">
        <w:rPr>
          <w:rFonts w:ascii="Book Antiqua" w:hAnsi="Book Antiqua"/>
          <w:sz w:val="24"/>
          <w:lang w:val="sr-Cyrl-RS"/>
        </w:rPr>
        <w:t>,</w:t>
      </w:r>
      <w:r w:rsidRPr="004E0803">
        <w:rPr>
          <w:rFonts w:ascii="Book Antiqua" w:hAnsi="Book Antiqua"/>
          <w:szCs w:val="22"/>
          <w:lang w:val="sr-Cyrl-RS"/>
        </w:rPr>
        <w:t xml:space="preserve"> Савез организација бубрежних инвалида Србије </w:t>
      </w:r>
    </w:p>
    <w:p w:rsidR="00D15720" w:rsidRPr="004E0803" w:rsidRDefault="00D1572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Милена Стојановић</w:t>
      </w:r>
      <w:r w:rsidRPr="00701DAF">
        <w:rPr>
          <w:rFonts w:ascii="Book Antiqua" w:hAnsi="Book Antiqua"/>
          <w:sz w:val="24"/>
          <w:lang w:val="sr-Cyrl-RS"/>
        </w:rPr>
        <w:t>,</w:t>
      </w:r>
      <w:r w:rsidRPr="004E0803">
        <w:rPr>
          <w:rFonts w:ascii="Book Antiqua" w:hAnsi="Book Antiqua"/>
          <w:szCs w:val="22"/>
          <w:lang w:val="sr-Cyrl-RS"/>
        </w:rPr>
        <w:t xml:space="preserve"> Центар за самостални живот </w:t>
      </w:r>
      <w:r w:rsidR="00E57BC8" w:rsidRPr="004E0803">
        <w:rPr>
          <w:rFonts w:ascii="Book Antiqua" w:hAnsi="Book Antiqua"/>
          <w:szCs w:val="22"/>
          <w:lang w:val="sr-Cyrl-RS"/>
        </w:rPr>
        <w:t>осо</w:t>
      </w:r>
      <w:r w:rsidRPr="004E0803">
        <w:rPr>
          <w:rFonts w:ascii="Book Antiqua" w:hAnsi="Book Antiqua"/>
          <w:szCs w:val="22"/>
          <w:lang w:val="sr-Cyrl-RS"/>
        </w:rPr>
        <w:t>ба са инвалидитетом Србије</w:t>
      </w:r>
    </w:p>
    <w:p w:rsidR="00E57BC8" w:rsidRPr="004E0803" w:rsidRDefault="00E57BC8"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Ђурђица </w:t>
      </w:r>
      <w:proofErr w:type="spellStart"/>
      <w:r w:rsidRPr="00701DAF">
        <w:rPr>
          <w:rFonts w:ascii="Book Antiqua" w:hAnsi="Book Antiqua"/>
          <w:b/>
          <w:sz w:val="24"/>
          <w:lang w:val="sr-Cyrl-RS"/>
        </w:rPr>
        <w:t>Бачић</w:t>
      </w:r>
      <w:proofErr w:type="spellEnd"/>
      <w:r w:rsidRPr="00701DAF">
        <w:rPr>
          <w:rFonts w:ascii="Book Antiqua" w:hAnsi="Book Antiqua"/>
          <w:b/>
          <w:sz w:val="24"/>
          <w:lang w:val="sr-Cyrl-RS"/>
        </w:rPr>
        <w:t xml:space="preserve"> Ђорђић</w:t>
      </w:r>
      <w:r w:rsidRPr="00701DAF">
        <w:rPr>
          <w:rFonts w:ascii="Book Antiqua" w:hAnsi="Book Antiqua"/>
          <w:sz w:val="24"/>
          <w:lang w:val="sr-Cyrl-RS"/>
        </w:rPr>
        <w:t>,</w:t>
      </w:r>
      <w:r w:rsidRPr="004E0803">
        <w:rPr>
          <w:rFonts w:ascii="Book Antiqua" w:hAnsi="Book Antiqua"/>
          <w:szCs w:val="22"/>
          <w:lang w:val="sr-Cyrl-RS"/>
        </w:rPr>
        <w:t xml:space="preserve"> Савез параплегичара и </w:t>
      </w:r>
      <w:proofErr w:type="spellStart"/>
      <w:r w:rsidRPr="004E0803">
        <w:rPr>
          <w:rFonts w:ascii="Book Antiqua" w:hAnsi="Book Antiqua"/>
          <w:szCs w:val="22"/>
          <w:lang w:val="sr-Cyrl-RS"/>
        </w:rPr>
        <w:t>квадриплегичара</w:t>
      </w:r>
      <w:proofErr w:type="spellEnd"/>
      <w:r w:rsidRPr="004E0803">
        <w:rPr>
          <w:rFonts w:ascii="Book Antiqua" w:hAnsi="Book Antiqua"/>
          <w:szCs w:val="22"/>
          <w:lang w:val="sr-Cyrl-RS"/>
        </w:rPr>
        <w:t xml:space="preserve"> Србије</w:t>
      </w:r>
    </w:p>
    <w:p w:rsidR="00E57BC8" w:rsidRPr="004E0803" w:rsidRDefault="00E57BC8"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Љупка </w:t>
      </w:r>
      <w:proofErr w:type="spellStart"/>
      <w:r w:rsidRPr="00701DAF">
        <w:rPr>
          <w:rFonts w:ascii="Book Antiqua" w:hAnsi="Book Antiqua"/>
          <w:b/>
          <w:sz w:val="24"/>
          <w:lang w:val="sr-Cyrl-RS"/>
        </w:rPr>
        <w:t>Михајловска</w:t>
      </w:r>
      <w:proofErr w:type="spellEnd"/>
      <w:r w:rsidRPr="004E0803">
        <w:rPr>
          <w:rFonts w:ascii="Book Antiqua" w:hAnsi="Book Antiqua"/>
          <w:szCs w:val="22"/>
          <w:lang w:val="sr-Cyrl-RS"/>
        </w:rPr>
        <w:t xml:space="preserve"> – </w:t>
      </w:r>
      <w:bookmarkStart w:id="0" w:name="_Hlk199331458"/>
      <w:r w:rsidRPr="004E0803">
        <w:rPr>
          <w:rFonts w:ascii="Book Antiqua" w:hAnsi="Book Antiqua"/>
          <w:szCs w:val="22"/>
          <w:lang w:val="sr-Cyrl-RS"/>
        </w:rPr>
        <w:t>председница Управног одбора Са</w:t>
      </w:r>
      <w:r w:rsidR="00A81FB5" w:rsidRPr="004E0803">
        <w:rPr>
          <w:rFonts w:ascii="Book Antiqua" w:hAnsi="Book Antiqua"/>
          <w:szCs w:val="22"/>
          <w:lang w:val="sr-Cyrl-RS"/>
        </w:rPr>
        <w:t>веза за приступачност Србије</w:t>
      </w:r>
      <w:bookmarkEnd w:id="0"/>
      <w:r w:rsidR="00A81FB5" w:rsidRPr="004E0803">
        <w:rPr>
          <w:rFonts w:ascii="Book Antiqua" w:hAnsi="Book Antiqua"/>
          <w:szCs w:val="22"/>
          <w:lang w:val="sr-Cyrl-RS"/>
        </w:rPr>
        <w:t>,</w:t>
      </w:r>
    </w:p>
    <w:p w:rsidR="00A81FB5" w:rsidRDefault="00FD5350" w:rsidP="000D3C6D">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п</w:t>
      </w:r>
      <w:r w:rsidR="00A81FB5" w:rsidRPr="00701DAF">
        <w:rPr>
          <w:rFonts w:ascii="Book Antiqua" w:hAnsi="Book Antiqua"/>
          <w:b/>
          <w:sz w:val="24"/>
          <w:lang w:val="sr-Cyrl-RS"/>
        </w:rPr>
        <w:t>роф. др. Јелена Симић</w:t>
      </w:r>
      <w:r w:rsidR="00A81FB5" w:rsidRPr="004E0803">
        <w:rPr>
          <w:rFonts w:ascii="Book Antiqua" w:hAnsi="Book Antiqua"/>
          <w:szCs w:val="22"/>
          <w:lang w:val="sr-Cyrl-RS"/>
        </w:rPr>
        <w:t>, ванредни професор Правног факултета Универзитета Унион у Београду</w:t>
      </w:r>
    </w:p>
    <w:p w:rsidR="00D1271C" w:rsidRPr="004E0803" w:rsidRDefault="00D1271C" w:rsidP="000D3C6D">
      <w:pPr>
        <w:pStyle w:val="ListParagraph"/>
        <w:numPr>
          <w:ilvl w:val="0"/>
          <w:numId w:val="13"/>
        </w:numPr>
        <w:ind w:left="714" w:hanging="357"/>
        <w:rPr>
          <w:rFonts w:ascii="Book Antiqua" w:hAnsi="Book Antiqua"/>
          <w:szCs w:val="22"/>
          <w:lang w:val="sr-Cyrl-RS"/>
        </w:rPr>
      </w:pPr>
      <w:r>
        <w:rPr>
          <w:rFonts w:ascii="Book Antiqua" w:hAnsi="Book Antiqua"/>
          <w:b/>
          <w:sz w:val="24"/>
          <w:lang w:val="sr-Cyrl-RS"/>
        </w:rPr>
        <w:t xml:space="preserve">Биљана Ђорђевић,  </w:t>
      </w:r>
      <w:r w:rsidRPr="00D1271C">
        <w:rPr>
          <w:rFonts w:ascii="Book Antiqua" w:hAnsi="Book Antiqua"/>
          <w:sz w:val="24"/>
          <w:lang w:val="sr-Cyrl-RS"/>
        </w:rPr>
        <w:t>Савез за церебралну и дечију парализу</w:t>
      </w:r>
      <w:r>
        <w:rPr>
          <w:rFonts w:ascii="Book Antiqua" w:hAnsi="Book Antiqua"/>
          <w:sz w:val="24"/>
          <w:lang w:val="sr-Cyrl-RS"/>
        </w:rPr>
        <w:t xml:space="preserve"> Србије.“</w:t>
      </w:r>
    </w:p>
    <w:p w:rsidR="00160A93" w:rsidRDefault="00160A93" w:rsidP="000D3C6D">
      <w:pPr>
        <w:rPr>
          <w:rFonts w:ascii="Book Antiqua" w:hAnsi="Book Antiqua"/>
          <w:szCs w:val="22"/>
          <w:lang w:val="sr-Cyrl-RS"/>
        </w:rPr>
      </w:pPr>
    </w:p>
    <w:p w:rsidR="00B949C2" w:rsidRDefault="00B949C2" w:rsidP="000D3C6D">
      <w:pPr>
        <w:rPr>
          <w:rFonts w:ascii="Book Antiqua" w:hAnsi="Book Antiqua"/>
          <w:szCs w:val="22"/>
          <w:lang w:val="sr-Cyrl-RS"/>
        </w:rPr>
      </w:pPr>
    </w:p>
    <w:p w:rsidR="00234E0A" w:rsidRDefault="00A026AC" w:rsidP="000D3C6D">
      <w:pPr>
        <w:rPr>
          <w:rFonts w:ascii="Book Antiqua" w:hAnsi="Book Antiqua"/>
          <w:szCs w:val="22"/>
          <w:lang w:val="sr-Cyrl-RS"/>
        </w:rPr>
      </w:pPr>
      <w:r>
        <w:rPr>
          <w:rFonts w:ascii="Book Antiqua" w:hAnsi="Book Antiqua"/>
          <w:szCs w:val="22"/>
          <w:lang w:val="sr-Cyrl-RS"/>
        </w:rPr>
        <w:t xml:space="preserve"> </w:t>
      </w:r>
      <w:r w:rsidR="00D1271C" w:rsidRPr="00D1271C">
        <w:rPr>
          <w:rFonts w:ascii="Book Antiqua" w:hAnsi="Book Antiqua"/>
          <w:szCs w:val="22"/>
          <w:lang w:val="sr-Cyrl-RS"/>
        </w:rPr>
        <w:t xml:space="preserve">У осталим деловима </w:t>
      </w:r>
      <w:r w:rsidR="00D1271C" w:rsidRPr="00D1271C">
        <w:rPr>
          <w:rFonts w:ascii="Book Antiqua" w:hAnsi="Book Antiqua"/>
          <w:szCs w:val="22"/>
          <w:lang w:val="sr-Cyrl-RS"/>
        </w:rPr>
        <w:t xml:space="preserve">Одлука о образовању Савета Заштитника грађана за права особа са инвалидитетом </w:t>
      </w:r>
      <w:proofErr w:type="spellStart"/>
      <w:r w:rsidR="00D1271C" w:rsidRPr="00D1271C">
        <w:rPr>
          <w:rFonts w:ascii="Book Antiqua" w:hAnsi="Book Antiqua"/>
          <w:szCs w:val="22"/>
          <w:lang w:val="sr-Cyrl-RS"/>
        </w:rPr>
        <w:t>дел</w:t>
      </w:r>
      <w:proofErr w:type="spellEnd"/>
      <w:r w:rsidR="00D1271C" w:rsidRPr="00D1271C">
        <w:rPr>
          <w:rFonts w:ascii="Book Antiqua" w:hAnsi="Book Antiqua"/>
          <w:szCs w:val="22"/>
          <w:lang w:val="sr-Cyrl-RS"/>
        </w:rPr>
        <w:t>. бр. 1485 од 02.6.2025. год.</w:t>
      </w:r>
      <w:r w:rsidR="00D1271C" w:rsidRPr="00D1271C">
        <w:rPr>
          <w:rFonts w:ascii="Book Antiqua" w:hAnsi="Book Antiqua"/>
          <w:szCs w:val="22"/>
          <w:lang w:val="sr-Cyrl-RS"/>
        </w:rPr>
        <w:t xml:space="preserve"> остаје непромењена.</w:t>
      </w:r>
    </w:p>
    <w:p w:rsidR="00D1271C" w:rsidRDefault="00D1271C" w:rsidP="001F60BC">
      <w:pPr>
        <w:rPr>
          <w:rFonts w:ascii="Book Antiqua" w:hAnsi="Book Antiqua"/>
          <w:szCs w:val="22"/>
          <w:lang w:val="sr-Cyrl-RS"/>
        </w:rPr>
      </w:pPr>
    </w:p>
    <w:p w:rsidR="00160A93" w:rsidRDefault="00160A93" w:rsidP="001F60BC">
      <w:pPr>
        <w:rPr>
          <w:rFonts w:ascii="Book Antiqua" w:hAnsi="Book Antiqua"/>
          <w:szCs w:val="22"/>
          <w:lang w:val="sr-Cyrl-RS"/>
        </w:rPr>
      </w:pPr>
    </w:p>
    <w:p w:rsidR="00D1271C" w:rsidRPr="00D1271C" w:rsidRDefault="00D1271C" w:rsidP="001F60BC">
      <w:pPr>
        <w:rPr>
          <w:rFonts w:ascii="Book Antiqua" w:hAnsi="Book Antiqua"/>
          <w:szCs w:val="22"/>
          <w:lang w:val="sr-Cyrl-RS"/>
        </w:rPr>
      </w:pPr>
    </w:p>
    <w:p w:rsidR="00234E0A" w:rsidRPr="00BD3A19" w:rsidRDefault="00234E0A" w:rsidP="00234E0A">
      <w:pPr>
        <w:ind w:left="6480"/>
        <w:jc w:val="center"/>
        <w:rPr>
          <w:rFonts w:ascii="Book Antiqua" w:hAnsi="Book Antiqua"/>
          <w:szCs w:val="22"/>
          <w:lang w:val="sr-Cyrl-RS"/>
        </w:rPr>
      </w:pPr>
      <w:r w:rsidRPr="00BD3A19">
        <w:rPr>
          <w:rFonts w:ascii="Book Antiqua" w:hAnsi="Book Antiqua"/>
          <w:szCs w:val="22"/>
          <w:lang w:val="sr-Cyrl-RS"/>
        </w:rPr>
        <w:t>ЗАШТИТНИК ГРАЂАНА</w:t>
      </w:r>
    </w:p>
    <w:p w:rsidR="00E5310A" w:rsidRPr="0025019A" w:rsidRDefault="00234E0A" w:rsidP="0025019A">
      <w:pPr>
        <w:ind w:left="6480"/>
        <w:jc w:val="center"/>
        <w:rPr>
          <w:rFonts w:ascii="Book Antiqua" w:hAnsi="Book Antiqua"/>
          <w:szCs w:val="22"/>
          <w:lang w:val="sr-Cyrl-RS"/>
        </w:rPr>
      </w:pPr>
      <w:r w:rsidRPr="00BD3A19">
        <w:rPr>
          <w:rFonts w:ascii="Book Antiqua" w:hAnsi="Book Antiqua"/>
          <w:szCs w:val="22"/>
          <w:lang w:val="sr-Cyrl-RS"/>
        </w:rPr>
        <w:t>мр Зоран Пашалић</w:t>
      </w:r>
    </w:p>
    <w:p w:rsidR="00D1271C" w:rsidRDefault="00D1271C">
      <w:pPr>
        <w:rPr>
          <w:rFonts w:ascii="Book Antiqua" w:hAnsi="Book Antiqua"/>
          <w:i/>
          <w:sz w:val="20"/>
          <w:szCs w:val="20"/>
          <w:lang w:val="sr-Cyrl-RS"/>
        </w:rPr>
      </w:pPr>
    </w:p>
    <w:p w:rsidR="00E5310A" w:rsidRPr="000617AE" w:rsidRDefault="00234E0A">
      <w:pPr>
        <w:rPr>
          <w:rFonts w:ascii="Book Antiqua" w:hAnsi="Book Antiqua"/>
          <w:i/>
          <w:sz w:val="20"/>
          <w:szCs w:val="20"/>
          <w:lang w:val="sr-Cyrl-RS"/>
        </w:rPr>
      </w:pPr>
      <w:r w:rsidRPr="000617AE">
        <w:rPr>
          <w:rFonts w:ascii="Book Antiqua" w:hAnsi="Book Antiqua"/>
          <w:i/>
          <w:sz w:val="20"/>
          <w:szCs w:val="20"/>
          <w:lang w:val="sr-Cyrl-RS"/>
        </w:rPr>
        <w:t>Доставити:</w:t>
      </w:r>
    </w:p>
    <w:p w:rsidR="00234E0A" w:rsidRPr="000617AE" w:rsidRDefault="00234E0A" w:rsidP="00234E0A">
      <w:pPr>
        <w:pStyle w:val="ListParagraph"/>
        <w:numPr>
          <w:ilvl w:val="0"/>
          <w:numId w:val="14"/>
        </w:numPr>
        <w:rPr>
          <w:rFonts w:ascii="Book Antiqua" w:hAnsi="Book Antiqua"/>
          <w:i/>
          <w:sz w:val="20"/>
          <w:szCs w:val="20"/>
          <w:lang w:val="sr-Cyrl-RS"/>
        </w:rPr>
      </w:pPr>
      <w:r w:rsidRPr="000617AE">
        <w:rPr>
          <w:rFonts w:ascii="Book Antiqua" w:hAnsi="Book Antiqua"/>
          <w:i/>
          <w:sz w:val="20"/>
          <w:szCs w:val="20"/>
          <w:lang w:val="sr-Cyrl-RS"/>
        </w:rPr>
        <w:t>Члановима Савета</w:t>
      </w:r>
    </w:p>
    <w:p w:rsidR="0039177A" w:rsidRPr="0025019A" w:rsidRDefault="00234E0A" w:rsidP="007A711B">
      <w:pPr>
        <w:pStyle w:val="ListParagraph"/>
        <w:numPr>
          <w:ilvl w:val="0"/>
          <w:numId w:val="14"/>
        </w:numPr>
        <w:rPr>
          <w:rFonts w:ascii="Book Antiqua" w:hAnsi="Book Antiqua"/>
          <w:i/>
          <w:sz w:val="20"/>
          <w:szCs w:val="20"/>
          <w:lang w:val="sr-Cyrl-RS"/>
        </w:rPr>
      </w:pPr>
      <w:r w:rsidRPr="000617AE">
        <w:rPr>
          <w:rFonts w:ascii="Book Antiqua" w:hAnsi="Book Antiqua"/>
          <w:i/>
          <w:sz w:val="20"/>
          <w:szCs w:val="20"/>
          <w:lang w:val="sr-Cyrl-RS"/>
        </w:rPr>
        <w:t>Сектору за материјално-финансијске послове</w:t>
      </w:r>
    </w:p>
    <w:p w:rsidR="0039177A" w:rsidRPr="00BD3A19" w:rsidRDefault="0039177A" w:rsidP="00AF20B4">
      <w:pPr>
        <w:rPr>
          <w:rFonts w:ascii="Book Antiqua" w:hAnsi="Book Antiqua"/>
          <w:szCs w:val="22"/>
          <w:lang w:val="sr-Cyrl-RS"/>
        </w:rPr>
      </w:pPr>
    </w:p>
    <w:p w:rsidR="007A711B" w:rsidRPr="00BD3A19" w:rsidRDefault="007A711B" w:rsidP="0078541B">
      <w:pPr>
        <w:spacing w:before="120"/>
        <w:rPr>
          <w:rFonts w:ascii="Book Antiqua" w:hAnsi="Book Antiqua"/>
          <w:szCs w:val="22"/>
          <w:lang w:val="sr-Latn-RS"/>
        </w:rPr>
      </w:pPr>
      <w:bookmarkStart w:id="1" w:name="_GoBack"/>
      <w:bookmarkEnd w:id="1"/>
    </w:p>
    <w:sectPr w:rsidR="007A711B" w:rsidRPr="00BD3A19" w:rsidSect="003343CB">
      <w:headerReference w:type="default" r:id="rId11"/>
      <w:footerReference w:type="default" r:id="rId12"/>
      <w:headerReference w:type="first" r:id="rId13"/>
      <w:footerReference w:type="first" r:id="rId14"/>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EEA" w:rsidRDefault="00B17EEA">
      <w:r>
        <w:separator/>
      </w:r>
    </w:p>
  </w:endnote>
  <w:endnote w:type="continuationSeparator" w:id="0">
    <w:p w:rsidR="00B17EEA" w:rsidRDefault="00B1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EEA" w:rsidRDefault="00B17EEA">
      <w:r>
        <w:separator/>
      </w:r>
    </w:p>
  </w:footnote>
  <w:footnote w:type="continuationSeparator" w:id="0">
    <w:p w:rsidR="00B17EEA" w:rsidRDefault="00B17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78541B">
      <w:rPr>
        <w:rStyle w:val="PageNumber"/>
        <w:noProof/>
      </w:rPr>
      <w:t>2</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3136B4">
          <w:pPr>
            <w:spacing w:after="0"/>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9A261B" w:rsidRPr="0097414F" w:rsidRDefault="00E15BB3" w:rsidP="009A261B">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403</w:t>
          </w:r>
          <w:r w:rsidR="009A261B" w:rsidRPr="00A0248D">
            <w:rPr>
              <w:rFonts w:ascii="Georgia" w:eastAsia="Arial Unicode MS" w:hAnsi="Georgia" w:cs="Arial Unicode MS"/>
              <w:bCs/>
              <w:szCs w:val="22"/>
            </w:rPr>
            <w:t xml:space="preserve"> –</w:t>
          </w:r>
          <w:r w:rsidR="00EE3E85">
            <w:rPr>
              <w:rFonts w:ascii="Georgia" w:eastAsia="Arial Unicode MS" w:hAnsi="Georgia" w:cs="Arial Unicode MS"/>
              <w:bCs/>
              <w:szCs w:val="22"/>
              <w:lang w:val="sr-Cyrl-RS"/>
            </w:rPr>
            <w:t>99</w:t>
          </w:r>
          <w:r w:rsidR="009A261B" w:rsidRPr="00A0248D">
            <w:rPr>
              <w:rFonts w:ascii="Georgia" w:eastAsia="Arial Unicode MS" w:hAnsi="Georgia" w:cs="Arial Unicode MS"/>
              <w:bCs/>
              <w:szCs w:val="22"/>
            </w:rPr>
            <w:t xml:space="preserve">/ </w:t>
          </w:r>
          <w:r w:rsidR="009A261B">
            <w:rPr>
              <w:rFonts w:ascii="Georgia" w:eastAsia="Arial Unicode MS" w:hAnsi="Georgia" w:cs="Arial Unicode MS"/>
              <w:bCs/>
              <w:szCs w:val="22"/>
              <w:lang w:val="sr-Cyrl-RS"/>
            </w:rPr>
            <w:t>2</w:t>
          </w:r>
          <w:r w:rsidR="0097414F">
            <w:rPr>
              <w:rFonts w:ascii="Georgia" w:eastAsia="Arial Unicode MS" w:hAnsi="Georgia" w:cs="Arial Unicode MS"/>
              <w:bCs/>
              <w:szCs w:val="22"/>
              <w:lang w:val="sr-Cyrl-RS"/>
            </w:rPr>
            <w:t>5</w:t>
          </w:r>
        </w:p>
        <w:p w:rsidR="009A261B" w:rsidRDefault="009A261B" w:rsidP="009A261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312ADF" w:rsidRPr="003343CB" w:rsidRDefault="00607B60" w:rsidP="009A261B">
          <w:pPr>
            <w:jc w:val="center"/>
            <w:rPr>
              <w:rFonts w:ascii="Georgia" w:eastAsia="Arial Unicode MS" w:hAnsi="Georgia" w:cs="Arial Unicode MS"/>
              <w:bCs/>
              <w:szCs w:val="22"/>
              <w:lang w:val="en-US"/>
            </w:rPr>
          </w:pPr>
          <w:r>
            <w:rPr>
              <w:rFonts w:ascii="Georgia" w:eastAsia="Arial Unicode MS" w:hAnsi="Georgia" w:cs="Arial Unicode MS"/>
              <w:bCs/>
              <w:szCs w:val="22"/>
              <w:lang w:val="en-US"/>
            </w:rPr>
            <w:t>JT</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607B60" w:rsidRDefault="00312ADF" w:rsidP="00DE33FD">
          <w:pPr>
            <w:rPr>
              <w:rFonts w:ascii="Georgia" w:eastAsia="Arial Unicode MS" w:hAnsi="Georgia" w:cs="Arial Unicode MS"/>
              <w:b/>
              <w:bCs/>
              <w:szCs w:val="22"/>
              <w:lang w:val="sr-Latn-RS"/>
            </w:rPr>
          </w:pPr>
          <w:proofErr w:type="spellStart"/>
          <w:r w:rsidRPr="00A0248D">
            <w:rPr>
              <w:rFonts w:ascii="Georgia" w:hAnsi="Georgia"/>
              <w:szCs w:val="22"/>
            </w:rPr>
            <w:t>дел.бр</w:t>
          </w:r>
          <w:proofErr w:type="spellEnd"/>
          <w:r w:rsidRPr="00A0248D">
            <w:rPr>
              <w:rFonts w:ascii="Georgia" w:hAnsi="Georgia"/>
              <w:szCs w:val="22"/>
            </w:rPr>
            <w:t xml:space="preserve">. </w:t>
          </w:r>
          <w:r w:rsidR="000954AA">
            <w:rPr>
              <w:rFonts w:ascii="Georgia" w:hAnsi="Georgia"/>
              <w:szCs w:val="22"/>
              <w:lang w:val="sr-Latn-RS"/>
            </w:rPr>
            <w:t>19208</w:t>
          </w:r>
          <w:r w:rsidRPr="00A0248D">
            <w:rPr>
              <w:rFonts w:ascii="Georgia" w:hAnsi="Georgia"/>
              <w:szCs w:val="22"/>
            </w:rPr>
            <w:t xml:space="preserve">     датум</w:t>
          </w:r>
          <w:r w:rsidR="00607B60">
            <w:rPr>
              <w:rFonts w:ascii="Georgia" w:hAnsi="Georgia"/>
              <w:szCs w:val="22"/>
              <w:lang w:val="sr-Latn-RS"/>
            </w:rPr>
            <w:t xml:space="preserve"> </w:t>
          </w:r>
          <w:r w:rsidR="000954AA">
            <w:rPr>
              <w:rFonts w:ascii="Georgia" w:hAnsi="Georgia"/>
              <w:szCs w:val="22"/>
              <w:lang w:val="sr-Latn-RS"/>
            </w:rPr>
            <w:t>14</w:t>
          </w:r>
          <w:r w:rsidR="00607B60">
            <w:rPr>
              <w:rFonts w:ascii="Georgia" w:hAnsi="Georgia"/>
              <w:szCs w:val="22"/>
              <w:lang w:val="sr-Latn-RS"/>
            </w:rPr>
            <w:t>.</w:t>
          </w:r>
          <w:r w:rsidR="000954AA">
            <w:rPr>
              <w:rFonts w:ascii="Georgia" w:hAnsi="Georgia"/>
              <w:szCs w:val="22"/>
              <w:lang w:val="sr-Latn-RS"/>
            </w:rPr>
            <w:t>7</w:t>
          </w:r>
          <w:r w:rsidR="00607B60">
            <w:rPr>
              <w:rFonts w:ascii="Georgia" w:hAnsi="Georgia"/>
              <w:szCs w:val="22"/>
              <w:lang w:val="sr-Latn-RS"/>
            </w:rPr>
            <w:t>.2025.</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0F60BA">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A4E32"/>
    <w:multiLevelType w:val="hybridMultilevel"/>
    <w:tmpl w:val="402A0CAA"/>
    <w:lvl w:ilvl="0" w:tplc="264A2FEE">
      <w:start w:val="311"/>
      <w:numFmt w:val="bullet"/>
      <w:lvlText w:val="-"/>
      <w:lvlJc w:val="left"/>
      <w:pPr>
        <w:ind w:left="360" w:hanging="360"/>
      </w:pPr>
      <w:rPr>
        <w:rFonts w:ascii="Book Antiqua" w:eastAsia="Times New Roman" w:hAnsi="Book Antiqua" w:cs="Times New Roman" w:hint="default"/>
        <w:i/>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 w15:restartNumberingAfterBreak="0">
    <w:nsid w:val="12DF252D"/>
    <w:multiLevelType w:val="hybridMultilevel"/>
    <w:tmpl w:val="27D09DBE"/>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 w15:restartNumberingAfterBreak="0">
    <w:nsid w:val="15366D1E"/>
    <w:multiLevelType w:val="hybridMultilevel"/>
    <w:tmpl w:val="34D8A86E"/>
    <w:lvl w:ilvl="0" w:tplc="C19C2CFC">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17C17BCD"/>
    <w:multiLevelType w:val="hybridMultilevel"/>
    <w:tmpl w:val="518A8B4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E92F9F"/>
    <w:multiLevelType w:val="hybridMultilevel"/>
    <w:tmpl w:val="54EA0D3E"/>
    <w:lvl w:ilvl="0" w:tplc="1E40FA42">
      <w:start w:val="1"/>
      <w:numFmt w:val="bullet"/>
      <w:lvlText w:val="–"/>
      <w:lvlJc w:val="left"/>
      <w:pPr>
        <w:ind w:left="720" w:hanging="360"/>
      </w:pPr>
      <w:rPr>
        <w:rFonts w:ascii="Book Antiqua" w:hAnsi="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165DE"/>
    <w:multiLevelType w:val="hybridMultilevel"/>
    <w:tmpl w:val="268AD492"/>
    <w:lvl w:ilvl="0" w:tplc="264A2FEE">
      <w:start w:val="311"/>
      <w:numFmt w:val="bullet"/>
      <w:lvlText w:val="-"/>
      <w:lvlJc w:val="left"/>
      <w:pPr>
        <w:ind w:left="720" w:hanging="360"/>
      </w:pPr>
      <w:rPr>
        <w:rFonts w:ascii="Book Antiqua" w:eastAsia="Times New Roman" w:hAnsi="Book Antiqua" w:cs="Times New Roman" w:hint="default"/>
        <w: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46A97857"/>
    <w:multiLevelType w:val="hybridMultilevel"/>
    <w:tmpl w:val="0D6C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24A9E"/>
    <w:multiLevelType w:val="hybridMultilevel"/>
    <w:tmpl w:val="358CA0A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3582620"/>
    <w:multiLevelType w:val="hybridMultilevel"/>
    <w:tmpl w:val="915AB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58462D0"/>
    <w:multiLevelType w:val="hybridMultilevel"/>
    <w:tmpl w:val="838651B4"/>
    <w:lvl w:ilvl="0" w:tplc="6B2A8FBA">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C85B5A"/>
    <w:multiLevelType w:val="hybridMultilevel"/>
    <w:tmpl w:val="BF244314"/>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DF0F8E"/>
    <w:multiLevelType w:val="hybridMultilevel"/>
    <w:tmpl w:val="E39ED296"/>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57547C6"/>
    <w:multiLevelType w:val="hybridMultilevel"/>
    <w:tmpl w:val="8800D10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1"/>
  </w:num>
  <w:num w:numId="5">
    <w:abstractNumId w:val="3"/>
  </w:num>
  <w:num w:numId="6">
    <w:abstractNumId w:val="12"/>
  </w:num>
  <w:num w:numId="7">
    <w:abstractNumId w:val="1"/>
  </w:num>
  <w:num w:numId="8">
    <w:abstractNumId w:val="8"/>
  </w:num>
  <w:num w:numId="9">
    <w:abstractNumId w:val="4"/>
  </w:num>
  <w:num w:numId="10">
    <w:abstractNumId w:val="9"/>
  </w:num>
  <w:num w:numId="11">
    <w:abstractNumId w:val="5"/>
  </w:num>
  <w:num w:numId="12">
    <w:abstractNumId w:val="0"/>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1B"/>
    <w:rsid w:val="000055A1"/>
    <w:rsid w:val="000063C9"/>
    <w:rsid w:val="00007BAE"/>
    <w:rsid w:val="00016B81"/>
    <w:rsid w:val="00044F46"/>
    <w:rsid w:val="00056663"/>
    <w:rsid w:val="000617AE"/>
    <w:rsid w:val="00063605"/>
    <w:rsid w:val="00090AEE"/>
    <w:rsid w:val="000954AA"/>
    <w:rsid w:val="00096781"/>
    <w:rsid w:val="000A01EA"/>
    <w:rsid w:val="000A3845"/>
    <w:rsid w:val="000A6746"/>
    <w:rsid w:val="000B103F"/>
    <w:rsid w:val="000C4502"/>
    <w:rsid w:val="000C754A"/>
    <w:rsid w:val="000D3C6D"/>
    <w:rsid w:val="000E15B7"/>
    <w:rsid w:val="000F3CB5"/>
    <w:rsid w:val="000F60BA"/>
    <w:rsid w:val="00104249"/>
    <w:rsid w:val="001133B7"/>
    <w:rsid w:val="00151ABB"/>
    <w:rsid w:val="00160A93"/>
    <w:rsid w:val="001841E1"/>
    <w:rsid w:val="0019403A"/>
    <w:rsid w:val="001B15D8"/>
    <w:rsid w:val="001C2288"/>
    <w:rsid w:val="001C30D4"/>
    <w:rsid w:val="001C6282"/>
    <w:rsid w:val="001D72B0"/>
    <w:rsid w:val="001F15A6"/>
    <w:rsid w:val="001F2EE3"/>
    <w:rsid w:val="001F60BC"/>
    <w:rsid w:val="00200E80"/>
    <w:rsid w:val="00234E0A"/>
    <w:rsid w:val="002374C4"/>
    <w:rsid w:val="0025019A"/>
    <w:rsid w:val="00252B7E"/>
    <w:rsid w:val="00256215"/>
    <w:rsid w:val="002738FF"/>
    <w:rsid w:val="002A0101"/>
    <w:rsid w:val="002D1897"/>
    <w:rsid w:val="002E3628"/>
    <w:rsid w:val="002E6E71"/>
    <w:rsid w:val="002F65F7"/>
    <w:rsid w:val="00312ADF"/>
    <w:rsid w:val="003136B4"/>
    <w:rsid w:val="00321BAF"/>
    <w:rsid w:val="003343CB"/>
    <w:rsid w:val="00335351"/>
    <w:rsid w:val="00340F80"/>
    <w:rsid w:val="00346098"/>
    <w:rsid w:val="0039177A"/>
    <w:rsid w:val="003A4FBE"/>
    <w:rsid w:val="003B22A9"/>
    <w:rsid w:val="003B5DE2"/>
    <w:rsid w:val="003C5005"/>
    <w:rsid w:val="003C6128"/>
    <w:rsid w:val="003D19C3"/>
    <w:rsid w:val="00422E5B"/>
    <w:rsid w:val="00431A20"/>
    <w:rsid w:val="00435738"/>
    <w:rsid w:val="0044530C"/>
    <w:rsid w:val="004624C9"/>
    <w:rsid w:val="004712C8"/>
    <w:rsid w:val="0048030F"/>
    <w:rsid w:val="00481EA4"/>
    <w:rsid w:val="00497FDD"/>
    <w:rsid w:val="004C7C45"/>
    <w:rsid w:val="004D6640"/>
    <w:rsid w:val="004D6D4A"/>
    <w:rsid w:val="004E0803"/>
    <w:rsid w:val="004F019E"/>
    <w:rsid w:val="004F1048"/>
    <w:rsid w:val="004F3D9E"/>
    <w:rsid w:val="00533E8B"/>
    <w:rsid w:val="005465BC"/>
    <w:rsid w:val="0057083E"/>
    <w:rsid w:val="00577E5B"/>
    <w:rsid w:val="0058598B"/>
    <w:rsid w:val="005A0693"/>
    <w:rsid w:val="005B0F8E"/>
    <w:rsid w:val="005B3054"/>
    <w:rsid w:val="005D14E3"/>
    <w:rsid w:val="005E5DD7"/>
    <w:rsid w:val="005F07E7"/>
    <w:rsid w:val="005F0E90"/>
    <w:rsid w:val="005F3ACE"/>
    <w:rsid w:val="005F5C5F"/>
    <w:rsid w:val="005F6B5A"/>
    <w:rsid w:val="00607B60"/>
    <w:rsid w:val="006316BD"/>
    <w:rsid w:val="00632BE4"/>
    <w:rsid w:val="00640E31"/>
    <w:rsid w:val="006466B3"/>
    <w:rsid w:val="006501B4"/>
    <w:rsid w:val="00685E87"/>
    <w:rsid w:val="00696428"/>
    <w:rsid w:val="006B1D36"/>
    <w:rsid w:val="006D2EAA"/>
    <w:rsid w:val="006D4074"/>
    <w:rsid w:val="006E15FE"/>
    <w:rsid w:val="006E49CB"/>
    <w:rsid w:val="006F5303"/>
    <w:rsid w:val="00700AAF"/>
    <w:rsid w:val="00701DAF"/>
    <w:rsid w:val="00715567"/>
    <w:rsid w:val="007339C1"/>
    <w:rsid w:val="00750D95"/>
    <w:rsid w:val="007560E7"/>
    <w:rsid w:val="00773D17"/>
    <w:rsid w:val="00784E47"/>
    <w:rsid w:val="0078541B"/>
    <w:rsid w:val="007A711B"/>
    <w:rsid w:val="007B48C7"/>
    <w:rsid w:val="007C006A"/>
    <w:rsid w:val="007C0507"/>
    <w:rsid w:val="007C3447"/>
    <w:rsid w:val="007E10F1"/>
    <w:rsid w:val="007F7426"/>
    <w:rsid w:val="00817521"/>
    <w:rsid w:val="008415B5"/>
    <w:rsid w:val="00845272"/>
    <w:rsid w:val="00845811"/>
    <w:rsid w:val="00866219"/>
    <w:rsid w:val="008770AB"/>
    <w:rsid w:val="008B5240"/>
    <w:rsid w:val="008B5E74"/>
    <w:rsid w:val="00901471"/>
    <w:rsid w:val="00904296"/>
    <w:rsid w:val="00904915"/>
    <w:rsid w:val="00916F37"/>
    <w:rsid w:val="0093050F"/>
    <w:rsid w:val="0094468E"/>
    <w:rsid w:val="00956122"/>
    <w:rsid w:val="0097414F"/>
    <w:rsid w:val="009804E6"/>
    <w:rsid w:val="009A1EE6"/>
    <w:rsid w:val="009A261B"/>
    <w:rsid w:val="009C0F64"/>
    <w:rsid w:val="009C1106"/>
    <w:rsid w:val="009C41B7"/>
    <w:rsid w:val="009C457A"/>
    <w:rsid w:val="009D0F2D"/>
    <w:rsid w:val="009D3736"/>
    <w:rsid w:val="009F5AB4"/>
    <w:rsid w:val="00A026AC"/>
    <w:rsid w:val="00A34D32"/>
    <w:rsid w:val="00A40830"/>
    <w:rsid w:val="00A43B14"/>
    <w:rsid w:val="00A57D97"/>
    <w:rsid w:val="00A679AB"/>
    <w:rsid w:val="00A716B2"/>
    <w:rsid w:val="00A71B99"/>
    <w:rsid w:val="00A76181"/>
    <w:rsid w:val="00A7662D"/>
    <w:rsid w:val="00A81FB5"/>
    <w:rsid w:val="00A83BFF"/>
    <w:rsid w:val="00AA62CD"/>
    <w:rsid w:val="00AB1945"/>
    <w:rsid w:val="00AB198F"/>
    <w:rsid w:val="00AC0A88"/>
    <w:rsid w:val="00AC0F70"/>
    <w:rsid w:val="00AF20B4"/>
    <w:rsid w:val="00AF51CF"/>
    <w:rsid w:val="00B02752"/>
    <w:rsid w:val="00B159FF"/>
    <w:rsid w:val="00B17EEA"/>
    <w:rsid w:val="00B22BF0"/>
    <w:rsid w:val="00B343D6"/>
    <w:rsid w:val="00B463F7"/>
    <w:rsid w:val="00B52DA9"/>
    <w:rsid w:val="00B5632A"/>
    <w:rsid w:val="00B62151"/>
    <w:rsid w:val="00B6789D"/>
    <w:rsid w:val="00B7257B"/>
    <w:rsid w:val="00B72925"/>
    <w:rsid w:val="00B82A6A"/>
    <w:rsid w:val="00B84D36"/>
    <w:rsid w:val="00B86A75"/>
    <w:rsid w:val="00B92374"/>
    <w:rsid w:val="00B949C2"/>
    <w:rsid w:val="00BD3A19"/>
    <w:rsid w:val="00BE0E89"/>
    <w:rsid w:val="00BF2D98"/>
    <w:rsid w:val="00C01C08"/>
    <w:rsid w:val="00C032A2"/>
    <w:rsid w:val="00C04968"/>
    <w:rsid w:val="00C12D76"/>
    <w:rsid w:val="00C2276E"/>
    <w:rsid w:val="00C227CE"/>
    <w:rsid w:val="00C462DD"/>
    <w:rsid w:val="00C473CF"/>
    <w:rsid w:val="00C47575"/>
    <w:rsid w:val="00C57DD7"/>
    <w:rsid w:val="00C641C9"/>
    <w:rsid w:val="00C66980"/>
    <w:rsid w:val="00C8028B"/>
    <w:rsid w:val="00C83EFD"/>
    <w:rsid w:val="00C91806"/>
    <w:rsid w:val="00CA080A"/>
    <w:rsid w:val="00CA1562"/>
    <w:rsid w:val="00CA4A8F"/>
    <w:rsid w:val="00CA6439"/>
    <w:rsid w:val="00CC5E97"/>
    <w:rsid w:val="00CC7FCF"/>
    <w:rsid w:val="00CE388F"/>
    <w:rsid w:val="00CE4010"/>
    <w:rsid w:val="00CF2AF4"/>
    <w:rsid w:val="00D0181F"/>
    <w:rsid w:val="00D06108"/>
    <w:rsid w:val="00D123DF"/>
    <w:rsid w:val="00D1271C"/>
    <w:rsid w:val="00D15720"/>
    <w:rsid w:val="00D200AD"/>
    <w:rsid w:val="00D23D1D"/>
    <w:rsid w:val="00D2428E"/>
    <w:rsid w:val="00D26396"/>
    <w:rsid w:val="00D330D9"/>
    <w:rsid w:val="00D5300E"/>
    <w:rsid w:val="00D546FB"/>
    <w:rsid w:val="00D6184E"/>
    <w:rsid w:val="00D61A91"/>
    <w:rsid w:val="00D877CE"/>
    <w:rsid w:val="00DA6563"/>
    <w:rsid w:val="00DE0FB4"/>
    <w:rsid w:val="00DE33FD"/>
    <w:rsid w:val="00DE6E6F"/>
    <w:rsid w:val="00DF231E"/>
    <w:rsid w:val="00E01B2F"/>
    <w:rsid w:val="00E06711"/>
    <w:rsid w:val="00E15BB3"/>
    <w:rsid w:val="00E23754"/>
    <w:rsid w:val="00E30CF6"/>
    <w:rsid w:val="00E364EC"/>
    <w:rsid w:val="00E40F53"/>
    <w:rsid w:val="00E472DB"/>
    <w:rsid w:val="00E5310A"/>
    <w:rsid w:val="00E57BC8"/>
    <w:rsid w:val="00E81B56"/>
    <w:rsid w:val="00E83DC8"/>
    <w:rsid w:val="00E848B5"/>
    <w:rsid w:val="00E85C7E"/>
    <w:rsid w:val="00E95451"/>
    <w:rsid w:val="00EB6FAF"/>
    <w:rsid w:val="00EC2569"/>
    <w:rsid w:val="00EC4A1A"/>
    <w:rsid w:val="00EE3E85"/>
    <w:rsid w:val="00F265D2"/>
    <w:rsid w:val="00F37ABE"/>
    <w:rsid w:val="00F45956"/>
    <w:rsid w:val="00F45AFC"/>
    <w:rsid w:val="00F530CE"/>
    <w:rsid w:val="00F54E41"/>
    <w:rsid w:val="00F932F3"/>
    <w:rsid w:val="00FB14D6"/>
    <w:rsid w:val="00FB56CB"/>
    <w:rsid w:val="00FB6009"/>
    <w:rsid w:val="00FC3452"/>
    <w:rsid w:val="00FC3A4C"/>
    <w:rsid w:val="00FC7AE0"/>
    <w:rsid w:val="00FD2B5D"/>
    <w:rsid w:val="00FD5350"/>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0DE0DF"/>
  <w15:chartTrackingRefBased/>
  <w15:docId w15:val="{7093B26F-F105-4F61-AB94-95D02F53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1">
    <w:name w:val="heading 1"/>
    <w:basedOn w:val="Normal"/>
    <w:link w:val="Heading1Char"/>
    <w:uiPriority w:val="9"/>
    <w:qFormat/>
    <w:rsid w:val="00FC3A4C"/>
    <w:pPr>
      <w:spacing w:before="100" w:beforeAutospacing="1" w:after="100" w:afterAutospacing="1"/>
      <w:outlineLvl w:val="0"/>
    </w:pPr>
    <w:rPr>
      <w:b/>
      <w:bCs/>
      <w:kern w:val="36"/>
      <w:sz w:val="48"/>
      <w:szCs w:val="48"/>
      <w:lang w:val="en-US"/>
    </w:rPr>
  </w:style>
  <w:style w:type="paragraph" w:styleId="Heading2">
    <w:name w:val="heading 2"/>
    <w:basedOn w:val="Normal"/>
    <w:next w:val="Normal"/>
    <w:link w:val="Heading2Char"/>
    <w:semiHidden/>
    <w:unhideWhenUsed/>
    <w:qFormat/>
    <w:rsid w:val="00A81F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16B81"/>
    <w:pPr>
      <w:keepNext/>
      <w:keepLines/>
      <w:spacing w:before="40" w:after="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link w:val="CharCharChar2CharChar"/>
    <w:rsid w:val="009A261B"/>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qFormat/>
    <w:rsid w:val="001133B7"/>
    <w:pPr>
      <w:spacing w:after="0"/>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133B7"/>
    <w:rPr>
      <w:lang w:val="sr-Cyrl-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rsid w:val="001133B7"/>
    <w:rPr>
      <w:vertAlign w:val="superscript"/>
    </w:rPr>
  </w:style>
  <w:style w:type="paragraph" w:styleId="BalloonText">
    <w:name w:val="Balloon Text"/>
    <w:basedOn w:val="Normal"/>
    <w:link w:val="BalloonTextChar"/>
    <w:rsid w:val="00FC3452"/>
    <w:pPr>
      <w:spacing w:after="0"/>
    </w:pPr>
    <w:rPr>
      <w:rFonts w:ascii="Segoe UI" w:hAnsi="Segoe UI" w:cs="Segoe UI"/>
      <w:sz w:val="18"/>
      <w:szCs w:val="18"/>
    </w:rPr>
  </w:style>
  <w:style w:type="character" w:customStyle="1" w:styleId="BalloonTextChar">
    <w:name w:val="Balloon Text Char"/>
    <w:basedOn w:val="DefaultParagraphFont"/>
    <w:link w:val="BalloonText"/>
    <w:rsid w:val="00FC3452"/>
    <w:rPr>
      <w:rFonts w:ascii="Segoe UI" w:hAnsi="Segoe UI" w:cs="Segoe UI"/>
      <w:sz w:val="18"/>
      <w:szCs w:val="18"/>
      <w:lang w:val="sr-Cyrl-CS"/>
    </w:rPr>
  </w:style>
  <w:style w:type="character" w:customStyle="1" w:styleId="Heading1Char">
    <w:name w:val="Heading 1 Char"/>
    <w:basedOn w:val="DefaultParagraphFont"/>
    <w:link w:val="Heading1"/>
    <w:uiPriority w:val="9"/>
    <w:rsid w:val="00FC3A4C"/>
    <w:rPr>
      <w:b/>
      <w:bCs/>
      <w:kern w:val="36"/>
      <w:sz w:val="48"/>
      <w:szCs w:val="48"/>
    </w:rPr>
  </w:style>
  <w:style w:type="paragraph" w:styleId="NormalWeb">
    <w:name w:val="Normal (Web)"/>
    <w:basedOn w:val="Normal"/>
    <w:uiPriority w:val="99"/>
    <w:unhideWhenUsed/>
    <w:rsid w:val="00FC3A4C"/>
    <w:pPr>
      <w:spacing w:before="100" w:beforeAutospacing="1" w:after="100" w:afterAutospacing="1"/>
    </w:pPr>
    <w:rPr>
      <w:sz w:val="24"/>
      <w:lang w:val="en-US"/>
    </w:rPr>
  </w:style>
  <w:style w:type="character" w:styleId="Hyperlink">
    <w:name w:val="Hyperlink"/>
    <w:basedOn w:val="DefaultParagraphFont"/>
    <w:uiPriority w:val="99"/>
    <w:unhideWhenUsed/>
    <w:rsid w:val="005B3054"/>
    <w:rPr>
      <w:color w:val="0000FF"/>
      <w:u w:val="single"/>
    </w:rPr>
  </w:style>
  <w:style w:type="paragraph" w:styleId="ListParagraph">
    <w:name w:val="List Paragraph"/>
    <w:basedOn w:val="Normal"/>
    <w:uiPriority w:val="34"/>
    <w:qFormat/>
    <w:rsid w:val="00C57DD7"/>
    <w:pPr>
      <w:ind w:left="720"/>
      <w:contextualSpacing/>
    </w:pPr>
  </w:style>
  <w:style w:type="character" w:customStyle="1" w:styleId="Heading3Char">
    <w:name w:val="Heading 3 Char"/>
    <w:basedOn w:val="DefaultParagraphFont"/>
    <w:link w:val="Heading3"/>
    <w:semiHidden/>
    <w:rsid w:val="00016B81"/>
    <w:rPr>
      <w:rFonts w:asciiTheme="majorHAnsi" w:eastAsiaTheme="majorEastAsia" w:hAnsiTheme="majorHAnsi" w:cstheme="majorBidi"/>
      <w:color w:val="1F4D78" w:themeColor="accent1" w:themeShade="7F"/>
      <w:sz w:val="24"/>
      <w:szCs w:val="24"/>
      <w:lang w:val="sr-Cyrl-CS"/>
    </w:rPr>
  </w:style>
  <w:style w:type="character" w:customStyle="1" w:styleId="CharCharChar2CharChar">
    <w:name w:val="Char Char Char2 Char Char"/>
    <w:link w:val="CharCharChar2Char"/>
    <w:rsid w:val="00DE0FB4"/>
    <w:rPr>
      <w:rFonts w:ascii="Tahoma" w:hAnsi="Tahoma"/>
    </w:rPr>
  </w:style>
  <w:style w:type="paragraph" w:customStyle="1" w:styleId="Normal1">
    <w:name w:val="Normal1"/>
    <w:basedOn w:val="Normal"/>
    <w:rsid w:val="00DE0FB4"/>
    <w:pPr>
      <w:spacing w:before="100" w:beforeAutospacing="1" w:after="100" w:afterAutospacing="1"/>
    </w:pPr>
    <w:rPr>
      <w:rFonts w:ascii="Arial" w:hAnsi="Arial" w:cs="Arial"/>
      <w:szCs w:val="22"/>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w:basedOn w:val="Normal"/>
    <w:link w:val="FootnoteReference"/>
    <w:uiPriority w:val="99"/>
    <w:qFormat/>
    <w:rsid w:val="0078541B"/>
    <w:pPr>
      <w:spacing w:after="160" w:line="240" w:lineRule="exact"/>
    </w:pPr>
    <w:rPr>
      <w:sz w:val="20"/>
      <w:szCs w:val="20"/>
      <w:vertAlign w:val="superscript"/>
      <w:lang w:val="en-US"/>
    </w:rPr>
  </w:style>
  <w:style w:type="character" w:styleId="UnresolvedMention">
    <w:name w:val="Unresolved Mention"/>
    <w:basedOn w:val="DefaultParagraphFont"/>
    <w:uiPriority w:val="99"/>
    <w:semiHidden/>
    <w:unhideWhenUsed/>
    <w:rsid w:val="000A6746"/>
    <w:rPr>
      <w:color w:val="605E5C"/>
      <w:shd w:val="clear" w:color="auto" w:fill="E1DFDD"/>
    </w:rPr>
  </w:style>
  <w:style w:type="character" w:customStyle="1" w:styleId="Heading2Char">
    <w:name w:val="Heading 2 Char"/>
    <w:basedOn w:val="DefaultParagraphFont"/>
    <w:link w:val="Heading2"/>
    <w:semiHidden/>
    <w:rsid w:val="00A81FB5"/>
    <w:rPr>
      <w:rFonts w:asciiTheme="majorHAnsi" w:eastAsiaTheme="majorEastAsia" w:hAnsiTheme="majorHAnsi" w:cstheme="majorBidi"/>
      <w:color w:val="2E74B5" w:themeColor="accent1" w:themeShade="BF"/>
      <w:sz w:val="26"/>
      <w:szCs w:val="26"/>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5561">
      <w:bodyDiv w:val="1"/>
      <w:marLeft w:val="0"/>
      <w:marRight w:val="0"/>
      <w:marTop w:val="0"/>
      <w:marBottom w:val="0"/>
      <w:divBdr>
        <w:top w:val="none" w:sz="0" w:space="0" w:color="auto"/>
        <w:left w:val="none" w:sz="0" w:space="0" w:color="auto"/>
        <w:bottom w:val="none" w:sz="0" w:space="0" w:color="auto"/>
        <w:right w:val="none" w:sz="0" w:space="0" w:color="auto"/>
      </w:divBdr>
      <w:divsChild>
        <w:div w:id="2029526115">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311909628">
      <w:bodyDiv w:val="1"/>
      <w:marLeft w:val="0"/>
      <w:marRight w:val="0"/>
      <w:marTop w:val="0"/>
      <w:marBottom w:val="0"/>
      <w:divBdr>
        <w:top w:val="none" w:sz="0" w:space="0" w:color="auto"/>
        <w:left w:val="none" w:sz="0" w:space="0" w:color="auto"/>
        <w:bottom w:val="none" w:sz="0" w:space="0" w:color="auto"/>
        <w:right w:val="none" w:sz="0" w:space="0" w:color="auto"/>
      </w:divBdr>
    </w:div>
    <w:div w:id="336929665">
      <w:bodyDiv w:val="1"/>
      <w:marLeft w:val="0"/>
      <w:marRight w:val="0"/>
      <w:marTop w:val="0"/>
      <w:marBottom w:val="0"/>
      <w:divBdr>
        <w:top w:val="none" w:sz="0" w:space="0" w:color="auto"/>
        <w:left w:val="none" w:sz="0" w:space="0" w:color="auto"/>
        <w:bottom w:val="none" w:sz="0" w:space="0" w:color="auto"/>
        <w:right w:val="none" w:sz="0" w:space="0" w:color="auto"/>
      </w:divBdr>
    </w:div>
    <w:div w:id="363020088">
      <w:bodyDiv w:val="1"/>
      <w:marLeft w:val="0"/>
      <w:marRight w:val="0"/>
      <w:marTop w:val="0"/>
      <w:marBottom w:val="0"/>
      <w:divBdr>
        <w:top w:val="none" w:sz="0" w:space="0" w:color="auto"/>
        <w:left w:val="none" w:sz="0" w:space="0" w:color="auto"/>
        <w:bottom w:val="none" w:sz="0" w:space="0" w:color="auto"/>
        <w:right w:val="none" w:sz="0" w:space="0" w:color="auto"/>
      </w:divBdr>
    </w:div>
    <w:div w:id="462968391">
      <w:bodyDiv w:val="1"/>
      <w:marLeft w:val="0"/>
      <w:marRight w:val="0"/>
      <w:marTop w:val="0"/>
      <w:marBottom w:val="0"/>
      <w:divBdr>
        <w:top w:val="none" w:sz="0" w:space="0" w:color="auto"/>
        <w:left w:val="none" w:sz="0" w:space="0" w:color="auto"/>
        <w:bottom w:val="none" w:sz="0" w:space="0" w:color="auto"/>
        <w:right w:val="none" w:sz="0" w:space="0" w:color="auto"/>
      </w:divBdr>
    </w:div>
    <w:div w:id="476341234">
      <w:bodyDiv w:val="1"/>
      <w:marLeft w:val="0"/>
      <w:marRight w:val="0"/>
      <w:marTop w:val="0"/>
      <w:marBottom w:val="0"/>
      <w:divBdr>
        <w:top w:val="none" w:sz="0" w:space="0" w:color="auto"/>
        <w:left w:val="none" w:sz="0" w:space="0" w:color="auto"/>
        <w:bottom w:val="none" w:sz="0" w:space="0" w:color="auto"/>
        <w:right w:val="none" w:sz="0" w:space="0" w:color="auto"/>
      </w:divBdr>
    </w:div>
    <w:div w:id="657922692">
      <w:bodyDiv w:val="1"/>
      <w:marLeft w:val="0"/>
      <w:marRight w:val="0"/>
      <w:marTop w:val="0"/>
      <w:marBottom w:val="0"/>
      <w:divBdr>
        <w:top w:val="none" w:sz="0" w:space="0" w:color="auto"/>
        <w:left w:val="none" w:sz="0" w:space="0" w:color="auto"/>
        <w:bottom w:val="none" w:sz="0" w:space="0" w:color="auto"/>
        <w:right w:val="none" w:sz="0" w:space="0" w:color="auto"/>
      </w:divBdr>
    </w:div>
    <w:div w:id="751659969">
      <w:bodyDiv w:val="1"/>
      <w:marLeft w:val="0"/>
      <w:marRight w:val="0"/>
      <w:marTop w:val="0"/>
      <w:marBottom w:val="0"/>
      <w:divBdr>
        <w:top w:val="none" w:sz="0" w:space="0" w:color="auto"/>
        <w:left w:val="none" w:sz="0" w:space="0" w:color="auto"/>
        <w:bottom w:val="none" w:sz="0" w:space="0" w:color="auto"/>
        <w:right w:val="none" w:sz="0" w:space="0" w:color="auto"/>
      </w:divBdr>
    </w:div>
    <w:div w:id="859702049">
      <w:bodyDiv w:val="1"/>
      <w:marLeft w:val="0"/>
      <w:marRight w:val="0"/>
      <w:marTop w:val="0"/>
      <w:marBottom w:val="0"/>
      <w:divBdr>
        <w:top w:val="none" w:sz="0" w:space="0" w:color="auto"/>
        <w:left w:val="none" w:sz="0" w:space="0" w:color="auto"/>
        <w:bottom w:val="none" w:sz="0" w:space="0" w:color="auto"/>
        <w:right w:val="none" w:sz="0" w:space="0" w:color="auto"/>
      </w:divBdr>
    </w:div>
    <w:div w:id="1261181868">
      <w:bodyDiv w:val="1"/>
      <w:marLeft w:val="0"/>
      <w:marRight w:val="0"/>
      <w:marTop w:val="0"/>
      <w:marBottom w:val="0"/>
      <w:divBdr>
        <w:top w:val="none" w:sz="0" w:space="0" w:color="auto"/>
        <w:left w:val="none" w:sz="0" w:space="0" w:color="auto"/>
        <w:bottom w:val="none" w:sz="0" w:space="0" w:color="auto"/>
        <w:right w:val="none" w:sz="0" w:space="0" w:color="auto"/>
      </w:divBdr>
    </w:div>
    <w:div w:id="14682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2.cekos.com/ce/index.xhtml?&amp;file=f162817&amp;action=propis&amp;path=16281701.html&amp;domain=0&amp;mark=false&amp;queries=&amp;searchType=1&amp;regulationType=1&amp;domain=0&amp;myFavorites=false&amp;dateFrom=&amp;dateTo=&amp;groups=-%40--%40--%40--%40--%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2.cekos.com/ce/index.xhtml?&amp;file=f179319&amp;action=propis&amp;path=17931901.html&amp;domain=0&amp;mark=false&amp;queries=&amp;searchType=1&amp;regulationType=1&amp;domain=0&amp;myFavorites=false&amp;dateFrom=&amp;dateTo=&amp;groups=-%40--%40--%40--%40--%40-" TargetMode="External"/><Relationship Id="rId4" Type="http://schemas.openxmlformats.org/officeDocument/2006/relationships/settings" Target="settings.xml"/><Relationship Id="rId9" Type="http://schemas.openxmlformats.org/officeDocument/2006/relationships/hyperlink" Target="https://we2.cekos.com/ce/index.xhtml?&amp;file=f178936&amp;action=propis&amp;path=17893601.html&amp;domain=0&amp;mark=false&amp;queries=&amp;searchType=1&amp;regulationType=1&amp;domain=0&amp;myFavorites=false&amp;dateFrom=&amp;dateTo=&amp;groups=-%40--%40--%40--%40--%4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41E70-6B63-4FB2-B301-879496573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Jablanka Tabaš</cp:lastModifiedBy>
  <cp:revision>2</cp:revision>
  <cp:lastPrinted>2025-07-14T10:35:00Z</cp:lastPrinted>
  <dcterms:created xsi:type="dcterms:W3CDTF">2025-07-14T12:07:00Z</dcterms:created>
  <dcterms:modified xsi:type="dcterms:W3CDTF">2025-07-14T12:07:00Z</dcterms:modified>
</cp:coreProperties>
</file>