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E72B" w14:textId="11BE661F" w:rsidR="00045B9D" w:rsidRDefault="00E6777C" w:rsidP="004F72ED">
      <w:pPr>
        <w:jc w:val="both"/>
        <w:rPr>
          <w:rFonts w:ascii="Book Antiqua" w:hAnsi="Book Antiqua"/>
          <w:szCs w:val="22"/>
        </w:rPr>
      </w:pPr>
      <w:r w:rsidRPr="00372093">
        <w:rPr>
          <w:rFonts w:ascii="Book Antiqua" w:hAnsi="Book Antiqua"/>
          <w:szCs w:val="22"/>
        </w:rPr>
        <w:t>На основу члана 138. став 1. Устава Републике Србије</w:t>
      </w:r>
      <w:r w:rsidRPr="00372093">
        <w:rPr>
          <w:rFonts w:ascii="Book Antiqua" w:hAnsi="Book Antiqua"/>
          <w:szCs w:val="22"/>
          <w:vertAlign w:val="superscript"/>
        </w:rPr>
        <w:footnoteReference w:id="1"/>
      </w:r>
      <w:r>
        <w:rPr>
          <w:rFonts w:ascii="Book Antiqua" w:hAnsi="Book Antiqua"/>
          <w:szCs w:val="22"/>
        </w:rPr>
        <w:t xml:space="preserve"> и члана 37</w:t>
      </w:r>
      <w:r w:rsidRPr="00372093">
        <w:rPr>
          <w:rFonts w:ascii="Book Antiqua" w:hAnsi="Book Antiqua"/>
          <w:szCs w:val="22"/>
        </w:rPr>
        <w:t>. Закона о Заштитнику грађана</w:t>
      </w:r>
      <w:r w:rsidRPr="00372093">
        <w:rPr>
          <w:rFonts w:ascii="Book Antiqua" w:hAnsi="Book Antiqua"/>
          <w:szCs w:val="22"/>
          <w:vertAlign w:val="superscript"/>
        </w:rPr>
        <w:footnoteReference w:id="2"/>
      </w:r>
      <w:r w:rsidR="00AE6294">
        <w:rPr>
          <w:rFonts w:ascii="Book Antiqua" w:hAnsi="Book Antiqua"/>
          <w:szCs w:val="22"/>
          <w:lang w:val="sr-Cyrl-RS"/>
        </w:rPr>
        <w:t>,</w:t>
      </w:r>
      <w:r w:rsidRPr="00372093">
        <w:rPr>
          <w:rFonts w:ascii="Book Antiqua" w:hAnsi="Book Antiqua"/>
          <w:szCs w:val="22"/>
        </w:rPr>
        <w:t xml:space="preserve"> у поступку контроле законитости и правилности рада</w:t>
      </w:r>
      <w:r w:rsidR="000E0A4E">
        <w:rPr>
          <w:rFonts w:ascii="Book Antiqua" w:hAnsi="Book Antiqua"/>
          <w:szCs w:val="22"/>
        </w:rPr>
        <w:t xml:space="preserve"> </w:t>
      </w:r>
      <w:r w:rsidR="000B5B84">
        <w:rPr>
          <w:rFonts w:ascii="Book Antiqua" w:hAnsi="Book Antiqua"/>
          <w:szCs w:val="22"/>
          <w:lang w:val="sr-Cyrl-RS"/>
        </w:rPr>
        <w:t xml:space="preserve">Министарства </w:t>
      </w:r>
      <w:r w:rsidR="000B5B84" w:rsidRPr="00E33E92">
        <w:rPr>
          <w:rFonts w:ascii="Book Antiqua" w:hAnsi="Book Antiqua"/>
          <w:szCs w:val="22"/>
        </w:rPr>
        <w:t>за рад, запошљавање, борачка и социјална питања</w:t>
      </w:r>
      <w:r w:rsidRPr="00372093">
        <w:rPr>
          <w:rFonts w:ascii="Book Antiqua" w:hAnsi="Book Antiqua"/>
          <w:szCs w:val="22"/>
        </w:rPr>
        <w:t xml:space="preserve">, </w:t>
      </w:r>
      <w:r w:rsidR="00C037C5">
        <w:rPr>
          <w:rFonts w:ascii="Book Antiqua" w:hAnsi="Book Antiqua"/>
          <w:szCs w:val="22"/>
          <w:lang w:val="sr-Cyrl-RS"/>
        </w:rPr>
        <w:t xml:space="preserve">вођеном </w:t>
      </w:r>
      <w:r w:rsidRPr="00D40898">
        <w:rPr>
          <w:rFonts w:ascii="Book Antiqua" w:hAnsi="Book Antiqua"/>
          <w:szCs w:val="22"/>
        </w:rPr>
        <w:t>по</w:t>
      </w:r>
      <w:r w:rsidR="00AB6E63">
        <w:rPr>
          <w:rFonts w:ascii="Book Antiqua" w:hAnsi="Book Antiqua"/>
          <w:szCs w:val="22"/>
        </w:rPr>
        <w:t xml:space="preserve"> притужби </w:t>
      </w:r>
      <w:r w:rsidR="00561348">
        <w:rPr>
          <w:rFonts w:ascii="Book Antiqua" w:hAnsi="Book Antiqua"/>
          <w:szCs w:val="22"/>
          <w:lang w:val="sr-Cyrl-RS"/>
        </w:rPr>
        <w:t>АА</w:t>
      </w:r>
      <w:r w:rsidRPr="002D378C">
        <w:rPr>
          <w:rFonts w:ascii="Book Antiqua" w:hAnsi="Book Antiqua"/>
          <w:b/>
          <w:szCs w:val="22"/>
        </w:rPr>
        <w:t xml:space="preserve">, </w:t>
      </w:r>
      <w:r w:rsidRPr="009F218C">
        <w:rPr>
          <w:rFonts w:ascii="Book Antiqua" w:hAnsi="Book Antiqua"/>
          <w:szCs w:val="22"/>
        </w:rPr>
        <w:t>након окончаног испитног поступка</w:t>
      </w:r>
      <w:r w:rsidR="009C3273">
        <w:rPr>
          <w:rFonts w:ascii="Book Antiqua" w:hAnsi="Book Antiqua"/>
          <w:szCs w:val="22"/>
          <w:lang w:val="sr-Cyrl-RS"/>
        </w:rPr>
        <w:t>,</w:t>
      </w:r>
      <w:r w:rsidRPr="00372093">
        <w:rPr>
          <w:rFonts w:ascii="Book Antiqua" w:hAnsi="Book Antiqua"/>
          <w:szCs w:val="22"/>
        </w:rPr>
        <w:t xml:space="preserve"> Заштитник грађана је сачинио следећи</w:t>
      </w:r>
    </w:p>
    <w:p w14:paraId="0A731765" w14:textId="77777777" w:rsidR="006070EB" w:rsidRPr="0025312D" w:rsidRDefault="006070EB" w:rsidP="004F72ED">
      <w:pPr>
        <w:jc w:val="both"/>
        <w:rPr>
          <w:rFonts w:ascii="Book Antiqua" w:hAnsi="Book Antiqua"/>
          <w:szCs w:val="22"/>
          <w:lang w:val="sr-Latn-RS"/>
        </w:rPr>
      </w:pPr>
    </w:p>
    <w:p w14:paraId="080BBEF9" w14:textId="77777777" w:rsidR="00892E13" w:rsidRDefault="00E6777C" w:rsidP="00A01EEC">
      <w:pPr>
        <w:jc w:val="center"/>
        <w:rPr>
          <w:rFonts w:ascii="Book Antiqua" w:hAnsi="Book Antiqua"/>
          <w:b/>
          <w:szCs w:val="22"/>
        </w:rPr>
      </w:pPr>
      <w:r w:rsidRPr="00372093">
        <w:rPr>
          <w:rFonts w:ascii="Book Antiqua" w:hAnsi="Book Antiqua"/>
          <w:b/>
          <w:szCs w:val="22"/>
        </w:rPr>
        <w:t xml:space="preserve">ИЗВЕШТАЈ  О СЛУЧАЈУ СА  ПРЕПОРУКАМА </w:t>
      </w:r>
    </w:p>
    <w:p w14:paraId="45A9FA59" w14:textId="0A704437" w:rsidR="00F4267F" w:rsidRPr="00D534DB" w:rsidRDefault="00F4267F" w:rsidP="00F4267F">
      <w:pPr>
        <w:jc w:val="both"/>
        <w:rPr>
          <w:rFonts w:ascii="Book Antiqua" w:hAnsi="Book Antiqua"/>
          <w:szCs w:val="22"/>
          <w:lang w:val="ru-RU"/>
        </w:rPr>
      </w:pPr>
      <w:r>
        <w:rPr>
          <w:rFonts w:ascii="Book Antiqua" w:hAnsi="Book Antiqua"/>
          <w:szCs w:val="22"/>
          <w:lang w:val="ru-RU"/>
        </w:rPr>
        <w:t xml:space="preserve">Заштитнику грађана притужбу је, преко адвоката, </w:t>
      </w:r>
      <w:r w:rsidR="009C3273">
        <w:rPr>
          <w:rFonts w:ascii="Book Antiqua" w:hAnsi="Book Antiqua"/>
          <w:szCs w:val="22"/>
          <w:lang w:val="ru-RU"/>
        </w:rPr>
        <w:t xml:space="preserve">дана 28. 10. 2024. год. </w:t>
      </w:r>
      <w:r>
        <w:rPr>
          <w:rFonts w:ascii="Book Antiqua" w:hAnsi="Book Antiqua"/>
          <w:szCs w:val="22"/>
          <w:lang w:val="ru-RU"/>
        </w:rPr>
        <w:t xml:space="preserve">поднела </w:t>
      </w:r>
      <w:r w:rsidR="00561348">
        <w:rPr>
          <w:rFonts w:ascii="Book Antiqua" w:hAnsi="Book Antiqua"/>
          <w:szCs w:val="22"/>
          <w:lang w:val="ru-RU"/>
        </w:rPr>
        <w:t>АА</w:t>
      </w:r>
      <w:r w:rsidR="002675E2">
        <w:rPr>
          <w:rFonts w:ascii="Book Antiqua" w:hAnsi="Book Antiqua"/>
          <w:szCs w:val="22"/>
          <w:lang w:val="sr-Cyrl-RS"/>
        </w:rPr>
        <w:t>,</w:t>
      </w:r>
      <w:r w:rsidR="002675E2">
        <w:rPr>
          <w:rFonts w:ascii="Book Antiqua" w:hAnsi="Book Antiqua"/>
          <w:szCs w:val="22"/>
          <w:lang w:val="ru-RU"/>
        </w:rPr>
        <w:t xml:space="preserve"> </w:t>
      </w:r>
      <w:r>
        <w:rPr>
          <w:rFonts w:ascii="Book Antiqua" w:hAnsi="Book Antiqua"/>
          <w:szCs w:val="22"/>
          <w:lang w:val="ru-RU"/>
        </w:rPr>
        <w:t>због</w:t>
      </w:r>
      <w:r w:rsidR="003F7D27">
        <w:rPr>
          <w:rFonts w:ascii="Book Antiqua" w:hAnsi="Book Antiqua"/>
          <w:szCs w:val="22"/>
          <w:lang w:val="ru-RU"/>
        </w:rPr>
        <w:t xml:space="preserve"> поступања</w:t>
      </w:r>
      <w:r w:rsidR="00C00DFE">
        <w:rPr>
          <w:rFonts w:ascii="Book Antiqua" w:hAnsi="Book Antiqua"/>
          <w:szCs w:val="22"/>
          <w:lang w:val="ru-RU"/>
        </w:rPr>
        <w:t xml:space="preserve"> </w:t>
      </w:r>
      <w:r>
        <w:rPr>
          <w:rFonts w:ascii="Book Antiqua" w:hAnsi="Book Antiqua"/>
          <w:szCs w:val="22"/>
          <w:lang w:val="ru-RU"/>
        </w:rPr>
        <w:t xml:space="preserve">надлежног </w:t>
      </w:r>
      <w:r w:rsidRPr="00E33E92">
        <w:rPr>
          <w:rFonts w:ascii="Book Antiqua" w:hAnsi="Book Antiqua"/>
          <w:szCs w:val="22"/>
        </w:rPr>
        <w:t>Министарства за рад, запошљавање, борачка и социјална питања</w:t>
      </w:r>
      <w:r>
        <w:rPr>
          <w:rFonts w:ascii="Book Antiqua" w:hAnsi="Book Antiqua"/>
          <w:szCs w:val="22"/>
          <w:lang w:val="ru-RU"/>
        </w:rPr>
        <w:t xml:space="preserve"> и Центра за социјални рад у Бујановцу</w:t>
      </w:r>
      <w:r w:rsidR="008C68FB" w:rsidRPr="008C68FB">
        <w:rPr>
          <w:rFonts w:ascii="Book Antiqua" w:hAnsi="Book Antiqua"/>
          <w:szCs w:val="22"/>
          <w:lang w:val="ru-RU"/>
        </w:rPr>
        <w:t xml:space="preserve"> </w:t>
      </w:r>
      <w:r w:rsidR="008C68FB">
        <w:rPr>
          <w:rFonts w:ascii="Book Antiqua" w:hAnsi="Book Antiqua"/>
          <w:szCs w:val="22"/>
          <w:lang w:val="ru-RU"/>
        </w:rPr>
        <w:t xml:space="preserve">по </w:t>
      </w:r>
      <w:r w:rsidR="00AE6294">
        <w:rPr>
          <w:rFonts w:ascii="Book Antiqua" w:hAnsi="Book Antiqua"/>
          <w:szCs w:val="22"/>
          <w:lang w:val="ru-RU"/>
        </w:rPr>
        <w:t xml:space="preserve">њеним </w:t>
      </w:r>
      <w:r w:rsidR="008C68FB">
        <w:rPr>
          <w:rFonts w:ascii="Book Antiqua" w:hAnsi="Book Antiqua"/>
          <w:szCs w:val="22"/>
          <w:lang w:val="ru-RU"/>
        </w:rPr>
        <w:t>захтев</w:t>
      </w:r>
      <w:r w:rsidR="00AE6294">
        <w:rPr>
          <w:rFonts w:ascii="Book Antiqua" w:hAnsi="Book Antiqua"/>
          <w:szCs w:val="22"/>
          <w:lang w:val="ru-RU"/>
        </w:rPr>
        <w:t>има</w:t>
      </w:r>
      <w:r w:rsidR="008C68FB">
        <w:rPr>
          <w:rFonts w:ascii="Book Antiqua" w:hAnsi="Book Antiqua"/>
          <w:szCs w:val="22"/>
          <w:lang w:val="ru-RU"/>
        </w:rPr>
        <w:t xml:space="preserve"> за новчану социјалну помоћ и </w:t>
      </w:r>
      <w:r w:rsidR="009C3273">
        <w:rPr>
          <w:rFonts w:ascii="Book Antiqua" w:hAnsi="Book Antiqua"/>
          <w:szCs w:val="22"/>
          <w:lang w:val="ru-RU"/>
        </w:rPr>
        <w:t xml:space="preserve">за </w:t>
      </w:r>
      <w:r w:rsidR="008857BB">
        <w:rPr>
          <w:rFonts w:ascii="Book Antiqua" w:hAnsi="Book Antiqua"/>
          <w:szCs w:val="22"/>
          <w:lang w:val="ru-RU"/>
        </w:rPr>
        <w:t>признавање трошкова поступка. У притужби је наведено</w:t>
      </w:r>
      <w:r>
        <w:rPr>
          <w:rFonts w:ascii="Book Antiqua" w:hAnsi="Book Antiqua"/>
          <w:szCs w:val="22"/>
          <w:lang w:val="ru-RU"/>
        </w:rPr>
        <w:t xml:space="preserve"> да </w:t>
      </w:r>
      <w:r w:rsidR="002257E2">
        <w:rPr>
          <w:rFonts w:ascii="Book Antiqua" w:hAnsi="Book Antiqua"/>
          <w:szCs w:val="22"/>
          <w:lang w:val="ru-RU"/>
        </w:rPr>
        <w:t>другостепени орган</w:t>
      </w:r>
      <w:r w:rsidR="003F7D27" w:rsidRPr="003F7D27">
        <w:rPr>
          <w:rFonts w:ascii="Book Antiqua" w:hAnsi="Book Antiqua"/>
          <w:szCs w:val="22"/>
          <w:lang w:val="ru-RU"/>
        </w:rPr>
        <w:t xml:space="preserve"> </w:t>
      </w:r>
      <w:r w:rsidR="003F7D27">
        <w:rPr>
          <w:rFonts w:ascii="Book Antiqua" w:hAnsi="Book Antiqua"/>
          <w:szCs w:val="22"/>
          <w:lang w:val="ru-RU"/>
        </w:rPr>
        <w:t>већ шести пут поништава решења Центра</w:t>
      </w:r>
      <w:r w:rsidR="00D51342">
        <w:rPr>
          <w:rFonts w:ascii="Book Antiqua" w:hAnsi="Book Antiqua"/>
          <w:szCs w:val="22"/>
          <w:lang w:val="ru-RU"/>
        </w:rPr>
        <w:t xml:space="preserve"> због </w:t>
      </w:r>
      <w:r>
        <w:rPr>
          <w:rFonts w:ascii="Book Antiqua" w:hAnsi="Book Antiqua"/>
          <w:szCs w:val="22"/>
          <w:lang w:val="ru-RU"/>
        </w:rPr>
        <w:t xml:space="preserve">неправилног поступања и одлучивања </w:t>
      </w:r>
      <w:r w:rsidR="00D51342">
        <w:rPr>
          <w:rFonts w:ascii="Book Antiqua" w:hAnsi="Book Antiqua"/>
          <w:szCs w:val="22"/>
          <w:lang w:val="ru-RU"/>
        </w:rPr>
        <w:t xml:space="preserve">органа старатељства </w:t>
      </w:r>
      <w:r>
        <w:rPr>
          <w:rFonts w:ascii="Book Antiqua" w:hAnsi="Book Antiqua"/>
          <w:szCs w:val="22"/>
          <w:lang w:val="ru-RU"/>
        </w:rPr>
        <w:t xml:space="preserve">и враћа </w:t>
      </w:r>
      <w:r w:rsidR="002E7B6C">
        <w:rPr>
          <w:rFonts w:ascii="Book Antiqua" w:hAnsi="Book Antiqua"/>
          <w:szCs w:val="22"/>
          <w:lang w:val="ru-RU"/>
        </w:rPr>
        <w:t xml:space="preserve">овом </w:t>
      </w:r>
      <w:r>
        <w:rPr>
          <w:rFonts w:ascii="Book Antiqua" w:hAnsi="Book Antiqua"/>
          <w:szCs w:val="22"/>
          <w:lang w:val="ru-RU"/>
        </w:rPr>
        <w:t>првостепеном органу на поновно одлучивање, али орган старатељства упркос томе доноси идентична решења</w:t>
      </w:r>
      <w:r w:rsidR="009C3273">
        <w:rPr>
          <w:rFonts w:ascii="Book Antiqua" w:hAnsi="Book Antiqua"/>
          <w:szCs w:val="22"/>
          <w:lang w:val="ru-RU"/>
        </w:rPr>
        <w:t>,</w:t>
      </w:r>
      <w:r>
        <w:rPr>
          <w:rFonts w:ascii="Book Antiqua" w:hAnsi="Book Antiqua"/>
          <w:szCs w:val="22"/>
          <w:lang w:val="ru-RU"/>
        </w:rPr>
        <w:t xml:space="preserve"> </w:t>
      </w:r>
      <w:r w:rsidR="00EA73B2">
        <w:rPr>
          <w:rFonts w:ascii="Book Antiqua" w:hAnsi="Book Antiqua"/>
          <w:szCs w:val="22"/>
          <w:lang w:val="ru-RU"/>
        </w:rPr>
        <w:t xml:space="preserve">не извршава налоге </w:t>
      </w:r>
      <w:r>
        <w:rPr>
          <w:rFonts w:ascii="Book Antiqua" w:hAnsi="Book Antiqua"/>
          <w:szCs w:val="22"/>
          <w:lang w:val="ru-RU"/>
        </w:rPr>
        <w:t>др</w:t>
      </w:r>
      <w:r w:rsidR="006B1D95">
        <w:rPr>
          <w:rFonts w:ascii="Book Antiqua" w:hAnsi="Book Antiqua"/>
          <w:szCs w:val="22"/>
          <w:lang w:val="ru-RU"/>
        </w:rPr>
        <w:t>у</w:t>
      </w:r>
      <w:r>
        <w:rPr>
          <w:rFonts w:ascii="Book Antiqua" w:hAnsi="Book Antiqua"/>
          <w:szCs w:val="22"/>
          <w:lang w:val="ru-RU"/>
        </w:rPr>
        <w:t>гостепеног органа</w:t>
      </w:r>
      <w:r w:rsidR="00EA73B2">
        <w:rPr>
          <w:rFonts w:ascii="Book Antiqua" w:hAnsi="Book Antiqua"/>
          <w:szCs w:val="22"/>
          <w:lang w:val="ru-RU"/>
        </w:rPr>
        <w:t xml:space="preserve"> и поступа супротно закону</w:t>
      </w:r>
      <w:r>
        <w:rPr>
          <w:rFonts w:ascii="Book Antiqua" w:hAnsi="Book Antiqua"/>
          <w:szCs w:val="22"/>
          <w:lang w:val="sr-Cyrl-RS"/>
        </w:rPr>
        <w:t xml:space="preserve">. </w:t>
      </w:r>
    </w:p>
    <w:p w14:paraId="24F60266" w14:textId="1C309F78" w:rsidR="00C12B86" w:rsidRDefault="00E6777C" w:rsidP="00873889">
      <w:pPr>
        <w:jc w:val="both"/>
        <w:rPr>
          <w:rFonts w:ascii="Book Antiqua" w:hAnsi="Book Antiqua"/>
          <w:szCs w:val="22"/>
        </w:rPr>
      </w:pPr>
      <w:r w:rsidRPr="00894C8D">
        <w:rPr>
          <w:rFonts w:ascii="Book Antiqua" w:hAnsi="Book Antiqua"/>
          <w:szCs w:val="22"/>
        </w:rPr>
        <w:t>Испитујући испуњеност услова за поступање по поднетој притужби у оквиру навода притужбе</w:t>
      </w:r>
      <w:r w:rsidR="00AF3630">
        <w:rPr>
          <w:rFonts w:ascii="Book Antiqua" w:hAnsi="Book Antiqua"/>
          <w:szCs w:val="22"/>
          <w:lang w:val="sr-Cyrl-RS"/>
        </w:rPr>
        <w:t>, документације достављене уз притужбу</w:t>
      </w:r>
      <w:r w:rsidRPr="00894C8D">
        <w:rPr>
          <w:rFonts w:ascii="Book Antiqua" w:hAnsi="Book Antiqua"/>
          <w:szCs w:val="22"/>
        </w:rPr>
        <w:t xml:space="preserve"> и разлога за њено подношење, Заштитник грађана је донео </w:t>
      </w:r>
      <w:r w:rsidRPr="0005679E">
        <w:rPr>
          <w:rFonts w:ascii="Book Antiqua" w:hAnsi="Book Antiqua"/>
          <w:szCs w:val="22"/>
        </w:rPr>
        <w:t>закључак о покретању испитног поступка оцене</w:t>
      </w:r>
      <w:r w:rsidRPr="0005679E">
        <w:rPr>
          <w:rFonts w:ascii="Book Antiqua" w:hAnsi="Book Antiqua"/>
          <w:szCs w:val="22"/>
          <w:lang w:val="ru-RU"/>
        </w:rPr>
        <w:t xml:space="preserve"> законитости и правилности рада </w:t>
      </w:r>
      <w:r w:rsidR="00EB40EA" w:rsidRPr="00E33E92">
        <w:rPr>
          <w:rFonts w:ascii="Book Antiqua" w:hAnsi="Book Antiqua"/>
          <w:szCs w:val="22"/>
        </w:rPr>
        <w:t>Министарства за рад, запошљавање, борачка и социјална питања</w:t>
      </w:r>
      <w:r w:rsidR="00EB40EA">
        <w:rPr>
          <w:rFonts w:ascii="Book Antiqua" w:hAnsi="Book Antiqua"/>
          <w:szCs w:val="22"/>
          <w:lang w:val="ru-RU"/>
        </w:rPr>
        <w:t>, од којег је затражио изјашњење</w:t>
      </w:r>
      <w:r w:rsidR="0056280C" w:rsidRPr="00C908E7">
        <w:rPr>
          <w:rFonts w:ascii="Book Antiqua" w:hAnsi="Book Antiqua"/>
          <w:szCs w:val="22"/>
        </w:rPr>
        <w:t xml:space="preserve"> </w:t>
      </w:r>
      <w:r w:rsidR="00D534DB">
        <w:rPr>
          <w:rFonts w:ascii="Book Antiqua" w:hAnsi="Book Antiqua"/>
          <w:szCs w:val="22"/>
          <w:lang w:val="sr-Cyrl-RS"/>
        </w:rPr>
        <w:t xml:space="preserve">о томе да ли је надлежни орган старатељства поступао у складу са решењима </w:t>
      </w:r>
      <w:r w:rsidR="00EB40EA">
        <w:rPr>
          <w:rFonts w:ascii="Book Antiqua" w:hAnsi="Book Antiqua"/>
          <w:szCs w:val="22"/>
          <w:lang w:val="sr-Cyrl-RS"/>
        </w:rPr>
        <w:t xml:space="preserve">овог </w:t>
      </w:r>
      <w:r w:rsidR="00D534DB">
        <w:rPr>
          <w:rFonts w:ascii="Book Antiqua" w:hAnsi="Book Antiqua"/>
          <w:szCs w:val="22"/>
          <w:lang w:val="sr-Cyrl-RS"/>
        </w:rPr>
        <w:t xml:space="preserve">другостепеног органа </w:t>
      </w:r>
      <w:r w:rsidR="00D534DB" w:rsidRPr="00B80136">
        <w:rPr>
          <w:rFonts w:ascii="Book Antiqua" w:hAnsi="Book Antiqua"/>
          <w:szCs w:val="22"/>
          <w:lang w:val="sr-Cyrl-RS"/>
        </w:rPr>
        <w:t xml:space="preserve">и мерама које </w:t>
      </w:r>
      <w:r w:rsidR="00EB40EA">
        <w:rPr>
          <w:rFonts w:ascii="Book Antiqua" w:hAnsi="Book Antiqua"/>
          <w:szCs w:val="22"/>
          <w:lang w:val="sr-Cyrl-RS"/>
        </w:rPr>
        <w:t>ј</w:t>
      </w:r>
      <w:r w:rsidR="00D534DB" w:rsidRPr="00B80136">
        <w:rPr>
          <w:rFonts w:ascii="Book Antiqua" w:hAnsi="Book Antiqua"/>
          <w:szCs w:val="22"/>
          <w:lang w:val="sr-Cyrl-RS"/>
        </w:rPr>
        <w:t xml:space="preserve">е </w:t>
      </w:r>
      <w:r w:rsidR="00EB40EA">
        <w:rPr>
          <w:rFonts w:ascii="Book Antiqua" w:hAnsi="Book Antiqua"/>
          <w:szCs w:val="22"/>
          <w:lang w:val="sr-Cyrl-RS"/>
        </w:rPr>
        <w:t xml:space="preserve">Министарство </w:t>
      </w:r>
      <w:r w:rsidR="00D534DB" w:rsidRPr="00B80136">
        <w:rPr>
          <w:rFonts w:ascii="Book Antiqua" w:hAnsi="Book Antiqua"/>
          <w:szCs w:val="22"/>
          <w:lang w:val="sr-Cyrl-RS"/>
        </w:rPr>
        <w:t>предузел</w:t>
      </w:r>
      <w:r w:rsidR="00EB40EA">
        <w:rPr>
          <w:rFonts w:ascii="Book Antiqua" w:hAnsi="Book Antiqua"/>
          <w:szCs w:val="22"/>
          <w:lang w:val="sr-Cyrl-RS"/>
        </w:rPr>
        <w:t>о</w:t>
      </w:r>
      <w:r w:rsidR="00D534DB">
        <w:rPr>
          <w:rFonts w:ascii="Book Antiqua" w:hAnsi="Book Antiqua"/>
          <w:szCs w:val="22"/>
          <w:lang w:val="sr-Cyrl-RS"/>
        </w:rPr>
        <w:t xml:space="preserve"> поводом тога, те копију релевантне документације.</w:t>
      </w:r>
      <w:r w:rsidR="00A1508A">
        <w:rPr>
          <w:rFonts w:ascii="Book Antiqua" w:hAnsi="Book Antiqua"/>
          <w:szCs w:val="22"/>
          <w:lang w:val="sr-Cyrl-RS"/>
        </w:rPr>
        <w:t xml:space="preserve"> </w:t>
      </w:r>
    </w:p>
    <w:p w14:paraId="5395ACBC" w14:textId="32EE0FAA" w:rsidR="00BF008E" w:rsidRPr="00BF008E" w:rsidRDefault="00BF008E" w:rsidP="00BF008E">
      <w:pPr>
        <w:jc w:val="center"/>
        <w:rPr>
          <w:rFonts w:ascii="Book Antiqua" w:hAnsi="Book Antiqua"/>
          <w:b/>
          <w:i/>
          <w:szCs w:val="22"/>
          <w:lang w:val="sr-Cyrl-RS"/>
        </w:rPr>
      </w:pPr>
      <w:r w:rsidRPr="00BF008E">
        <w:rPr>
          <w:rFonts w:ascii="Book Antiqua" w:hAnsi="Book Antiqua"/>
          <w:b/>
          <w:i/>
          <w:szCs w:val="22"/>
          <w:lang w:val="sr-Cyrl-RS"/>
        </w:rPr>
        <w:t>Испитни поступак</w:t>
      </w:r>
    </w:p>
    <w:p w14:paraId="20C86713" w14:textId="19167C88" w:rsidR="00215D0E" w:rsidRPr="00215D0E" w:rsidRDefault="00215D0E" w:rsidP="00215D0E">
      <w:pPr>
        <w:jc w:val="both"/>
        <w:rPr>
          <w:rFonts w:ascii="Book Antiqua" w:hAnsi="Book Antiqua"/>
          <w:szCs w:val="22"/>
          <w:lang w:val="sr-Cyrl-RS"/>
        </w:rPr>
      </w:pPr>
      <w:r>
        <w:rPr>
          <w:rFonts w:ascii="Book Antiqua" w:hAnsi="Book Antiqua"/>
          <w:szCs w:val="22"/>
          <w:lang w:val="sr-Cyrl-RS"/>
        </w:rPr>
        <w:t xml:space="preserve">У </w:t>
      </w:r>
      <w:r w:rsidRPr="00C908E7">
        <w:rPr>
          <w:rFonts w:ascii="Book Antiqua" w:hAnsi="Book Antiqua"/>
          <w:szCs w:val="22"/>
        </w:rPr>
        <w:t xml:space="preserve">поступку Заштитника грађана </w:t>
      </w:r>
      <w:r>
        <w:rPr>
          <w:rFonts w:ascii="Book Antiqua" w:hAnsi="Book Antiqua"/>
          <w:szCs w:val="22"/>
        </w:rPr>
        <w:t xml:space="preserve">контролисани </w:t>
      </w:r>
      <w:r w:rsidRPr="00C908E7">
        <w:rPr>
          <w:rFonts w:ascii="Book Antiqua" w:hAnsi="Book Antiqua"/>
          <w:szCs w:val="22"/>
        </w:rPr>
        <w:t>орган управе</w:t>
      </w:r>
      <w:r>
        <w:rPr>
          <w:rFonts w:ascii="Book Antiqua" w:hAnsi="Book Antiqua"/>
          <w:szCs w:val="22"/>
        </w:rPr>
        <w:t xml:space="preserve"> </w:t>
      </w:r>
      <w:r>
        <w:rPr>
          <w:rFonts w:ascii="Book Antiqua" w:hAnsi="Book Antiqua"/>
          <w:szCs w:val="22"/>
          <w:lang w:val="sr-Cyrl-RS"/>
        </w:rPr>
        <w:t xml:space="preserve">је </w:t>
      </w:r>
      <w:r>
        <w:rPr>
          <w:rFonts w:ascii="Book Antiqua" w:hAnsi="Book Antiqua"/>
          <w:szCs w:val="22"/>
        </w:rPr>
        <w:t>доставио</w:t>
      </w:r>
      <w:r w:rsidRPr="00C908E7">
        <w:rPr>
          <w:rFonts w:ascii="Book Antiqua" w:hAnsi="Book Antiqua"/>
          <w:szCs w:val="22"/>
        </w:rPr>
        <w:t xml:space="preserve"> </w:t>
      </w:r>
      <w:r>
        <w:rPr>
          <w:rFonts w:ascii="Book Antiqua" w:hAnsi="Book Antiqua"/>
          <w:szCs w:val="22"/>
        </w:rPr>
        <w:t>тражена</w:t>
      </w:r>
      <w:r w:rsidRPr="00C908E7">
        <w:rPr>
          <w:rFonts w:ascii="Book Antiqua" w:hAnsi="Book Antiqua"/>
          <w:szCs w:val="22"/>
        </w:rPr>
        <w:t xml:space="preserve"> изјашњења</w:t>
      </w:r>
      <w:r w:rsidRPr="00C908E7">
        <w:rPr>
          <w:rFonts w:ascii="Book Antiqua" w:hAnsi="Book Antiqua"/>
          <w:szCs w:val="22"/>
          <w:vertAlign w:val="superscript"/>
        </w:rPr>
        <w:footnoteReference w:id="3"/>
      </w:r>
      <w:r w:rsidRPr="00C908E7">
        <w:rPr>
          <w:rFonts w:ascii="Book Antiqua" w:hAnsi="Book Antiqua"/>
          <w:szCs w:val="22"/>
        </w:rPr>
        <w:t xml:space="preserve"> о</w:t>
      </w:r>
      <w:r w:rsidRPr="00C908E7">
        <w:rPr>
          <w:rFonts w:ascii="Book Antiqua" w:hAnsi="Book Antiqua"/>
          <w:szCs w:val="22"/>
          <w:lang w:val="en-US"/>
        </w:rPr>
        <w:t xml:space="preserve"> </w:t>
      </w:r>
      <w:proofErr w:type="spellStart"/>
      <w:r w:rsidRPr="00C908E7">
        <w:rPr>
          <w:rFonts w:ascii="Book Antiqua" w:hAnsi="Book Antiqua"/>
          <w:szCs w:val="22"/>
          <w:lang w:val="en-US"/>
        </w:rPr>
        <w:t>поступању</w:t>
      </w:r>
      <w:proofErr w:type="spellEnd"/>
      <w:r w:rsidRPr="00C908E7">
        <w:rPr>
          <w:rFonts w:ascii="Book Antiqua" w:hAnsi="Book Antiqua"/>
          <w:szCs w:val="22"/>
          <w:lang w:val="sr-Cyrl-RS"/>
        </w:rPr>
        <w:t xml:space="preserve"> </w:t>
      </w:r>
      <w:r>
        <w:rPr>
          <w:rFonts w:ascii="Book Antiqua" w:hAnsi="Book Antiqua"/>
          <w:szCs w:val="22"/>
          <w:lang w:val="sr-Cyrl-RS"/>
        </w:rPr>
        <w:t xml:space="preserve">у овом случају, са </w:t>
      </w:r>
      <w:r>
        <w:rPr>
          <w:rFonts w:ascii="Book Antiqua" w:hAnsi="Book Antiqua"/>
          <w:szCs w:val="22"/>
        </w:rPr>
        <w:t>копијом</w:t>
      </w:r>
      <w:r w:rsidRPr="00C908E7">
        <w:rPr>
          <w:rFonts w:ascii="Book Antiqua" w:hAnsi="Book Antiqua"/>
          <w:szCs w:val="22"/>
        </w:rPr>
        <w:t xml:space="preserve"> релевантне документације. </w:t>
      </w:r>
      <w:proofErr w:type="spellStart"/>
      <w:r>
        <w:rPr>
          <w:rFonts w:ascii="Book Antiqua" w:hAnsi="Book Antiqua"/>
          <w:szCs w:val="22"/>
          <w:lang w:val="sr-Cyrl-RS"/>
        </w:rPr>
        <w:t>Притужиља</w:t>
      </w:r>
      <w:proofErr w:type="spellEnd"/>
      <w:r>
        <w:rPr>
          <w:rFonts w:ascii="Book Antiqua" w:hAnsi="Book Antiqua"/>
          <w:szCs w:val="22"/>
          <w:lang w:val="sr-Cyrl-RS"/>
        </w:rPr>
        <w:t xml:space="preserve"> је</w:t>
      </w:r>
      <w:r w:rsidR="009E575B">
        <w:rPr>
          <w:rFonts w:ascii="Book Antiqua" w:hAnsi="Book Antiqua"/>
          <w:szCs w:val="22"/>
          <w:lang w:val="sr-Cyrl-RS"/>
        </w:rPr>
        <w:t>,</w:t>
      </w:r>
      <w:r>
        <w:rPr>
          <w:rFonts w:ascii="Book Antiqua" w:hAnsi="Book Antiqua"/>
          <w:szCs w:val="22"/>
          <w:lang w:val="sr-Cyrl-RS"/>
        </w:rPr>
        <w:t xml:space="preserve"> такође, </w:t>
      </w:r>
      <w:r w:rsidR="009E575B">
        <w:rPr>
          <w:rFonts w:ascii="Book Antiqua" w:hAnsi="Book Antiqua"/>
          <w:szCs w:val="22"/>
          <w:lang w:val="sr-Cyrl-RS"/>
        </w:rPr>
        <w:t xml:space="preserve">и током поступка Заштитника грађана </w:t>
      </w:r>
      <w:r>
        <w:rPr>
          <w:rFonts w:ascii="Book Antiqua" w:hAnsi="Book Antiqua"/>
          <w:szCs w:val="22"/>
          <w:lang w:val="sr-Cyrl-RS"/>
        </w:rPr>
        <w:t xml:space="preserve">достављала </w:t>
      </w:r>
      <w:r w:rsidR="00B1060A">
        <w:rPr>
          <w:rFonts w:ascii="Book Antiqua" w:hAnsi="Book Antiqua"/>
          <w:szCs w:val="22"/>
          <w:lang w:val="sr-Cyrl-RS"/>
        </w:rPr>
        <w:t>копије документације релевантне за поднету притужбу (</w:t>
      </w:r>
      <w:r>
        <w:rPr>
          <w:rFonts w:ascii="Book Antiqua" w:hAnsi="Book Antiqua"/>
          <w:szCs w:val="22"/>
          <w:lang w:val="sr-Cyrl-RS"/>
        </w:rPr>
        <w:t xml:space="preserve">документа контролисаног </w:t>
      </w:r>
      <w:r w:rsidR="000E0FDB">
        <w:rPr>
          <w:rFonts w:ascii="Book Antiqua" w:hAnsi="Book Antiqua"/>
          <w:szCs w:val="22"/>
          <w:lang w:val="sr-Cyrl-RS"/>
        </w:rPr>
        <w:t>и првостепеног органа</w:t>
      </w:r>
      <w:r>
        <w:rPr>
          <w:rFonts w:ascii="Book Antiqua" w:hAnsi="Book Antiqua"/>
          <w:szCs w:val="22"/>
          <w:lang w:val="sr-Cyrl-RS"/>
        </w:rPr>
        <w:t>, као и своје жалбе на одлуке органа</w:t>
      </w:r>
      <w:r w:rsidR="000E0FDB">
        <w:rPr>
          <w:rFonts w:ascii="Book Antiqua" w:hAnsi="Book Antiqua"/>
          <w:szCs w:val="22"/>
          <w:lang w:val="sr-Cyrl-RS"/>
        </w:rPr>
        <w:t xml:space="preserve"> старатељства</w:t>
      </w:r>
      <w:r w:rsidR="00B1060A">
        <w:rPr>
          <w:rFonts w:ascii="Book Antiqua" w:hAnsi="Book Antiqua"/>
          <w:szCs w:val="22"/>
          <w:lang w:val="sr-Cyrl-RS"/>
        </w:rPr>
        <w:t>)</w:t>
      </w:r>
      <w:r>
        <w:rPr>
          <w:rFonts w:ascii="Book Antiqua" w:hAnsi="Book Antiqua"/>
          <w:szCs w:val="22"/>
          <w:lang w:val="sr-Cyrl-RS"/>
        </w:rPr>
        <w:t>.</w:t>
      </w:r>
    </w:p>
    <w:p w14:paraId="0CC6C346" w14:textId="77777777" w:rsidR="00E6777C" w:rsidRDefault="00E6777C" w:rsidP="00873889">
      <w:pPr>
        <w:jc w:val="both"/>
        <w:rPr>
          <w:rFonts w:ascii="Book Antiqua" w:hAnsi="Book Antiqua"/>
          <w:szCs w:val="22"/>
        </w:rPr>
      </w:pPr>
      <w:r w:rsidRPr="00894C8D">
        <w:rPr>
          <w:rFonts w:ascii="Book Antiqua" w:hAnsi="Book Antiqua"/>
          <w:szCs w:val="22"/>
        </w:rPr>
        <w:t xml:space="preserve">На основу анализе целокупне </w:t>
      </w:r>
      <w:r w:rsidRPr="00631AA6">
        <w:rPr>
          <w:rFonts w:ascii="Book Antiqua" w:hAnsi="Book Antiqua"/>
          <w:szCs w:val="22"/>
          <w:lang w:val="ru-RU"/>
        </w:rPr>
        <w:t>п</w:t>
      </w:r>
      <w:proofErr w:type="spellStart"/>
      <w:r>
        <w:rPr>
          <w:rFonts w:ascii="Book Antiqua" w:hAnsi="Book Antiqua"/>
          <w:szCs w:val="22"/>
        </w:rPr>
        <w:t>рибављене</w:t>
      </w:r>
      <w:proofErr w:type="spellEnd"/>
      <w:r>
        <w:rPr>
          <w:rFonts w:ascii="Book Antiqua" w:hAnsi="Book Antiqua"/>
          <w:szCs w:val="22"/>
        </w:rPr>
        <w:t xml:space="preserve"> </w:t>
      </w:r>
      <w:r w:rsidRPr="00894C8D">
        <w:rPr>
          <w:rFonts w:ascii="Book Antiqua" w:hAnsi="Book Antiqua"/>
          <w:szCs w:val="22"/>
        </w:rPr>
        <w:t xml:space="preserve">документације Заштитник грађана је утврдио следеће чињенично стање: </w:t>
      </w:r>
    </w:p>
    <w:p w14:paraId="24D69712" w14:textId="0AA1292E" w:rsidR="00E6777C" w:rsidRPr="00F01FD3" w:rsidRDefault="0006466B" w:rsidP="00FF30EF">
      <w:pPr>
        <w:pStyle w:val="ListParagraph"/>
        <w:numPr>
          <w:ilvl w:val="0"/>
          <w:numId w:val="24"/>
        </w:numPr>
        <w:spacing w:after="11" w:line="267" w:lineRule="auto"/>
        <w:ind w:left="0" w:firstLine="0"/>
        <w:jc w:val="both"/>
        <w:rPr>
          <w:rFonts w:ascii="Arial" w:hAnsi="Arial" w:cs="Arial"/>
          <w:color w:val="444444"/>
          <w:spacing w:val="5"/>
          <w:sz w:val="21"/>
          <w:szCs w:val="21"/>
        </w:rPr>
      </w:pPr>
      <w:r w:rsidRPr="0006466B">
        <w:rPr>
          <w:rFonts w:ascii="Book Antiqua" w:hAnsi="Book Antiqua"/>
          <w:szCs w:val="22"/>
          <w:lang w:val="ru-RU"/>
        </w:rPr>
        <w:t xml:space="preserve">Притужиља је </w:t>
      </w:r>
      <w:r>
        <w:rPr>
          <w:rFonts w:ascii="Book Antiqua" w:hAnsi="Book Antiqua"/>
          <w:szCs w:val="22"/>
          <w:lang w:val="ru-RU"/>
        </w:rPr>
        <w:t xml:space="preserve">уложила жалбу </w:t>
      </w:r>
      <w:r w:rsidR="009E5DA1">
        <w:rPr>
          <w:rFonts w:ascii="Book Antiqua" w:hAnsi="Book Antiqua"/>
          <w:szCs w:val="22"/>
          <w:lang w:val="sr-Cyrl-RS"/>
        </w:rPr>
        <w:t xml:space="preserve">Министарству, као </w:t>
      </w:r>
      <w:r>
        <w:rPr>
          <w:rFonts w:ascii="Book Antiqua" w:hAnsi="Book Antiqua"/>
          <w:szCs w:val="22"/>
          <w:lang w:val="ru-RU"/>
        </w:rPr>
        <w:t>надлежном другостепеном органу</w:t>
      </w:r>
      <w:r w:rsidR="009E5DA1">
        <w:rPr>
          <w:rFonts w:ascii="Book Antiqua" w:hAnsi="Book Antiqua"/>
          <w:szCs w:val="22"/>
          <w:lang w:val="ru-RU"/>
        </w:rPr>
        <w:t>,</w:t>
      </w:r>
      <w:r>
        <w:rPr>
          <w:rFonts w:ascii="Book Antiqua" w:hAnsi="Book Antiqua"/>
          <w:szCs w:val="22"/>
          <w:lang w:val="ru-RU"/>
        </w:rPr>
        <w:t xml:space="preserve"> </w:t>
      </w:r>
      <w:r w:rsidRPr="0006466B">
        <w:rPr>
          <w:rFonts w:ascii="Book Antiqua" w:hAnsi="Book Antiqua"/>
          <w:szCs w:val="22"/>
          <w:lang w:val="ru-RU"/>
        </w:rPr>
        <w:t xml:space="preserve">на решење Центра бр. 553-463 од 29. 4. 2022. </w:t>
      </w:r>
      <w:r w:rsidR="00563272">
        <w:rPr>
          <w:rFonts w:ascii="Book Antiqua" w:hAnsi="Book Antiqua"/>
          <w:szCs w:val="22"/>
          <w:lang w:val="ru-RU"/>
        </w:rPr>
        <w:t>г</w:t>
      </w:r>
      <w:r w:rsidRPr="0006466B">
        <w:rPr>
          <w:rFonts w:ascii="Book Antiqua" w:hAnsi="Book Antiqua"/>
          <w:szCs w:val="22"/>
          <w:lang w:val="ru-RU"/>
        </w:rPr>
        <w:t>од</w:t>
      </w:r>
      <w:r w:rsidR="00563272">
        <w:rPr>
          <w:rFonts w:ascii="Book Antiqua" w:hAnsi="Book Antiqua"/>
          <w:szCs w:val="22"/>
          <w:lang w:val="ru-RU"/>
        </w:rPr>
        <w:t>ине,</w:t>
      </w:r>
      <w:r w:rsidRPr="0006466B">
        <w:rPr>
          <w:rFonts w:ascii="Book Antiqua" w:hAnsi="Book Antiqua"/>
          <w:szCs w:val="22"/>
          <w:lang w:val="ru-RU"/>
        </w:rPr>
        <w:t xml:space="preserve"> </w:t>
      </w:r>
      <w:r>
        <w:rPr>
          <w:rFonts w:ascii="Book Antiqua" w:hAnsi="Book Antiqua"/>
          <w:szCs w:val="22"/>
          <w:lang w:val="ru-RU"/>
        </w:rPr>
        <w:t xml:space="preserve">којим је одбијен </w:t>
      </w:r>
      <w:r w:rsidR="007D6759">
        <w:rPr>
          <w:rFonts w:ascii="Book Antiqua" w:hAnsi="Book Antiqua"/>
          <w:szCs w:val="22"/>
          <w:lang w:val="ru-RU"/>
        </w:rPr>
        <w:t xml:space="preserve">као неоснован </w:t>
      </w:r>
      <w:r>
        <w:rPr>
          <w:rFonts w:ascii="Book Antiqua" w:hAnsi="Book Antiqua"/>
          <w:szCs w:val="22"/>
          <w:lang w:val="ru-RU"/>
        </w:rPr>
        <w:t xml:space="preserve">њен захтев </w:t>
      </w:r>
      <w:r w:rsidR="00157C4B">
        <w:rPr>
          <w:rFonts w:ascii="Book Antiqua" w:hAnsi="Book Antiqua"/>
          <w:szCs w:val="22"/>
          <w:lang w:val="ru-RU"/>
        </w:rPr>
        <w:lastRenderedPageBreak/>
        <w:t xml:space="preserve">од 3. 3. 2022. год. </w:t>
      </w:r>
      <w:r>
        <w:rPr>
          <w:rFonts w:ascii="Book Antiqua" w:hAnsi="Book Antiqua"/>
          <w:szCs w:val="22"/>
          <w:lang w:val="ru-RU"/>
        </w:rPr>
        <w:t xml:space="preserve">за признавање </w:t>
      </w:r>
      <w:r w:rsidR="007D6759">
        <w:rPr>
          <w:rFonts w:ascii="Book Antiqua" w:hAnsi="Book Antiqua"/>
          <w:szCs w:val="22"/>
          <w:lang w:val="sr-Cyrl-RS"/>
        </w:rPr>
        <w:t xml:space="preserve">права на </w:t>
      </w:r>
      <w:r>
        <w:rPr>
          <w:rFonts w:ascii="Book Antiqua" w:hAnsi="Book Antiqua"/>
          <w:szCs w:val="22"/>
          <w:lang w:val="ru-RU"/>
        </w:rPr>
        <w:t>н</w:t>
      </w:r>
      <w:r w:rsidR="00221451">
        <w:rPr>
          <w:rFonts w:ascii="Book Antiqua" w:hAnsi="Book Antiqua"/>
          <w:szCs w:val="22"/>
          <w:lang w:val="ru-RU"/>
        </w:rPr>
        <w:t>о</w:t>
      </w:r>
      <w:r w:rsidR="007D6759">
        <w:rPr>
          <w:rFonts w:ascii="Book Antiqua" w:hAnsi="Book Antiqua"/>
          <w:szCs w:val="22"/>
          <w:lang w:val="ru-RU"/>
        </w:rPr>
        <w:t>вчану</w:t>
      </w:r>
      <w:r>
        <w:rPr>
          <w:rFonts w:ascii="Book Antiqua" w:hAnsi="Book Antiqua"/>
          <w:szCs w:val="22"/>
          <w:lang w:val="ru-RU"/>
        </w:rPr>
        <w:t xml:space="preserve"> соци</w:t>
      </w:r>
      <w:r w:rsidR="00221451">
        <w:rPr>
          <w:rFonts w:ascii="Book Antiqua" w:hAnsi="Book Antiqua"/>
          <w:szCs w:val="22"/>
          <w:lang w:val="ru-RU"/>
        </w:rPr>
        <w:t>ја</w:t>
      </w:r>
      <w:r w:rsidR="007D6759">
        <w:rPr>
          <w:rFonts w:ascii="Book Antiqua" w:hAnsi="Book Antiqua"/>
          <w:szCs w:val="22"/>
          <w:lang w:val="ru-RU"/>
        </w:rPr>
        <w:t>лну</w:t>
      </w:r>
      <w:r w:rsidR="00B270F4">
        <w:rPr>
          <w:rFonts w:ascii="Book Antiqua" w:hAnsi="Book Antiqua"/>
          <w:szCs w:val="22"/>
          <w:lang w:val="ru-RU"/>
        </w:rPr>
        <w:t xml:space="preserve"> помоћ</w:t>
      </w:r>
      <w:r w:rsidR="00E07B19">
        <w:rPr>
          <w:rFonts w:ascii="Book Antiqua" w:hAnsi="Book Antiqua"/>
          <w:szCs w:val="22"/>
          <w:lang w:val="ru-RU"/>
        </w:rPr>
        <w:t>. У жалби је навела</w:t>
      </w:r>
      <w:r>
        <w:rPr>
          <w:rFonts w:ascii="Book Antiqua" w:hAnsi="Book Antiqua"/>
          <w:szCs w:val="22"/>
          <w:lang w:val="ru-RU"/>
        </w:rPr>
        <w:t xml:space="preserve"> да првостепени орган није правилно утврдио прав</w:t>
      </w:r>
      <w:r w:rsidR="00280819">
        <w:rPr>
          <w:rFonts w:ascii="Book Antiqua" w:hAnsi="Book Antiqua"/>
          <w:szCs w:val="22"/>
          <w:lang w:val="ru-RU"/>
        </w:rPr>
        <w:t>н</w:t>
      </w:r>
      <w:r>
        <w:rPr>
          <w:rFonts w:ascii="Book Antiqua" w:hAnsi="Book Antiqua"/>
          <w:szCs w:val="22"/>
          <w:lang w:val="ru-RU"/>
        </w:rPr>
        <w:t>у природу њених месечних прихода, јер она прима накнаду по основу посебне неге детета у износу од 3.419,000 дин. а не накнаду зар</w:t>
      </w:r>
      <w:r w:rsidR="002F3BCF">
        <w:rPr>
          <w:rFonts w:ascii="Book Antiqua" w:hAnsi="Book Antiqua"/>
          <w:szCs w:val="22"/>
          <w:lang w:val="ru-RU"/>
        </w:rPr>
        <w:t>аде за време спречености за рад</w:t>
      </w:r>
      <w:r w:rsidR="00BC5859">
        <w:rPr>
          <w:rFonts w:ascii="Book Antiqua" w:hAnsi="Book Antiqua"/>
          <w:szCs w:val="22"/>
          <w:lang w:val="ru-RU"/>
        </w:rPr>
        <w:t xml:space="preserve">; </w:t>
      </w:r>
      <w:r w:rsidR="002F3BCF">
        <w:rPr>
          <w:rFonts w:ascii="Book Antiqua" w:hAnsi="Book Antiqua"/>
          <w:szCs w:val="22"/>
          <w:lang w:val="ru-RU"/>
        </w:rPr>
        <w:t xml:space="preserve">да је </w:t>
      </w:r>
      <w:r w:rsidR="000D7B2A">
        <w:rPr>
          <w:rFonts w:ascii="Book Antiqua" w:hAnsi="Book Antiqua"/>
          <w:szCs w:val="22"/>
          <w:lang w:val="ru-RU"/>
        </w:rPr>
        <w:t xml:space="preserve">неправилно утврђено чињенично стање, јер </w:t>
      </w:r>
      <w:r>
        <w:rPr>
          <w:rFonts w:ascii="Book Antiqua" w:hAnsi="Book Antiqua"/>
          <w:szCs w:val="22"/>
          <w:lang w:val="ru-RU"/>
        </w:rPr>
        <w:t xml:space="preserve">је </w:t>
      </w:r>
      <w:r w:rsidRPr="00BC5859">
        <w:rPr>
          <w:rFonts w:ascii="Book Antiqua" w:hAnsi="Book Antiqua"/>
          <w:szCs w:val="22"/>
          <w:lang w:val="ru-RU"/>
        </w:rPr>
        <w:t>њена</w:t>
      </w:r>
      <w:r>
        <w:rPr>
          <w:rFonts w:ascii="Book Antiqua" w:hAnsi="Book Antiqua"/>
          <w:szCs w:val="22"/>
          <w:lang w:val="ru-RU"/>
        </w:rPr>
        <w:t xml:space="preserve"> радња  у стању мировања </w:t>
      </w:r>
      <w:r w:rsidR="00F01FD3">
        <w:rPr>
          <w:rFonts w:ascii="Book Antiqua" w:hAnsi="Book Antiqua"/>
          <w:szCs w:val="22"/>
          <w:lang w:val="ru-RU"/>
        </w:rPr>
        <w:t xml:space="preserve">од </w:t>
      </w:r>
      <w:r>
        <w:rPr>
          <w:rFonts w:ascii="Book Antiqua" w:hAnsi="Book Antiqua"/>
          <w:szCs w:val="22"/>
          <w:lang w:val="ru-RU"/>
        </w:rPr>
        <w:t>8.</w:t>
      </w:r>
      <w:r w:rsidR="001318F1">
        <w:rPr>
          <w:rFonts w:ascii="Book Antiqua" w:hAnsi="Book Antiqua"/>
          <w:szCs w:val="22"/>
          <w:lang w:val="ru-RU"/>
        </w:rPr>
        <w:t xml:space="preserve"> </w:t>
      </w:r>
      <w:r>
        <w:rPr>
          <w:rFonts w:ascii="Book Antiqua" w:hAnsi="Book Antiqua"/>
          <w:szCs w:val="22"/>
          <w:lang w:val="ru-RU"/>
        </w:rPr>
        <w:t>3.</w:t>
      </w:r>
      <w:r w:rsidR="001318F1">
        <w:rPr>
          <w:rFonts w:ascii="Book Antiqua" w:hAnsi="Book Antiqua"/>
          <w:szCs w:val="22"/>
          <w:lang w:val="ru-RU"/>
        </w:rPr>
        <w:t xml:space="preserve"> </w:t>
      </w:r>
      <w:r w:rsidR="002F3BCF">
        <w:rPr>
          <w:rFonts w:ascii="Book Antiqua" w:hAnsi="Book Antiqua"/>
          <w:szCs w:val="22"/>
          <w:lang w:val="ru-RU"/>
        </w:rPr>
        <w:t xml:space="preserve">2022. </w:t>
      </w:r>
      <w:r w:rsidR="00BC5859">
        <w:rPr>
          <w:rFonts w:ascii="Book Antiqua" w:hAnsi="Book Antiqua"/>
          <w:szCs w:val="22"/>
          <w:lang w:val="ru-RU"/>
        </w:rPr>
        <w:t>г</w:t>
      </w:r>
      <w:r w:rsidR="002F3BCF">
        <w:rPr>
          <w:rFonts w:ascii="Book Antiqua" w:hAnsi="Book Antiqua"/>
          <w:szCs w:val="22"/>
          <w:lang w:val="ru-RU"/>
        </w:rPr>
        <w:t>одине;</w:t>
      </w:r>
      <w:r w:rsidR="000D7B2A">
        <w:rPr>
          <w:rFonts w:ascii="Book Antiqua" w:hAnsi="Book Antiqua"/>
          <w:szCs w:val="22"/>
          <w:lang w:val="ru-RU"/>
        </w:rPr>
        <w:t xml:space="preserve"> итд</w:t>
      </w:r>
      <w:r w:rsidR="002F3BCF">
        <w:rPr>
          <w:rFonts w:ascii="Book Antiqua" w:hAnsi="Book Antiqua"/>
          <w:szCs w:val="22"/>
          <w:lang w:val="ru-RU"/>
        </w:rPr>
        <w:t>.</w:t>
      </w:r>
    </w:p>
    <w:p w14:paraId="576E4EBA" w14:textId="145B272E" w:rsidR="00F01FD3" w:rsidRPr="00A76C05" w:rsidRDefault="00F64CC3" w:rsidP="00D6638D">
      <w:pPr>
        <w:pStyle w:val="ListParagraph"/>
        <w:numPr>
          <w:ilvl w:val="0"/>
          <w:numId w:val="24"/>
        </w:numPr>
        <w:spacing w:after="11" w:line="267" w:lineRule="auto"/>
        <w:ind w:left="0" w:firstLine="360"/>
        <w:jc w:val="both"/>
        <w:rPr>
          <w:rFonts w:ascii="Arial" w:hAnsi="Arial" w:cs="Arial"/>
          <w:color w:val="444444"/>
          <w:spacing w:val="5"/>
          <w:sz w:val="21"/>
          <w:szCs w:val="21"/>
        </w:rPr>
      </w:pPr>
      <w:r>
        <w:rPr>
          <w:rFonts w:ascii="Book Antiqua" w:hAnsi="Book Antiqua"/>
          <w:szCs w:val="22"/>
          <w:lang w:val="ru-RU"/>
        </w:rPr>
        <w:t>О</w:t>
      </w:r>
      <w:r w:rsidR="00F01FD3">
        <w:rPr>
          <w:rFonts w:ascii="Book Antiqua" w:hAnsi="Book Antiqua"/>
          <w:szCs w:val="22"/>
          <w:lang w:val="ru-RU"/>
        </w:rPr>
        <w:t>длучујући по жалби</w:t>
      </w:r>
      <w:r w:rsidR="0056787A">
        <w:rPr>
          <w:rFonts w:ascii="Book Antiqua" w:hAnsi="Book Antiqua"/>
          <w:szCs w:val="22"/>
          <w:lang w:val="ru-RU"/>
        </w:rPr>
        <w:t xml:space="preserve"> притужиље</w:t>
      </w:r>
      <w:r w:rsidR="00F01FD3">
        <w:rPr>
          <w:rFonts w:ascii="Book Antiqua" w:hAnsi="Book Antiqua"/>
          <w:szCs w:val="22"/>
          <w:lang w:val="ru-RU"/>
        </w:rPr>
        <w:t xml:space="preserve">, </w:t>
      </w:r>
      <w:r>
        <w:rPr>
          <w:rFonts w:ascii="Book Antiqua" w:hAnsi="Book Antiqua"/>
          <w:szCs w:val="22"/>
          <w:lang w:val="ru-RU"/>
        </w:rPr>
        <w:t xml:space="preserve">Министарство је, </w:t>
      </w:r>
      <w:r w:rsidR="00C60525">
        <w:rPr>
          <w:rFonts w:ascii="Book Antiqua" w:hAnsi="Book Antiqua"/>
          <w:szCs w:val="22"/>
          <w:lang w:val="ru-RU"/>
        </w:rPr>
        <w:t xml:space="preserve">у решењу </w:t>
      </w:r>
      <w:r w:rsidR="00561348">
        <w:rPr>
          <w:rFonts w:ascii="Book Antiqua" w:hAnsi="Book Antiqua"/>
          <w:szCs w:val="22"/>
          <w:lang w:val="ru-RU"/>
        </w:rPr>
        <w:t>…</w:t>
      </w:r>
      <w:r>
        <w:rPr>
          <w:rFonts w:ascii="Book Antiqua" w:hAnsi="Book Antiqua"/>
          <w:szCs w:val="22"/>
          <w:lang w:val="ru-RU"/>
        </w:rPr>
        <w:t xml:space="preserve"> од 22. 6. 2022. године,</w:t>
      </w:r>
      <w:r w:rsidR="00C60525">
        <w:rPr>
          <w:rFonts w:ascii="Book Antiqua" w:hAnsi="Book Antiqua"/>
          <w:szCs w:val="22"/>
          <w:lang w:val="ru-RU"/>
        </w:rPr>
        <w:t xml:space="preserve"> </w:t>
      </w:r>
      <w:r w:rsidR="000D4604">
        <w:rPr>
          <w:rFonts w:ascii="Book Antiqua" w:hAnsi="Book Antiqua"/>
          <w:szCs w:val="22"/>
          <w:lang w:val="ru-RU"/>
        </w:rPr>
        <w:t xml:space="preserve">поништило наведено решење </w:t>
      </w:r>
      <w:r w:rsidR="000D4604" w:rsidRPr="008C01FE">
        <w:rPr>
          <w:rFonts w:ascii="Book Antiqua" w:hAnsi="Book Antiqua"/>
          <w:szCs w:val="22"/>
          <w:lang w:val="ru-RU"/>
        </w:rPr>
        <w:t>Центра</w:t>
      </w:r>
      <w:r w:rsidR="008C01FE" w:rsidRPr="008C01FE">
        <w:rPr>
          <w:rFonts w:ascii="Book Antiqua" w:hAnsi="Book Antiqua"/>
          <w:szCs w:val="22"/>
          <w:lang w:val="ru-RU"/>
        </w:rPr>
        <w:t xml:space="preserve">, </w:t>
      </w:r>
      <w:r w:rsidR="00F01FD3" w:rsidRPr="000D7B2A">
        <w:rPr>
          <w:rFonts w:ascii="Book Antiqua" w:hAnsi="Book Antiqua"/>
          <w:szCs w:val="22"/>
          <w:lang w:val="ru-RU"/>
        </w:rPr>
        <w:t>је</w:t>
      </w:r>
      <w:r w:rsidR="000D7B2A" w:rsidRPr="000D7B2A">
        <w:rPr>
          <w:rFonts w:ascii="Book Antiqua" w:hAnsi="Book Antiqua"/>
          <w:szCs w:val="22"/>
          <w:lang w:val="ru-RU"/>
        </w:rPr>
        <w:t>р</w:t>
      </w:r>
      <w:r w:rsidR="00F01FD3">
        <w:rPr>
          <w:rFonts w:ascii="Book Antiqua" w:hAnsi="Book Antiqua"/>
          <w:szCs w:val="22"/>
          <w:lang w:val="ru-RU"/>
        </w:rPr>
        <w:t xml:space="preserve"> </w:t>
      </w:r>
      <w:r w:rsidR="000D7B2A">
        <w:rPr>
          <w:rFonts w:ascii="Book Antiqua" w:hAnsi="Book Antiqua"/>
          <w:szCs w:val="22"/>
          <w:lang w:val="ru-RU"/>
        </w:rPr>
        <w:t xml:space="preserve">је </w:t>
      </w:r>
      <w:r w:rsidR="00F01FD3">
        <w:rPr>
          <w:rFonts w:ascii="Book Antiqua" w:hAnsi="Book Antiqua"/>
          <w:szCs w:val="22"/>
          <w:lang w:val="ru-RU"/>
        </w:rPr>
        <w:t>утврдило</w:t>
      </w:r>
      <w:r>
        <w:rPr>
          <w:rFonts w:ascii="Book Antiqua" w:hAnsi="Book Antiqua"/>
          <w:szCs w:val="22"/>
          <w:lang w:val="ru-RU"/>
        </w:rPr>
        <w:t xml:space="preserve"> да је притужиља поднела захтев</w:t>
      </w:r>
      <w:r w:rsidR="00F01FD3">
        <w:rPr>
          <w:rFonts w:ascii="Book Antiqua" w:hAnsi="Book Antiqua"/>
          <w:szCs w:val="22"/>
          <w:lang w:val="ru-RU"/>
        </w:rPr>
        <w:t xml:space="preserve"> за своју двочлану једнородитељску породицу, коју са њом чини и њен малолетни </w:t>
      </w:r>
      <w:r w:rsidR="00F01FD3" w:rsidRPr="0098491E">
        <w:rPr>
          <w:rFonts w:ascii="Book Antiqua" w:hAnsi="Book Antiqua"/>
          <w:szCs w:val="22"/>
          <w:lang w:val="ru-RU"/>
        </w:rPr>
        <w:t>син</w:t>
      </w:r>
      <w:r w:rsidR="008C01FE" w:rsidRPr="0098491E">
        <w:rPr>
          <w:rFonts w:ascii="Book Antiqua" w:hAnsi="Book Antiqua"/>
          <w:szCs w:val="22"/>
          <w:lang w:val="ru-RU"/>
        </w:rPr>
        <w:t>, док је</w:t>
      </w:r>
      <w:r w:rsidR="008548BB" w:rsidRPr="0098491E">
        <w:rPr>
          <w:rFonts w:ascii="Book Antiqua" w:hAnsi="Book Antiqua"/>
          <w:szCs w:val="22"/>
          <w:lang w:val="ru-RU"/>
        </w:rPr>
        <w:t xml:space="preserve"> </w:t>
      </w:r>
      <w:r w:rsidR="00F01FD3" w:rsidRPr="0098491E">
        <w:rPr>
          <w:rFonts w:ascii="Book Antiqua" w:hAnsi="Book Antiqua"/>
          <w:szCs w:val="22"/>
          <w:lang w:val="ru-RU"/>
        </w:rPr>
        <w:t>Центар</w:t>
      </w:r>
      <w:r w:rsidR="00F01FD3">
        <w:rPr>
          <w:rFonts w:ascii="Book Antiqua" w:hAnsi="Book Antiqua"/>
          <w:szCs w:val="22"/>
          <w:lang w:val="ru-RU"/>
        </w:rPr>
        <w:t xml:space="preserve"> ожалбено р</w:t>
      </w:r>
      <w:r w:rsidR="00C60525">
        <w:rPr>
          <w:rFonts w:ascii="Book Antiqua" w:hAnsi="Book Antiqua"/>
          <w:szCs w:val="22"/>
          <w:lang w:val="ru-RU"/>
        </w:rPr>
        <w:t>е</w:t>
      </w:r>
      <w:r w:rsidR="00F01FD3">
        <w:rPr>
          <w:rFonts w:ascii="Book Antiqua" w:hAnsi="Book Antiqua"/>
          <w:szCs w:val="22"/>
          <w:lang w:val="ru-RU"/>
        </w:rPr>
        <w:t>шење донео на основу чл. 83 ст. 1. тач. 1. Закона о социјалној заштити</w:t>
      </w:r>
      <w:r w:rsidR="00032DFF">
        <w:rPr>
          <w:rStyle w:val="FootnoteReference"/>
          <w:rFonts w:ascii="Book Antiqua" w:hAnsi="Book Antiqua"/>
          <w:szCs w:val="22"/>
          <w:lang w:val="ru-RU"/>
        </w:rPr>
        <w:footnoteReference w:id="4"/>
      </w:r>
      <w:r w:rsidR="00693121">
        <w:rPr>
          <w:rFonts w:ascii="Book Antiqua" w:hAnsi="Book Antiqua"/>
          <w:szCs w:val="22"/>
          <w:lang w:val="ru-RU"/>
        </w:rPr>
        <w:t xml:space="preserve"> (у даљем тексту ЗСЗ)</w:t>
      </w:r>
      <w:r w:rsidR="008C01FE">
        <w:rPr>
          <w:rFonts w:ascii="Book Antiqua" w:hAnsi="Book Antiqua"/>
          <w:szCs w:val="22"/>
          <w:lang w:val="ru-RU"/>
        </w:rPr>
        <w:t xml:space="preserve"> и наведеног разлога да </w:t>
      </w:r>
      <w:r w:rsidR="00F01FD3">
        <w:rPr>
          <w:rFonts w:ascii="Book Antiqua" w:hAnsi="Book Antiqua"/>
          <w:szCs w:val="22"/>
          <w:lang w:val="ru-RU"/>
        </w:rPr>
        <w:t>притужиља није на евиденцији незапослених лица Н</w:t>
      </w:r>
      <w:r w:rsidR="00C60525">
        <w:rPr>
          <w:rFonts w:ascii="Book Antiqua" w:hAnsi="Book Antiqua"/>
          <w:szCs w:val="22"/>
          <w:lang w:val="ru-RU"/>
        </w:rPr>
        <w:t>а</w:t>
      </w:r>
      <w:r w:rsidR="00F01FD3">
        <w:rPr>
          <w:rFonts w:ascii="Book Antiqua" w:hAnsi="Book Antiqua"/>
          <w:szCs w:val="22"/>
          <w:lang w:val="ru-RU"/>
        </w:rPr>
        <w:t>цион</w:t>
      </w:r>
      <w:r w:rsidR="00C60525">
        <w:rPr>
          <w:rFonts w:ascii="Book Antiqua" w:hAnsi="Book Antiqua"/>
          <w:szCs w:val="22"/>
          <w:lang w:val="ru-RU"/>
        </w:rPr>
        <w:t>а</w:t>
      </w:r>
      <w:r w:rsidR="00F01FD3">
        <w:rPr>
          <w:rFonts w:ascii="Book Antiqua" w:hAnsi="Book Antiqua"/>
          <w:szCs w:val="22"/>
          <w:lang w:val="ru-RU"/>
        </w:rPr>
        <w:t>л</w:t>
      </w:r>
      <w:r w:rsidR="00C60525">
        <w:rPr>
          <w:rFonts w:ascii="Book Antiqua" w:hAnsi="Book Antiqua"/>
          <w:szCs w:val="22"/>
          <w:lang w:val="ru-RU"/>
        </w:rPr>
        <w:t>не</w:t>
      </w:r>
      <w:r w:rsidR="00F01FD3">
        <w:rPr>
          <w:rFonts w:ascii="Book Antiqua" w:hAnsi="Book Antiqua"/>
          <w:szCs w:val="22"/>
          <w:lang w:val="ru-RU"/>
        </w:rPr>
        <w:t xml:space="preserve"> службе за запошљавање</w:t>
      </w:r>
      <w:r w:rsidR="000E113E" w:rsidRPr="000E113E">
        <w:rPr>
          <w:rFonts w:ascii="Book Antiqua" w:hAnsi="Book Antiqua"/>
          <w:szCs w:val="22"/>
          <w:lang w:val="ru-RU"/>
        </w:rPr>
        <w:t xml:space="preserve"> </w:t>
      </w:r>
      <w:r w:rsidR="008548BB">
        <w:rPr>
          <w:rFonts w:ascii="Book Antiqua" w:hAnsi="Book Antiqua"/>
          <w:szCs w:val="22"/>
          <w:lang w:val="ru-RU"/>
        </w:rPr>
        <w:t xml:space="preserve">од 28. 7. 2021. </w:t>
      </w:r>
      <w:r w:rsidR="00755063">
        <w:rPr>
          <w:rFonts w:ascii="Book Antiqua" w:hAnsi="Book Antiqua"/>
          <w:szCs w:val="22"/>
          <w:lang w:val="ru-RU"/>
        </w:rPr>
        <w:t>г</w:t>
      </w:r>
      <w:r w:rsidR="008548BB">
        <w:rPr>
          <w:rFonts w:ascii="Book Antiqua" w:hAnsi="Book Antiqua"/>
          <w:szCs w:val="22"/>
          <w:lang w:val="ru-RU"/>
        </w:rPr>
        <w:t>од. (</w:t>
      </w:r>
      <w:r w:rsidR="00F01FD3">
        <w:rPr>
          <w:rFonts w:ascii="Book Antiqua" w:hAnsi="Book Antiqua"/>
          <w:szCs w:val="22"/>
          <w:lang w:val="ru-RU"/>
        </w:rPr>
        <w:t xml:space="preserve">што је утврђено на основу уверења </w:t>
      </w:r>
      <w:r w:rsidR="00561348">
        <w:rPr>
          <w:rFonts w:ascii="Book Antiqua" w:hAnsi="Book Antiqua"/>
          <w:szCs w:val="22"/>
          <w:lang w:val="ru-RU"/>
        </w:rPr>
        <w:t>…</w:t>
      </w:r>
      <w:r w:rsidR="00F01FD3">
        <w:rPr>
          <w:rFonts w:ascii="Book Antiqua" w:hAnsi="Book Antiqua"/>
          <w:szCs w:val="22"/>
          <w:lang w:val="ru-RU"/>
        </w:rPr>
        <w:t>/2022-1161 од 8.</w:t>
      </w:r>
      <w:r w:rsidR="00C60525">
        <w:rPr>
          <w:rFonts w:ascii="Book Antiqua" w:hAnsi="Book Antiqua"/>
          <w:szCs w:val="22"/>
          <w:lang w:val="ru-RU"/>
        </w:rPr>
        <w:t xml:space="preserve"> </w:t>
      </w:r>
      <w:r w:rsidR="00F01FD3">
        <w:rPr>
          <w:rFonts w:ascii="Book Antiqua" w:hAnsi="Book Antiqua"/>
          <w:szCs w:val="22"/>
          <w:lang w:val="ru-RU"/>
        </w:rPr>
        <w:t>4.</w:t>
      </w:r>
      <w:r w:rsidR="00C60525">
        <w:rPr>
          <w:rFonts w:ascii="Book Antiqua" w:hAnsi="Book Antiqua"/>
          <w:szCs w:val="22"/>
          <w:lang w:val="ru-RU"/>
        </w:rPr>
        <w:t xml:space="preserve"> </w:t>
      </w:r>
      <w:r w:rsidR="00F01FD3">
        <w:rPr>
          <w:rFonts w:ascii="Book Antiqua" w:hAnsi="Book Antiqua"/>
          <w:szCs w:val="22"/>
          <w:lang w:val="ru-RU"/>
        </w:rPr>
        <w:t>2022. г.</w:t>
      </w:r>
      <w:r w:rsidR="008548BB">
        <w:rPr>
          <w:rFonts w:ascii="Book Antiqua" w:hAnsi="Book Antiqua"/>
          <w:szCs w:val="22"/>
          <w:lang w:val="ru-RU"/>
        </w:rPr>
        <w:t>)</w:t>
      </w:r>
      <w:r w:rsidR="00D07AC8">
        <w:rPr>
          <w:rFonts w:ascii="Book Antiqua" w:hAnsi="Book Antiqua"/>
          <w:szCs w:val="22"/>
          <w:lang w:val="ru-RU"/>
        </w:rPr>
        <w:t>.</w:t>
      </w:r>
      <w:r w:rsidR="00F01FD3">
        <w:rPr>
          <w:rFonts w:ascii="Book Antiqua" w:hAnsi="Book Antiqua"/>
          <w:szCs w:val="22"/>
          <w:lang w:val="ru-RU"/>
        </w:rPr>
        <w:t xml:space="preserve"> Мин</w:t>
      </w:r>
      <w:r w:rsidR="005B0FC9">
        <w:rPr>
          <w:rFonts w:ascii="Book Antiqua" w:hAnsi="Book Antiqua"/>
          <w:szCs w:val="22"/>
          <w:lang w:val="ru-RU"/>
        </w:rPr>
        <w:t>истарство</w:t>
      </w:r>
      <w:r w:rsidR="00F01FD3">
        <w:rPr>
          <w:rFonts w:ascii="Book Antiqua" w:hAnsi="Book Antiqua"/>
          <w:szCs w:val="22"/>
          <w:lang w:val="ru-RU"/>
        </w:rPr>
        <w:t xml:space="preserve"> је утврдило да је првостепени орган пропустио да испита услове за признавање права на новчану соци</w:t>
      </w:r>
      <w:r w:rsidR="008E362D">
        <w:rPr>
          <w:rFonts w:ascii="Book Antiqua" w:hAnsi="Book Antiqua"/>
          <w:szCs w:val="22"/>
          <w:lang w:val="ru-RU"/>
        </w:rPr>
        <w:t>ј</w:t>
      </w:r>
      <w:r w:rsidR="00F01FD3">
        <w:rPr>
          <w:rFonts w:ascii="Book Antiqua" w:hAnsi="Book Antiqua"/>
          <w:szCs w:val="22"/>
          <w:lang w:val="ru-RU"/>
        </w:rPr>
        <w:t xml:space="preserve">алну помоћ члану породице неспособном за рад у смислу чл. 83. </w:t>
      </w:r>
      <w:r w:rsidR="00C41967">
        <w:rPr>
          <w:rFonts w:ascii="Book Antiqua" w:hAnsi="Book Antiqua"/>
          <w:szCs w:val="22"/>
          <w:lang w:val="ru-RU"/>
        </w:rPr>
        <w:t>с</w:t>
      </w:r>
      <w:r w:rsidR="00F01FD3">
        <w:rPr>
          <w:rFonts w:ascii="Book Antiqua" w:hAnsi="Book Antiqua"/>
          <w:szCs w:val="22"/>
          <w:lang w:val="ru-RU"/>
        </w:rPr>
        <w:t xml:space="preserve">т. 2. </w:t>
      </w:r>
      <w:r w:rsidR="00C41967">
        <w:rPr>
          <w:rFonts w:ascii="Book Antiqua" w:hAnsi="Book Antiqua"/>
          <w:szCs w:val="22"/>
          <w:lang w:val="ru-RU"/>
        </w:rPr>
        <w:t>Закона,</w:t>
      </w:r>
      <w:r w:rsidR="00F01FD3">
        <w:rPr>
          <w:rFonts w:ascii="Book Antiqua" w:hAnsi="Book Antiqua"/>
          <w:szCs w:val="22"/>
          <w:lang w:val="ru-RU"/>
        </w:rPr>
        <w:t xml:space="preserve"> с обзи</w:t>
      </w:r>
      <w:r w:rsidR="00C41967">
        <w:rPr>
          <w:rFonts w:ascii="Book Antiqua" w:hAnsi="Book Antiqua"/>
          <w:szCs w:val="22"/>
          <w:lang w:val="ru-RU"/>
        </w:rPr>
        <w:t>р</w:t>
      </w:r>
      <w:r w:rsidR="00F01FD3">
        <w:rPr>
          <w:rFonts w:ascii="Book Antiqua" w:hAnsi="Book Antiqua"/>
          <w:szCs w:val="22"/>
          <w:lang w:val="ru-RU"/>
        </w:rPr>
        <w:t xml:space="preserve">ом да </w:t>
      </w:r>
      <w:r w:rsidR="00EA6666">
        <w:rPr>
          <w:rFonts w:ascii="Book Antiqua" w:hAnsi="Book Antiqua"/>
          <w:szCs w:val="22"/>
          <w:lang w:val="ru-RU"/>
        </w:rPr>
        <w:t>по</w:t>
      </w:r>
      <w:r w:rsidR="00F01FD3">
        <w:rPr>
          <w:rFonts w:ascii="Book Antiqua" w:hAnsi="Book Antiqua"/>
          <w:szCs w:val="22"/>
          <w:lang w:val="ru-RU"/>
        </w:rPr>
        <w:t>род</w:t>
      </w:r>
      <w:r w:rsidR="00C41967">
        <w:rPr>
          <w:rFonts w:ascii="Book Antiqua" w:hAnsi="Book Antiqua"/>
          <w:szCs w:val="22"/>
          <w:lang w:val="ru-RU"/>
        </w:rPr>
        <w:t>и</w:t>
      </w:r>
      <w:r w:rsidR="00F01FD3">
        <w:rPr>
          <w:rFonts w:ascii="Book Antiqua" w:hAnsi="Book Antiqua"/>
          <w:szCs w:val="22"/>
          <w:lang w:val="ru-RU"/>
        </w:rPr>
        <w:t>цу именоване чини и њено малолетно дете н</w:t>
      </w:r>
      <w:r w:rsidR="00C41967">
        <w:rPr>
          <w:rFonts w:ascii="Book Antiqua" w:hAnsi="Book Antiqua"/>
          <w:szCs w:val="22"/>
          <w:lang w:val="ru-RU"/>
        </w:rPr>
        <w:t>е</w:t>
      </w:r>
      <w:r w:rsidR="00F01FD3">
        <w:rPr>
          <w:rFonts w:ascii="Book Antiqua" w:hAnsi="Book Antiqua"/>
          <w:szCs w:val="22"/>
          <w:lang w:val="ru-RU"/>
        </w:rPr>
        <w:t>способно за рад</w:t>
      </w:r>
      <w:r w:rsidR="00EA6666">
        <w:rPr>
          <w:rFonts w:ascii="Book Antiqua" w:hAnsi="Book Antiqua"/>
          <w:szCs w:val="22"/>
          <w:lang w:val="ru-RU"/>
        </w:rPr>
        <w:t>, те ј</w:t>
      </w:r>
      <w:r w:rsidR="00F01FD3">
        <w:rPr>
          <w:rFonts w:ascii="Book Antiqua" w:hAnsi="Book Antiqua"/>
          <w:szCs w:val="22"/>
          <w:lang w:val="ru-RU"/>
        </w:rPr>
        <w:t>е указало првостепеном орг</w:t>
      </w:r>
      <w:r w:rsidR="00EA6666">
        <w:rPr>
          <w:rFonts w:ascii="Book Antiqua" w:hAnsi="Book Antiqua"/>
          <w:szCs w:val="22"/>
          <w:lang w:val="ru-RU"/>
        </w:rPr>
        <w:t>а</w:t>
      </w:r>
      <w:r w:rsidR="00F01FD3">
        <w:rPr>
          <w:rFonts w:ascii="Book Antiqua" w:hAnsi="Book Antiqua"/>
          <w:szCs w:val="22"/>
          <w:lang w:val="ru-RU"/>
        </w:rPr>
        <w:t>ну да у поновном поступку поступи с</w:t>
      </w:r>
      <w:r w:rsidR="00EA6666">
        <w:rPr>
          <w:rFonts w:ascii="Book Antiqua" w:hAnsi="Book Antiqua"/>
          <w:szCs w:val="22"/>
          <w:lang w:val="ru-RU"/>
        </w:rPr>
        <w:t>а</w:t>
      </w:r>
      <w:r w:rsidR="00F01FD3">
        <w:rPr>
          <w:rFonts w:ascii="Book Antiqua" w:hAnsi="Book Antiqua"/>
          <w:szCs w:val="22"/>
          <w:lang w:val="ru-RU"/>
        </w:rPr>
        <w:t>гласно изнетим примедб</w:t>
      </w:r>
      <w:r w:rsidR="00EA6666">
        <w:rPr>
          <w:rFonts w:ascii="Book Antiqua" w:hAnsi="Book Antiqua"/>
          <w:szCs w:val="22"/>
          <w:lang w:val="ru-RU"/>
        </w:rPr>
        <w:t>а</w:t>
      </w:r>
      <w:r w:rsidR="00F01FD3">
        <w:rPr>
          <w:rFonts w:ascii="Book Antiqua" w:hAnsi="Book Antiqua"/>
          <w:szCs w:val="22"/>
          <w:lang w:val="ru-RU"/>
        </w:rPr>
        <w:t>ма и након тачно и потпуно утврђеног чињеничног стања, уз пра</w:t>
      </w:r>
      <w:r w:rsidR="00EA6666">
        <w:rPr>
          <w:rFonts w:ascii="Book Antiqua" w:hAnsi="Book Antiqua"/>
          <w:szCs w:val="22"/>
          <w:lang w:val="ru-RU"/>
        </w:rPr>
        <w:t>в</w:t>
      </w:r>
      <w:r w:rsidR="00F01FD3">
        <w:rPr>
          <w:rFonts w:ascii="Book Antiqua" w:hAnsi="Book Antiqua"/>
          <w:szCs w:val="22"/>
          <w:lang w:val="ru-RU"/>
        </w:rPr>
        <w:t>илну  примену материјалног права и одредби поступка, доне</w:t>
      </w:r>
      <w:r w:rsidR="00EA6666">
        <w:rPr>
          <w:rFonts w:ascii="Book Antiqua" w:hAnsi="Book Antiqua"/>
          <w:szCs w:val="22"/>
          <w:lang w:val="ru-RU"/>
        </w:rPr>
        <w:t>се</w:t>
      </w:r>
      <w:r w:rsidR="00F01FD3">
        <w:rPr>
          <w:rFonts w:ascii="Book Antiqua" w:hAnsi="Book Antiqua"/>
          <w:szCs w:val="22"/>
          <w:lang w:val="ru-RU"/>
        </w:rPr>
        <w:t xml:space="preserve"> одлуку засновану на закону.</w:t>
      </w:r>
    </w:p>
    <w:p w14:paraId="3DCF1075" w14:textId="4ACADEE6" w:rsidR="000B2B19" w:rsidRPr="000B2B19" w:rsidRDefault="009E5DA1" w:rsidP="000B2B19">
      <w:pPr>
        <w:pStyle w:val="ListParagraph"/>
        <w:numPr>
          <w:ilvl w:val="0"/>
          <w:numId w:val="24"/>
        </w:numPr>
        <w:spacing w:after="11" w:line="267" w:lineRule="auto"/>
        <w:ind w:left="0" w:firstLine="360"/>
        <w:jc w:val="both"/>
        <w:rPr>
          <w:rFonts w:ascii="Arial" w:hAnsi="Arial" w:cs="Arial"/>
          <w:color w:val="444444"/>
          <w:spacing w:val="5"/>
          <w:sz w:val="21"/>
          <w:szCs w:val="21"/>
        </w:rPr>
      </w:pPr>
      <w:r>
        <w:rPr>
          <w:rFonts w:ascii="Book Antiqua" w:hAnsi="Book Antiqua"/>
          <w:szCs w:val="22"/>
          <w:lang w:val="sr-Cyrl-RS"/>
        </w:rPr>
        <w:t>Након тога,  Центар је донео решење</w:t>
      </w:r>
      <w:r w:rsidR="00A76C05">
        <w:rPr>
          <w:rFonts w:ascii="Book Antiqua" w:hAnsi="Book Antiqua"/>
          <w:szCs w:val="22"/>
          <w:lang w:val="sr-Cyrl-RS"/>
        </w:rPr>
        <w:t xml:space="preserve"> </w:t>
      </w:r>
      <w:r w:rsidR="00561348">
        <w:rPr>
          <w:rFonts w:ascii="Book Antiqua" w:hAnsi="Book Antiqua"/>
          <w:szCs w:val="22"/>
          <w:lang w:val="sr-Cyrl-RS"/>
        </w:rPr>
        <w:t>…</w:t>
      </w:r>
      <w:r w:rsidR="00A76C05">
        <w:rPr>
          <w:rFonts w:ascii="Book Antiqua" w:hAnsi="Book Antiqua"/>
          <w:szCs w:val="22"/>
          <w:lang w:val="sr-Cyrl-RS"/>
        </w:rPr>
        <w:t xml:space="preserve"> од 2.</w:t>
      </w:r>
      <w:r w:rsidR="00716E3F">
        <w:rPr>
          <w:rFonts w:ascii="Book Antiqua" w:hAnsi="Book Antiqua"/>
          <w:szCs w:val="22"/>
          <w:lang w:val="sr-Cyrl-RS"/>
        </w:rPr>
        <w:t xml:space="preserve"> </w:t>
      </w:r>
      <w:r w:rsidR="00A76C05">
        <w:rPr>
          <w:rFonts w:ascii="Book Antiqua" w:hAnsi="Book Antiqua"/>
          <w:szCs w:val="22"/>
          <w:lang w:val="sr-Cyrl-RS"/>
        </w:rPr>
        <w:t>9.</w:t>
      </w:r>
      <w:r w:rsidR="00716E3F">
        <w:rPr>
          <w:rFonts w:ascii="Book Antiqua" w:hAnsi="Book Antiqua"/>
          <w:szCs w:val="22"/>
          <w:lang w:val="sr-Cyrl-RS"/>
        </w:rPr>
        <w:t xml:space="preserve"> </w:t>
      </w:r>
      <w:r w:rsidR="00A76C05">
        <w:rPr>
          <w:rFonts w:ascii="Book Antiqua" w:hAnsi="Book Antiqua"/>
          <w:szCs w:val="22"/>
          <w:lang w:val="sr-Cyrl-RS"/>
        </w:rPr>
        <w:t>2022. год. којим је признато право на новчану соци</w:t>
      </w:r>
      <w:r w:rsidR="00E82993">
        <w:rPr>
          <w:rFonts w:ascii="Book Antiqua" w:hAnsi="Book Antiqua"/>
          <w:szCs w:val="22"/>
          <w:lang w:val="sr-Cyrl-RS"/>
        </w:rPr>
        <w:t>ј</w:t>
      </w:r>
      <w:r w:rsidR="00A76C05">
        <w:rPr>
          <w:rFonts w:ascii="Book Antiqua" w:hAnsi="Book Antiqua"/>
          <w:szCs w:val="22"/>
          <w:lang w:val="sr-Cyrl-RS"/>
        </w:rPr>
        <w:t>алну помоћ њеном детету од 3.</w:t>
      </w:r>
      <w:r w:rsidR="008E362D">
        <w:rPr>
          <w:rFonts w:ascii="Book Antiqua" w:hAnsi="Book Antiqua"/>
          <w:szCs w:val="22"/>
          <w:lang w:val="sr-Cyrl-RS"/>
        </w:rPr>
        <w:t xml:space="preserve"> </w:t>
      </w:r>
      <w:r w:rsidR="00A76C05">
        <w:rPr>
          <w:rFonts w:ascii="Book Antiqua" w:hAnsi="Book Antiqua"/>
          <w:szCs w:val="22"/>
          <w:lang w:val="sr-Cyrl-RS"/>
        </w:rPr>
        <w:t>3.</w:t>
      </w:r>
      <w:r w:rsidR="008E362D">
        <w:rPr>
          <w:rFonts w:ascii="Book Antiqua" w:hAnsi="Book Antiqua"/>
          <w:szCs w:val="22"/>
          <w:lang w:val="sr-Cyrl-RS"/>
        </w:rPr>
        <w:t xml:space="preserve"> </w:t>
      </w:r>
      <w:r w:rsidR="00A76C05">
        <w:rPr>
          <w:rFonts w:ascii="Book Antiqua" w:hAnsi="Book Antiqua"/>
          <w:szCs w:val="22"/>
          <w:lang w:val="sr-Cyrl-RS"/>
        </w:rPr>
        <w:t>2022. год. у износу од 9.115</w:t>
      </w:r>
      <w:r w:rsidR="008E362D">
        <w:rPr>
          <w:rFonts w:ascii="Book Antiqua" w:hAnsi="Book Antiqua"/>
          <w:szCs w:val="22"/>
          <w:lang w:val="sr-Cyrl-RS"/>
        </w:rPr>
        <w:t>,00</w:t>
      </w:r>
      <w:r w:rsidR="00A76C05">
        <w:rPr>
          <w:rFonts w:ascii="Book Antiqua" w:hAnsi="Book Antiqua"/>
          <w:szCs w:val="22"/>
          <w:lang w:val="sr-Cyrl-RS"/>
        </w:rPr>
        <w:t xml:space="preserve"> дин</w:t>
      </w:r>
      <w:r w:rsidR="00CD66BD">
        <w:rPr>
          <w:rFonts w:ascii="Book Antiqua" w:hAnsi="Book Antiqua"/>
          <w:szCs w:val="22"/>
          <w:lang w:val="sr-Cyrl-RS"/>
        </w:rPr>
        <w:t xml:space="preserve">ара, </w:t>
      </w:r>
      <w:proofErr w:type="spellStart"/>
      <w:r>
        <w:rPr>
          <w:rFonts w:ascii="Book Antiqua" w:hAnsi="Book Antiqua"/>
          <w:szCs w:val="22"/>
          <w:lang w:val="sr-Cyrl-RS"/>
        </w:rPr>
        <w:t>Притужиља</w:t>
      </w:r>
      <w:proofErr w:type="spellEnd"/>
      <w:r>
        <w:rPr>
          <w:rFonts w:ascii="Book Antiqua" w:hAnsi="Book Antiqua"/>
          <w:szCs w:val="22"/>
          <w:lang w:val="sr-Cyrl-RS"/>
        </w:rPr>
        <w:t xml:space="preserve"> је уложила жалбу </w:t>
      </w:r>
      <w:r w:rsidR="005F1713">
        <w:rPr>
          <w:rFonts w:ascii="Book Antiqua" w:hAnsi="Book Antiqua"/>
          <w:szCs w:val="22"/>
          <w:lang w:val="sr-Cyrl-RS"/>
        </w:rPr>
        <w:t xml:space="preserve">и </w:t>
      </w:r>
      <w:r>
        <w:rPr>
          <w:rFonts w:ascii="Book Antiqua" w:hAnsi="Book Antiqua"/>
          <w:szCs w:val="22"/>
          <w:lang w:val="sr-Cyrl-RS"/>
        </w:rPr>
        <w:t>на ово решење</w:t>
      </w:r>
      <w:r w:rsidR="00DC3C29">
        <w:rPr>
          <w:rFonts w:ascii="Book Antiqua" w:hAnsi="Book Antiqua"/>
          <w:szCs w:val="22"/>
          <w:lang w:val="sr-Cyrl-RS"/>
        </w:rPr>
        <w:t>, у којој су поновљени исти разлози за жалбу као и након првог решење Центра</w:t>
      </w:r>
      <w:r w:rsidR="00DC3C29" w:rsidRPr="00DC3C29">
        <w:rPr>
          <w:rFonts w:ascii="Book Antiqua" w:hAnsi="Book Antiqua"/>
          <w:szCs w:val="22"/>
          <w:lang w:val="sr-Cyrl-RS"/>
        </w:rPr>
        <w:t xml:space="preserve">. </w:t>
      </w:r>
      <w:r w:rsidR="000B2B19" w:rsidRPr="00DC3C29">
        <w:rPr>
          <w:rFonts w:ascii="Book Antiqua" w:hAnsi="Book Antiqua"/>
          <w:szCs w:val="22"/>
          <w:lang w:val="ru-RU"/>
        </w:rPr>
        <w:t>Такође</w:t>
      </w:r>
      <w:r w:rsidR="000B2B19">
        <w:rPr>
          <w:rFonts w:ascii="Book Antiqua" w:hAnsi="Book Antiqua"/>
          <w:szCs w:val="22"/>
          <w:lang w:val="ru-RU"/>
        </w:rPr>
        <w:t xml:space="preserve">, </w:t>
      </w:r>
      <w:r w:rsidR="00DC3C29">
        <w:rPr>
          <w:rFonts w:ascii="Book Antiqua" w:hAnsi="Book Antiqua"/>
          <w:szCs w:val="22"/>
          <w:lang w:val="ru-RU"/>
        </w:rPr>
        <w:t xml:space="preserve">у </w:t>
      </w:r>
      <w:r w:rsidR="00BF354B">
        <w:rPr>
          <w:rFonts w:ascii="Book Antiqua" w:hAnsi="Book Antiqua"/>
          <w:szCs w:val="22"/>
          <w:lang w:val="ru-RU"/>
        </w:rPr>
        <w:t>жалби</w:t>
      </w:r>
      <w:r w:rsidR="000B2B19">
        <w:rPr>
          <w:rFonts w:ascii="Book Antiqua" w:hAnsi="Book Antiqua"/>
          <w:szCs w:val="22"/>
          <w:lang w:val="ru-RU"/>
        </w:rPr>
        <w:t xml:space="preserve"> је наве</w:t>
      </w:r>
      <w:r w:rsidR="00BF354B">
        <w:rPr>
          <w:rFonts w:ascii="Book Antiqua" w:hAnsi="Book Antiqua"/>
          <w:szCs w:val="22"/>
          <w:lang w:val="ru-RU"/>
        </w:rPr>
        <w:t>дено</w:t>
      </w:r>
      <w:r w:rsidR="00B12A77">
        <w:rPr>
          <w:rFonts w:ascii="Book Antiqua" w:hAnsi="Book Antiqua"/>
          <w:szCs w:val="22"/>
          <w:lang w:val="ru-RU"/>
        </w:rPr>
        <w:t xml:space="preserve"> </w:t>
      </w:r>
      <w:r w:rsidR="000B2B19">
        <w:rPr>
          <w:rFonts w:ascii="Book Antiqua" w:hAnsi="Book Antiqua"/>
          <w:szCs w:val="22"/>
          <w:lang w:val="ru-RU"/>
        </w:rPr>
        <w:t>и да првостепени орг</w:t>
      </w:r>
      <w:r w:rsidR="00B12A77">
        <w:rPr>
          <w:rFonts w:ascii="Book Antiqua" w:hAnsi="Book Antiqua"/>
          <w:szCs w:val="22"/>
          <w:lang w:val="ru-RU"/>
        </w:rPr>
        <w:t>а</w:t>
      </w:r>
      <w:r w:rsidR="000B2B19">
        <w:rPr>
          <w:rFonts w:ascii="Book Antiqua" w:hAnsi="Book Antiqua"/>
          <w:szCs w:val="22"/>
          <w:lang w:val="ru-RU"/>
        </w:rPr>
        <w:t>н није одлучио о трошковима пуномоћн</w:t>
      </w:r>
      <w:r w:rsidR="00B12A77">
        <w:rPr>
          <w:rFonts w:ascii="Book Antiqua" w:hAnsi="Book Antiqua"/>
          <w:szCs w:val="22"/>
          <w:lang w:val="ru-RU"/>
        </w:rPr>
        <w:t>и</w:t>
      </w:r>
      <w:r w:rsidR="000B2B19">
        <w:rPr>
          <w:rFonts w:ascii="Book Antiqua" w:hAnsi="Book Antiqua"/>
          <w:szCs w:val="22"/>
          <w:lang w:val="ru-RU"/>
        </w:rPr>
        <w:t xml:space="preserve">ка жаљиље. </w:t>
      </w:r>
    </w:p>
    <w:p w14:paraId="4BB73F01" w14:textId="319EDFBD" w:rsidR="000B2B19" w:rsidRPr="00EE1894" w:rsidRDefault="00AC049C" w:rsidP="000B2B19">
      <w:pPr>
        <w:pStyle w:val="ListParagraph"/>
        <w:numPr>
          <w:ilvl w:val="0"/>
          <w:numId w:val="24"/>
        </w:numPr>
        <w:spacing w:after="11" w:line="267" w:lineRule="auto"/>
        <w:ind w:left="0" w:firstLine="360"/>
        <w:jc w:val="both"/>
        <w:rPr>
          <w:rFonts w:ascii="Arial" w:hAnsi="Arial" w:cs="Arial"/>
          <w:color w:val="444444"/>
          <w:spacing w:val="5"/>
          <w:sz w:val="21"/>
          <w:szCs w:val="21"/>
        </w:rPr>
      </w:pPr>
      <w:r>
        <w:rPr>
          <w:rFonts w:ascii="Book Antiqua" w:hAnsi="Book Antiqua"/>
          <w:szCs w:val="22"/>
          <w:lang w:val="ru-RU"/>
        </w:rPr>
        <w:t>Поступајући по уложеној жалби</w:t>
      </w:r>
      <w:r w:rsidRPr="00AC049C">
        <w:rPr>
          <w:rFonts w:ascii="Book Antiqua" w:hAnsi="Book Antiqua"/>
          <w:szCs w:val="22"/>
          <w:lang w:val="ru-RU"/>
        </w:rPr>
        <w:t xml:space="preserve"> </w:t>
      </w:r>
      <w:r w:rsidR="004F3FCD">
        <w:rPr>
          <w:rFonts w:ascii="Book Antiqua" w:hAnsi="Book Antiqua"/>
          <w:szCs w:val="22"/>
          <w:lang w:val="ru-RU"/>
        </w:rPr>
        <w:t xml:space="preserve">на </w:t>
      </w:r>
      <w:r>
        <w:rPr>
          <w:rFonts w:ascii="Book Antiqua" w:hAnsi="Book Antiqua"/>
          <w:szCs w:val="22"/>
          <w:lang w:val="ru-RU"/>
        </w:rPr>
        <w:t xml:space="preserve">решење Центра од 2. 9. 2022. године, </w:t>
      </w:r>
      <w:r w:rsidR="000B2B19">
        <w:rPr>
          <w:rFonts w:ascii="Book Antiqua" w:hAnsi="Book Antiqua"/>
          <w:szCs w:val="22"/>
          <w:lang w:val="ru-RU"/>
        </w:rPr>
        <w:t>Мин</w:t>
      </w:r>
      <w:r w:rsidR="00633096">
        <w:rPr>
          <w:rFonts w:ascii="Book Antiqua" w:hAnsi="Book Antiqua"/>
          <w:szCs w:val="22"/>
          <w:lang w:val="ru-RU"/>
        </w:rPr>
        <w:t>истарство је</w:t>
      </w:r>
      <w:r w:rsidR="000B2B19">
        <w:rPr>
          <w:rFonts w:ascii="Book Antiqua" w:hAnsi="Book Antiqua"/>
          <w:szCs w:val="22"/>
          <w:lang w:val="ru-RU"/>
        </w:rPr>
        <w:t xml:space="preserve"> </w:t>
      </w:r>
      <w:r w:rsidR="00633096">
        <w:rPr>
          <w:rFonts w:ascii="Book Antiqua" w:hAnsi="Book Antiqua"/>
          <w:szCs w:val="22"/>
          <w:lang w:val="ru-RU"/>
        </w:rPr>
        <w:t xml:space="preserve">решењем бр. </w:t>
      </w:r>
      <w:r w:rsidR="00561348">
        <w:rPr>
          <w:rFonts w:ascii="Book Antiqua" w:hAnsi="Book Antiqua"/>
          <w:szCs w:val="22"/>
          <w:lang w:val="ru-RU"/>
        </w:rPr>
        <w:t>…</w:t>
      </w:r>
      <w:r w:rsidR="00633096">
        <w:rPr>
          <w:rFonts w:ascii="Book Antiqua" w:hAnsi="Book Antiqua"/>
          <w:szCs w:val="22"/>
          <w:lang w:val="ru-RU"/>
        </w:rPr>
        <w:t>/2022-10 од 20. 12. 2022. год. п</w:t>
      </w:r>
      <w:r w:rsidR="000B2B19">
        <w:rPr>
          <w:rFonts w:ascii="Book Antiqua" w:hAnsi="Book Antiqua"/>
          <w:szCs w:val="22"/>
          <w:lang w:val="ru-RU"/>
        </w:rPr>
        <w:t>оништило</w:t>
      </w:r>
      <w:r>
        <w:rPr>
          <w:rFonts w:ascii="Book Antiqua" w:hAnsi="Book Antiqua"/>
          <w:szCs w:val="22"/>
          <w:lang w:val="ru-RU"/>
        </w:rPr>
        <w:t xml:space="preserve"> </w:t>
      </w:r>
      <w:r w:rsidR="002F705D">
        <w:rPr>
          <w:rFonts w:ascii="Book Antiqua" w:hAnsi="Book Antiqua"/>
          <w:szCs w:val="22"/>
          <w:lang w:val="ru-RU"/>
        </w:rPr>
        <w:t xml:space="preserve">ово </w:t>
      </w:r>
      <w:r>
        <w:rPr>
          <w:rFonts w:ascii="Book Antiqua" w:hAnsi="Book Antiqua"/>
          <w:szCs w:val="22"/>
          <w:lang w:val="ru-RU"/>
        </w:rPr>
        <w:t>првостепено решење</w:t>
      </w:r>
      <w:r w:rsidR="00E278D9">
        <w:rPr>
          <w:rFonts w:ascii="Book Antiqua" w:hAnsi="Book Antiqua"/>
          <w:szCs w:val="22"/>
          <w:lang w:val="ru-RU"/>
        </w:rPr>
        <w:t xml:space="preserve">, </w:t>
      </w:r>
      <w:r w:rsidR="000B2B19">
        <w:rPr>
          <w:rFonts w:ascii="Book Antiqua" w:hAnsi="Book Antiqua"/>
          <w:szCs w:val="22"/>
          <w:lang w:val="ru-RU"/>
        </w:rPr>
        <w:t xml:space="preserve">констатујући да није у складу са чл. 141. </w:t>
      </w:r>
      <w:r w:rsidR="00E278D9">
        <w:rPr>
          <w:rFonts w:ascii="Book Antiqua" w:hAnsi="Book Antiqua"/>
          <w:szCs w:val="22"/>
          <w:lang w:val="ru-RU"/>
        </w:rPr>
        <w:t>с</w:t>
      </w:r>
      <w:r w:rsidR="000B2B19">
        <w:rPr>
          <w:rFonts w:ascii="Book Antiqua" w:hAnsi="Book Antiqua"/>
          <w:szCs w:val="22"/>
          <w:lang w:val="ru-RU"/>
        </w:rPr>
        <w:t>т. 4 З</w:t>
      </w:r>
      <w:r w:rsidR="00E278D9">
        <w:rPr>
          <w:rFonts w:ascii="Book Antiqua" w:hAnsi="Book Antiqua"/>
          <w:szCs w:val="22"/>
          <w:lang w:val="ru-RU"/>
        </w:rPr>
        <w:t>акона о општем управном поступку</w:t>
      </w:r>
      <w:r w:rsidR="00822A8A">
        <w:rPr>
          <w:rStyle w:val="FootnoteReference"/>
          <w:rFonts w:ascii="Book Antiqua" w:hAnsi="Book Antiqua"/>
          <w:szCs w:val="22"/>
          <w:lang w:val="ru-RU"/>
        </w:rPr>
        <w:footnoteReference w:id="5"/>
      </w:r>
      <w:r w:rsidR="00940E6E">
        <w:rPr>
          <w:rFonts w:ascii="Book Antiqua" w:hAnsi="Book Antiqua"/>
          <w:szCs w:val="22"/>
          <w:lang w:val="ru-RU"/>
        </w:rPr>
        <w:t xml:space="preserve"> (у даљем тексту ЗОУП)</w:t>
      </w:r>
      <w:r w:rsidR="000B2B19">
        <w:rPr>
          <w:rFonts w:ascii="Book Antiqua" w:hAnsi="Book Antiqua"/>
          <w:szCs w:val="22"/>
          <w:lang w:val="ru-RU"/>
        </w:rPr>
        <w:t xml:space="preserve">, јер образложење решења није разумљиво, не садржи кратко излагање странке, чињенично стање и доказе на основу којих је утврђено, као ни прописе и разлоге који упућују на одлуку из диспозитива. Наиме, из ожалбеног решења се не може закључити зашто је право на новчану социјалну помоћ признато само малолетном сину притужиље, а не и именованој. Наводи </w:t>
      </w:r>
      <w:r w:rsidR="0025312D">
        <w:rPr>
          <w:rFonts w:ascii="Book Antiqua" w:hAnsi="Book Antiqua"/>
          <w:szCs w:val="22"/>
          <w:lang w:val="ru-RU"/>
        </w:rPr>
        <w:t>у образложењу</w:t>
      </w:r>
      <w:r w:rsidR="000B2B19">
        <w:rPr>
          <w:rFonts w:ascii="Book Antiqua" w:hAnsi="Book Antiqua"/>
          <w:szCs w:val="22"/>
          <w:lang w:val="ru-RU"/>
        </w:rPr>
        <w:t xml:space="preserve"> </w:t>
      </w:r>
      <w:r w:rsidR="0025312D">
        <w:rPr>
          <w:rFonts w:ascii="Book Antiqua" w:hAnsi="Book Antiqua"/>
          <w:szCs w:val="22"/>
          <w:lang w:val="ru-RU"/>
        </w:rPr>
        <w:t xml:space="preserve">решења </w:t>
      </w:r>
      <w:r w:rsidR="000B2B19">
        <w:rPr>
          <w:rFonts w:ascii="Book Antiqua" w:hAnsi="Book Antiqua"/>
          <w:szCs w:val="22"/>
          <w:lang w:val="ru-RU"/>
        </w:rPr>
        <w:t>да је право признато у ограниченом трајању су у супротности са изреком решења</w:t>
      </w:r>
      <w:r w:rsidR="0025312D">
        <w:rPr>
          <w:rFonts w:ascii="Book Antiqua" w:hAnsi="Book Antiqua"/>
          <w:szCs w:val="22"/>
          <w:lang w:val="ru-RU"/>
        </w:rPr>
        <w:t>,</w:t>
      </w:r>
      <w:r w:rsidR="000B2B19">
        <w:rPr>
          <w:rFonts w:ascii="Book Antiqua" w:hAnsi="Book Antiqua"/>
          <w:szCs w:val="22"/>
          <w:lang w:val="ru-RU"/>
        </w:rPr>
        <w:t xml:space="preserve"> у којој је наведено да се право признаје од 3.</w:t>
      </w:r>
      <w:r w:rsidR="00A03715">
        <w:rPr>
          <w:rFonts w:ascii="Book Antiqua" w:hAnsi="Book Antiqua"/>
          <w:szCs w:val="22"/>
          <w:lang w:val="ru-RU"/>
        </w:rPr>
        <w:t xml:space="preserve"> </w:t>
      </w:r>
      <w:r w:rsidR="000B2B19">
        <w:rPr>
          <w:rFonts w:ascii="Book Antiqua" w:hAnsi="Book Antiqua"/>
          <w:szCs w:val="22"/>
          <w:lang w:val="ru-RU"/>
        </w:rPr>
        <w:t>3.</w:t>
      </w:r>
      <w:r w:rsidR="00A03715">
        <w:rPr>
          <w:rFonts w:ascii="Book Antiqua" w:hAnsi="Book Antiqua"/>
          <w:szCs w:val="22"/>
          <w:lang w:val="ru-RU"/>
        </w:rPr>
        <w:t xml:space="preserve"> </w:t>
      </w:r>
      <w:r w:rsidR="000B2B19">
        <w:rPr>
          <w:rFonts w:ascii="Book Antiqua" w:hAnsi="Book Antiqua"/>
          <w:szCs w:val="22"/>
          <w:lang w:val="ru-RU"/>
        </w:rPr>
        <w:t>2022. год. и да није временски ограничено. Такође</w:t>
      </w:r>
      <w:r w:rsidR="00A03715">
        <w:rPr>
          <w:rFonts w:ascii="Book Antiqua" w:hAnsi="Book Antiqua"/>
          <w:szCs w:val="22"/>
          <w:lang w:val="ru-RU"/>
        </w:rPr>
        <w:t>, другостепени орган је констатовао да су</w:t>
      </w:r>
      <w:r w:rsidR="000B2B19">
        <w:rPr>
          <w:rFonts w:ascii="Book Antiqua" w:hAnsi="Book Antiqua"/>
          <w:szCs w:val="22"/>
          <w:lang w:val="ru-RU"/>
        </w:rPr>
        <w:t xml:space="preserve"> нетачни наводи обр</w:t>
      </w:r>
      <w:r w:rsidR="00A03715">
        <w:rPr>
          <w:rFonts w:ascii="Book Antiqua" w:hAnsi="Book Antiqua"/>
          <w:szCs w:val="22"/>
          <w:lang w:val="ru-RU"/>
        </w:rPr>
        <w:t>а</w:t>
      </w:r>
      <w:r w:rsidR="000B2B19">
        <w:rPr>
          <w:rFonts w:ascii="Book Antiqua" w:hAnsi="Book Antiqua"/>
          <w:szCs w:val="22"/>
          <w:lang w:val="ru-RU"/>
        </w:rPr>
        <w:t>зложења да породица има већину чланова способних за рад, јер је реч о двочланој једнородитељској породиц</w:t>
      </w:r>
      <w:r w:rsidR="00A03715">
        <w:rPr>
          <w:rFonts w:ascii="Book Antiqua" w:hAnsi="Book Antiqua"/>
          <w:szCs w:val="22"/>
          <w:lang w:val="ru-RU"/>
        </w:rPr>
        <w:t>и, те да је</w:t>
      </w:r>
      <w:r w:rsidR="00EE1894">
        <w:rPr>
          <w:rFonts w:ascii="Book Antiqua" w:hAnsi="Book Antiqua"/>
          <w:szCs w:val="22"/>
          <w:lang w:val="ru-RU"/>
        </w:rPr>
        <w:t xml:space="preserve"> </w:t>
      </w:r>
      <w:r w:rsidR="00A03715">
        <w:rPr>
          <w:rFonts w:ascii="Book Antiqua" w:hAnsi="Book Antiqua"/>
          <w:szCs w:val="22"/>
          <w:lang w:val="ru-RU"/>
        </w:rPr>
        <w:t>п</w:t>
      </w:r>
      <w:r w:rsidR="00EE1894">
        <w:rPr>
          <w:rFonts w:ascii="Book Antiqua" w:hAnsi="Book Antiqua"/>
          <w:szCs w:val="22"/>
          <w:lang w:val="ru-RU"/>
        </w:rPr>
        <w:t>рв</w:t>
      </w:r>
      <w:r w:rsidR="00A03715">
        <w:rPr>
          <w:rFonts w:ascii="Book Antiqua" w:hAnsi="Book Antiqua"/>
          <w:szCs w:val="22"/>
          <w:lang w:val="ru-RU"/>
        </w:rPr>
        <w:t>ос</w:t>
      </w:r>
      <w:r w:rsidR="00EE1894">
        <w:rPr>
          <w:rFonts w:ascii="Book Antiqua" w:hAnsi="Book Antiqua"/>
          <w:szCs w:val="22"/>
          <w:lang w:val="ru-RU"/>
        </w:rPr>
        <w:t>тепени орг</w:t>
      </w:r>
      <w:r w:rsidR="00A03715">
        <w:rPr>
          <w:rFonts w:ascii="Book Antiqua" w:hAnsi="Book Antiqua"/>
          <w:szCs w:val="22"/>
          <w:lang w:val="ru-RU"/>
        </w:rPr>
        <w:t>а</w:t>
      </w:r>
      <w:r w:rsidR="00EE1894">
        <w:rPr>
          <w:rFonts w:ascii="Book Antiqua" w:hAnsi="Book Antiqua"/>
          <w:szCs w:val="22"/>
          <w:lang w:val="ru-RU"/>
        </w:rPr>
        <w:t xml:space="preserve">н пропустио да цени </w:t>
      </w:r>
      <w:r w:rsidR="00A03715">
        <w:rPr>
          <w:rFonts w:ascii="Book Antiqua" w:hAnsi="Book Antiqua"/>
          <w:szCs w:val="22"/>
          <w:lang w:val="ru-RU"/>
        </w:rPr>
        <w:t xml:space="preserve">ову </w:t>
      </w:r>
      <w:r w:rsidR="00EE1894">
        <w:rPr>
          <w:rFonts w:ascii="Book Antiqua" w:hAnsi="Book Antiqua"/>
          <w:szCs w:val="22"/>
          <w:lang w:val="ru-RU"/>
        </w:rPr>
        <w:t>чињеницу да је реч о једноро</w:t>
      </w:r>
      <w:r w:rsidR="00A03715">
        <w:rPr>
          <w:rFonts w:ascii="Book Antiqua" w:hAnsi="Book Antiqua"/>
          <w:szCs w:val="22"/>
          <w:lang w:val="ru-RU"/>
        </w:rPr>
        <w:t>д</w:t>
      </w:r>
      <w:r w:rsidR="00394568">
        <w:rPr>
          <w:rFonts w:ascii="Book Antiqua" w:hAnsi="Book Antiqua"/>
          <w:szCs w:val="22"/>
          <w:lang w:val="ru-RU"/>
        </w:rPr>
        <w:t xml:space="preserve">итељској породици, која </w:t>
      </w:r>
      <w:r w:rsidR="00EE1894">
        <w:rPr>
          <w:rFonts w:ascii="Book Antiqua" w:hAnsi="Book Antiqua"/>
          <w:szCs w:val="22"/>
          <w:lang w:val="ru-RU"/>
        </w:rPr>
        <w:t xml:space="preserve">по одредби чл. 85. </w:t>
      </w:r>
      <w:r w:rsidR="00A03715">
        <w:rPr>
          <w:rFonts w:ascii="Book Antiqua" w:hAnsi="Book Antiqua"/>
          <w:szCs w:val="22"/>
          <w:lang w:val="ru-RU"/>
        </w:rPr>
        <w:t>с</w:t>
      </w:r>
      <w:r w:rsidR="00EE1894">
        <w:rPr>
          <w:rFonts w:ascii="Book Antiqua" w:hAnsi="Book Antiqua"/>
          <w:szCs w:val="22"/>
          <w:lang w:val="ru-RU"/>
        </w:rPr>
        <w:t>т. 1. З</w:t>
      </w:r>
      <w:r w:rsidR="00A03715">
        <w:rPr>
          <w:rFonts w:ascii="Book Antiqua" w:hAnsi="Book Antiqua"/>
          <w:szCs w:val="22"/>
          <w:lang w:val="ru-RU"/>
        </w:rPr>
        <w:t>акона о социјалној заштити</w:t>
      </w:r>
      <w:r w:rsidR="00394568">
        <w:rPr>
          <w:rFonts w:ascii="Book Antiqua" w:hAnsi="Book Antiqua"/>
          <w:szCs w:val="22"/>
          <w:lang w:val="ru-RU"/>
        </w:rPr>
        <w:t xml:space="preserve"> има</w:t>
      </w:r>
      <w:r w:rsidR="00EE1894">
        <w:rPr>
          <w:rFonts w:ascii="Book Antiqua" w:hAnsi="Book Antiqua"/>
          <w:szCs w:val="22"/>
          <w:lang w:val="ru-RU"/>
        </w:rPr>
        <w:t xml:space="preserve"> право на увећану новчану социјалну помоћ. Отуд је </w:t>
      </w:r>
      <w:r w:rsidR="00A03715">
        <w:rPr>
          <w:rFonts w:ascii="Book Antiqua" w:hAnsi="Book Antiqua"/>
          <w:szCs w:val="22"/>
          <w:lang w:val="ru-RU"/>
        </w:rPr>
        <w:t xml:space="preserve">и </w:t>
      </w:r>
      <w:r w:rsidR="00EE1894">
        <w:rPr>
          <w:rFonts w:ascii="Book Antiqua" w:hAnsi="Book Antiqua"/>
          <w:szCs w:val="22"/>
          <w:lang w:val="ru-RU"/>
        </w:rPr>
        <w:t>износ призн</w:t>
      </w:r>
      <w:r w:rsidR="00A03715">
        <w:rPr>
          <w:rFonts w:ascii="Book Antiqua" w:hAnsi="Book Antiqua"/>
          <w:szCs w:val="22"/>
          <w:lang w:val="ru-RU"/>
        </w:rPr>
        <w:t>а</w:t>
      </w:r>
      <w:r w:rsidR="00EE1894">
        <w:rPr>
          <w:rFonts w:ascii="Book Antiqua" w:hAnsi="Book Antiqua"/>
          <w:szCs w:val="22"/>
          <w:lang w:val="ru-RU"/>
        </w:rPr>
        <w:t>тог права погрешно утврђен. Друготепени орган је наложио прв</w:t>
      </w:r>
      <w:r w:rsidR="003F4425">
        <w:rPr>
          <w:rFonts w:ascii="Book Antiqua" w:hAnsi="Book Antiqua"/>
          <w:szCs w:val="22"/>
          <w:lang w:val="ru-RU"/>
        </w:rPr>
        <w:t>о</w:t>
      </w:r>
      <w:r w:rsidR="00EE1894">
        <w:rPr>
          <w:rFonts w:ascii="Book Antiqua" w:hAnsi="Book Antiqua"/>
          <w:szCs w:val="22"/>
          <w:lang w:val="ru-RU"/>
        </w:rPr>
        <w:t>ст</w:t>
      </w:r>
      <w:r w:rsidR="003F4425">
        <w:rPr>
          <w:rFonts w:ascii="Book Antiqua" w:hAnsi="Book Antiqua"/>
          <w:szCs w:val="22"/>
          <w:lang w:val="ru-RU"/>
        </w:rPr>
        <w:t>е</w:t>
      </w:r>
      <w:r w:rsidR="00EE1894">
        <w:rPr>
          <w:rFonts w:ascii="Book Antiqua" w:hAnsi="Book Antiqua"/>
          <w:szCs w:val="22"/>
          <w:lang w:val="ru-RU"/>
        </w:rPr>
        <w:t xml:space="preserve">пеном </w:t>
      </w:r>
      <w:r w:rsidR="003F4425">
        <w:rPr>
          <w:rFonts w:ascii="Book Antiqua" w:hAnsi="Book Antiqua"/>
          <w:szCs w:val="22"/>
          <w:lang w:val="ru-RU"/>
        </w:rPr>
        <w:t xml:space="preserve">органу </w:t>
      </w:r>
      <w:r w:rsidR="00EE1894">
        <w:rPr>
          <w:rFonts w:ascii="Book Antiqua" w:hAnsi="Book Antiqua"/>
          <w:szCs w:val="22"/>
          <w:lang w:val="ru-RU"/>
        </w:rPr>
        <w:t>да у потпуности поступи сагла</w:t>
      </w:r>
      <w:r w:rsidR="003F4425">
        <w:rPr>
          <w:rFonts w:ascii="Book Antiqua" w:hAnsi="Book Antiqua"/>
          <w:szCs w:val="22"/>
          <w:lang w:val="ru-RU"/>
        </w:rPr>
        <w:t>с</w:t>
      </w:r>
      <w:r w:rsidR="00EE1894">
        <w:rPr>
          <w:rFonts w:ascii="Book Antiqua" w:hAnsi="Book Antiqua"/>
          <w:szCs w:val="22"/>
          <w:lang w:val="ru-RU"/>
        </w:rPr>
        <w:t>но изнетим примедбама и након тачно и потпуно утврђеног чињеничног стања, уз пра</w:t>
      </w:r>
      <w:r w:rsidR="003F4425">
        <w:rPr>
          <w:rFonts w:ascii="Book Antiqua" w:hAnsi="Book Antiqua"/>
          <w:szCs w:val="22"/>
          <w:lang w:val="ru-RU"/>
        </w:rPr>
        <w:t>в</w:t>
      </w:r>
      <w:r w:rsidR="00EE1894">
        <w:rPr>
          <w:rFonts w:ascii="Book Antiqua" w:hAnsi="Book Antiqua"/>
          <w:szCs w:val="22"/>
          <w:lang w:val="ru-RU"/>
        </w:rPr>
        <w:t>илну примену матери</w:t>
      </w:r>
      <w:r w:rsidR="003F4425">
        <w:rPr>
          <w:rFonts w:ascii="Book Antiqua" w:hAnsi="Book Antiqua"/>
          <w:szCs w:val="22"/>
          <w:lang w:val="ru-RU"/>
        </w:rPr>
        <w:t>ј</w:t>
      </w:r>
      <w:r w:rsidR="00EE1894">
        <w:rPr>
          <w:rFonts w:ascii="Book Antiqua" w:hAnsi="Book Antiqua"/>
          <w:szCs w:val="22"/>
          <w:lang w:val="ru-RU"/>
        </w:rPr>
        <w:t>алног права и одредби поступака, донесе на закону заснова</w:t>
      </w:r>
      <w:r w:rsidR="003F4425">
        <w:rPr>
          <w:rFonts w:ascii="Book Antiqua" w:hAnsi="Book Antiqua"/>
          <w:szCs w:val="22"/>
          <w:lang w:val="ru-RU"/>
        </w:rPr>
        <w:t>н</w:t>
      </w:r>
      <w:r w:rsidR="00EE1894">
        <w:rPr>
          <w:rFonts w:ascii="Book Antiqua" w:hAnsi="Book Antiqua"/>
          <w:szCs w:val="22"/>
          <w:lang w:val="ru-RU"/>
        </w:rPr>
        <w:t>у одлуку.</w:t>
      </w:r>
    </w:p>
    <w:p w14:paraId="4FF8F5C9" w14:textId="62B3536B" w:rsidR="00EE1894" w:rsidRPr="000E7AA0" w:rsidRDefault="00EE1894" w:rsidP="000A1351">
      <w:pPr>
        <w:pStyle w:val="ListParagraph"/>
        <w:numPr>
          <w:ilvl w:val="0"/>
          <w:numId w:val="24"/>
        </w:numPr>
        <w:spacing w:after="11" w:line="267" w:lineRule="auto"/>
        <w:ind w:left="0" w:firstLine="360"/>
        <w:jc w:val="both"/>
        <w:rPr>
          <w:rFonts w:ascii="Arial" w:hAnsi="Arial" w:cs="Arial"/>
          <w:color w:val="444444"/>
          <w:spacing w:val="5"/>
          <w:sz w:val="21"/>
          <w:szCs w:val="21"/>
        </w:rPr>
      </w:pPr>
      <w:r>
        <w:rPr>
          <w:rFonts w:ascii="Book Antiqua" w:hAnsi="Book Antiqua"/>
          <w:szCs w:val="22"/>
          <w:lang w:val="ru-RU"/>
        </w:rPr>
        <w:t xml:space="preserve">Притужиља је уложила жалбу на </w:t>
      </w:r>
      <w:r w:rsidR="005F1713">
        <w:rPr>
          <w:rFonts w:ascii="Book Antiqua" w:hAnsi="Book Antiqua"/>
          <w:szCs w:val="22"/>
          <w:lang w:val="ru-RU"/>
        </w:rPr>
        <w:t xml:space="preserve">треће </w:t>
      </w:r>
      <w:r>
        <w:rPr>
          <w:rFonts w:ascii="Book Antiqua" w:hAnsi="Book Antiqua"/>
          <w:szCs w:val="22"/>
          <w:lang w:val="ru-RU"/>
        </w:rPr>
        <w:t xml:space="preserve">решење Центра </w:t>
      </w:r>
      <w:r w:rsidR="00FD54C1">
        <w:rPr>
          <w:rFonts w:ascii="Book Antiqua" w:hAnsi="Book Antiqua"/>
          <w:szCs w:val="22"/>
          <w:lang w:val="ru-RU"/>
        </w:rPr>
        <w:t>…</w:t>
      </w:r>
      <w:r>
        <w:rPr>
          <w:rFonts w:ascii="Book Antiqua" w:hAnsi="Book Antiqua"/>
          <w:szCs w:val="22"/>
          <w:lang w:val="ru-RU"/>
        </w:rPr>
        <w:t xml:space="preserve"> од 30. 1. 2023. год. кој</w:t>
      </w:r>
      <w:r w:rsidR="00FC3950">
        <w:rPr>
          <w:rFonts w:ascii="Book Antiqua" w:hAnsi="Book Antiqua"/>
          <w:szCs w:val="22"/>
          <w:lang w:val="ru-RU"/>
        </w:rPr>
        <w:t>им</w:t>
      </w:r>
      <w:r>
        <w:rPr>
          <w:rFonts w:ascii="Book Antiqua" w:hAnsi="Book Antiqua"/>
          <w:szCs w:val="22"/>
          <w:lang w:val="ru-RU"/>
        </w:rPr>
        <w:t xml:space="preserve"> је призна</w:t>
      </w:r>
      <w:r w:rsidR="00FC3950">
        <w:rPr>
          <w:rFonts w:ascii="Book Antiqua" w:hAnsi="Book Antiqua"/>
          <w:szCs w:val="22"/>
          <w:lang w:val="ru-RU"/>
        </w:rPr>
        <w:t>т</w:t>
      </w:r>
      <w:r>
        <w:rPr>
          <w:rFonts w:ascii="Book Antiqua" w:hAnsi="Book Antiqua"/>
          <w:szCs w:val="22"/>
          <w:lang w:val="ru-RU"/>
        </w:rPr>
        <w:t>о право на увећану социјалну помоће њеном детету од 3.</w:t>
      </w:r>
      <w:r w:rsidR="00FC3950">
        <w:rPr>
          <w:rFonts w:ascii="Book Antiqua" w:hAnsi="Book Antiqua"/>
          <w:szCs w:val="22"/>
          <w:lang w:val="ru-RU"/>
        </w:rPr>
        <w:t xml:space="preserve"> </w:t>
      </w:r>
      <w:r>
        <w:rPr>
          <w:rFonts w:ascii="Book Antiqua" w:hAnsi="Book Antiqua"/>
          <w:szCs w:val="22"/>
          <w:lang w:val="ru-RU"/>
        </w:rPr>
        <w:t>3.</w:t>
      </w:r>
      <w:r w:rsidR="00FC3950">
        <w:rPr>
          <w:rFonts w:ascii="Book Antiqua" w:hAnsi="Book Antiqua"/>
          <w:szCs w:val="22"/>
          <w:lang w:val="ru-RU"/>
        </w:rPr>
        <w:t xml:space="preserve"> </w:t>
      </w:r>
      <w:r>
        <w:rPr>
          <w:rFonts w:ascii="Book Antiqua" w:hAnsi="Book Antiqua"/>
          <w:szCs w:val="22"/>
          <w:lang w:val="ru-RU"/>
        </w:rPr>
        <w:t xml:space="preserve">2022. год. у износу од </w:t>
      </w:r>
      <w:r>
        <w:rPr>
          <w:rFonts w:ascii="Book Antiqua" w:hAnsi="Book Antiqua"/>
          <w:szCs w:val="22"/>
          <w:lang w:val="ru-RU"/>
        </w:rPr>
        <w:lastRenderedPageBreak/>
        <w:t>10.938</w:t>
      </w:r>
      <w:r w:rsidR="00FC3950">
        <w:rPr>
          <w:rFonts w:ascii="Book Antiqua" w:hAnsi="Book Antiqua"/>
          <w:szCs w:val="22"/>
          <w:lang w:val="ru-RU"/>
        </w:rPr>
        <w:t>,00</w:t>
      </w:r>
      <w:r w:rsidR="0041510C">
        <w:rPr>
          <w:rFonts w:ascii="Book Antiqua" w:hAnsi="Book Antiqua"/>
          <w:szCs w:val="22"/>
          <w:lang w:val="ru-RU"/>
        </w:rPr>
        <w:t xml:space="preserve"> динара,</w:t>
      </w:r>
      <w:r w:rsidR="00CA5151">
        <w:rPr>
          <w:rFonts w:ascii="Book Antiqua" w:hAnsi="Book Antiqua"/>
          <w:szCs w:val="22"/>
          <w:lang w:val="ru-RU"/>
        </w:rPr>
        <w:t xml:space="preserve"> наводећи да је решење необразложено и да је нејасно </w:t>
      </w:r>
      <w:r w:rsidR="000E7AA0">
        <w:rPr>
          <w:rFonts w:ascii="Book Antiqua" w:hAnsi="Book Antiqua"/>
          <w:szCs w:val="22"/>
          <w:lang w:val="ru-RU"/>
        </w:rPr>
        <w:t xml:space="preserve">зашто је право на увећану новчану социјалну помоћ признато само малолетном сину притужиље, а не и </w:t>
      </w:r>
      <w:r w:rsidR="00FC3950">
        <w:rPr>
          <w:rFonts w:ascii="Book Antiqua" w:hAnsi="Book Antiqua"/>
          <w:szCs w:val="22"/>
          <w:lang w:val="ru-RU"/>
        </w:rPr>
        <w:t>подноситељки захтева</w:t>
      </w:r>
      <w:r w:rsidR="000E7AA0">
        <w:rPr>
          <w:rFonts w:ascii="Book Antiqua" w:hAnsi="Book Antiqua"/>
          <w:szCs w:val="22"/>
          <w:lang w:val="ru-RU"/>
        </w:rPr>
        <w:t>, с обзиром да је захте</w:t>
      </w:r>
      <w:r w:rsidR="00FC3950">
        <w:rPr>
          <w:rFonts w:ascii="Book Antiqua" w:hAnsi="Book Antiqua"/>
          <w:szCs w:val="22"/>
          <w:lang w:val="ru-RU"/>
        </w:rPr>
        <w:t>в</w:t>
      </w:r>
      <w:r w:rsidR="000E7AA0">
        <w:rPr>
          <w:rFonts w:ascii="Book Antiqua" w:hAnsi="Book Antiqua"/>
          <w:szCs w:val="22"/>
          <w:lang w:val="ru-RU"/>
        </w:rPr>
        <w:t>ом то тражено. Притужиља сматра и да износ</w:t>
      </w:r>
      <w:r w:rsidR="00FC3950">
        <w:rPr>
          <w:rFonts w:ascii="Book Antiqua" w:hAnsi="Book Antiqua"/>
          <w:szCs w:val="22"/>
          <w:lang w:val="ru-RU"/>
        </w:rPr>
        <w:t xml:space="preserve"> </w:t>
      </w:r>
      <w:r w:rsidR="000E7AA0">
        <w:rPr>
          <w:rFonts w:ascii="Book Antiqua" w:hAnsi="Book Antiqua"/>
          <w:szCs w:val="22"/>
          <w:lang w:val="ru-RU"/>
        </w:rPr>
        <w:t>увећане новчане со</w:t>
      </w:r>
      <w:r w:rsidR="00C4404D">
        <w:rPr>
          <w:rFonts w:ascii="Book Antiqua" w:hAnsi="Book Antiqua"/>
          <w:szCs w:val="22"/>
          <w:lang w:val="ru-RU"/>
        </w:rPr>
        <w:t>ц</w:t>
      </w:r>
      <w:r w:rsidR="000E7AA0">
        <w:rPr>
          <w:rFonts w:ascii="Book Antiqua" w:hAnsi="Book Antiqua"/>
          <w:szCs w:val="22"/>
          <w:lang w:val="ru-RU"/>
        </w:rPr>
        <w:t xml:space="preserve">ијалне помоћи није правилно утврђен, </w:t>
      </w:r>
      <w:r w:rsidR="00C4404D">
        <w:rPr>
          <w:rFonts w:ascii="Book Antiqua" w:hAnsi="Book Antiqua"/>
          <w:szCs w:val="22"/>
          <w:lang w:val="ru-RU"/>
        </w:rPr>
        <w:t xml:space="preserve">с </w:t>
      </w:r>
      <w:r w:rsidR="00C4404D" w:rsidRPr="0051373B">
        <w:rPr>
          <w:rFonts w:ascii="Book Antiqua" w:hAnsi="Book Antiqua"/>
          <w:szCs w:val="22"/>
          <w:lang w:val="ru-RU"/>
        </w:rPr>
        <w:t>обзи</w:t>
      </w:r>
      <w:r w:rsidR="0026111F" w:rsidRPr="0051373B">
        <w:rPr>
          <w:rFonts w:ascii="Book Antiqua" w:hAnsi="Book Antiqua"/>
          <w:szCs w:val="22"/>
          <w:lang w:val="sr-Cyrl-RS"/>
        </w:rPr>
        <w:t>р</w:t>
      </w:r>
      <w:r w:rsidR="00C4404D" w:rsidRPr="0051373B">
        <w:rPr>
          <w:rFonts w:ascii="Book Antiqua" w:hAnsi="Book Antiqua"/>
          <w:szCs w:val="22"/>
          <w:lang w:val="ru-RU"/>
        </w:rPr>
        <w:t xml:space="preserve">ом </w:t>
      </w:r>
      <w:r w:rsidR="00522989" w:rsidRPr="0051373B">
        <w:rPr>
          <w:rFonts w:ascii="Book Antiqua" w:hAnsi="Book Antiqua"/>
          <w:szCs w:val="22"/>
          <w:lang w:val="ru-RU"/>
        </w:rPr>
        <w:t xml:space="preserve">да он </w:t>
      </w:r>
      <w:r w:rsidR="00C423E5" w:rsidRPr="0051373B">
        <w:rPr>
          <w:rFonts w:ascii="Book Antiqua" w:hAnsi="Book Antiqua"/>
          <w:szCs w:val="22"/>
          <w:lang w:val="ru-RU"/>
        </w:rPr>
        <w:t>од 1. 1. 2022. год.</w:t>
      </w:r>
      <w:r w:rsidR="00CC79B6" w:rsidRPr="0051373B">
        <w:rPr>
          <w:rFonts w:ascii="Book Antiqua" w:hAnsi="Book Antiqua"/>
          <w:szCs w:val="22"/>
          <w:lang w:val="ru-RU"/>
        </w:rPr>
        <w:t xml:space="preserve"> </w:t>
      </w:r>
      <w:r w:rsidR="00522989" w:rsidRPr="0051373B">
        <w:rPr>
          <w:rFonts w:ascii="Book Antiqua" w:hAnsi="Book Antiqua"/>
          <w:szCs w:val="22"/>
          <w:lang w:val="ru-RU"/>
        </w:rPr>
        <w:t xml:space="preserve">износи 10.385,00 дин. </w:t>
      </w:r>
      <w:r w:rsidR="00C423E5" w:rsidRPr="0051373B">
        <w:rPr>
          <w:rFonts w:ascii="Book Antiqua" w:hAnsi="Book Antiqua"/>
          <w:szCs w:val="22"/>
          <w:lang w:val="ru-RU"/>
        </w:rPr>
        <w:t xml:space="preserve">а </w:t>
      </w:r>
      <w:r w:rsidR="000E7AA0" w:rsidRPr="0051373B">
        <w:rPr>
          <w:rFonts w:ascii="Book Antiqua" w:hAnsi="Book Antiqua"/>
          <w:szCs w:val="22"/>
          <w:lang w:val="ru-RU"/>
        </w:rPr>
        <w:t>за сваку наредну одраслу особу у породици 5</w:t>
      </w:r>
      <w:r w:rsidR="00A924B0" w:rsidRPr="0051373B">
        <w:rPr>
          <w:rFonts w:ascii="Book Antiqua" w:hAnsi="Book Antiqua"/>
          <w:szCs w:val="22"/>
          <w:lang w:val="ru-RU"/>
        </w:rPr>
        <w:t>.</w:t>
      </w:r>
      <w:r w:rsidR="000E7AA0" w:rsidRPr="0051373B">
        <w:rPr>
          <w:rFonts w:ascii="Book Antiqua" w:hAnsi="Book Antiqua"/>
          <w:szCs w:val="22"/>
          <w:lang w:val="ru-RU"/>
        </w:rPr>
        <w:t>193</w:t>
      </w:r>
      <w:r w:rsidR="00A97C10">
        <w:rPr>
          <w:rFonts w:ascii="Book Antiqua" w:hAnsi="Book Antiqua"/>
          <w:szCs w:val="22"/>
          <w:lang w:val="ru-RU"/>
        </w:rPr>
        <w:t>,00 динара, док се</w:t>
      </w:r>
      <w:r w:rsidR="000E7AA0" w:rsidRPr="0051373B">
        <w:rPr>
          <w:rFonts w:ascii="Book Antiqua" w:hAnsi="Book Antiqua"/>
          <w:szCs w:val="22"/>
          <w:lang w:val="ru-RU"/>
        </w:rPr>
        <w:t xml:space="preserve"> за </w:t>
      </w:r>
      <w:r w:rsidR="00E96C9F" w:rsidRPr="0051373B">
        <w:rPr>
          <w:rFonts w:ascii="Book Antiqua" w:hAnsi="Book Antiqua"/>
          <w:szCs w:val="22"/>
          <w:lang w:val="ru-RU"/>
        </w:rPr>
        <w:t xml:space="preserve">наредно </w:t>
      </w:r>
      <w:r w:rsidR="000E7AA0" w:rsidRPr="0051373B">
        <w:rPr>
          <w:rFonts w:ascii="Book Antiqua" w:hAnsi="Book Antiqua"/>
          <w:szCs w:val="22"/>
          <w:lang w:val="ru-RU"/>
        </w:rPr>
        <w:t>дете до 18 година</w:t>
      </w:r>
      <w:r w:rsidR="009C5D30">
        <w:rPr>
          <w:rFonts w:ascii="Book Antiqua" w:hAnsi="Book Antiqua"/>
          <w:szCs w:val="22"/>
          <w:lang w:val="ru-RU"/>
        </w:rPr>
        <w:t xml:space="preserve"> </w:t>
      </w:r>
      <w:r w:rsidR="00A97C10">
        <w:rPr>
          <w:rFonts w:ascii="Book Antiqua" w:hAnsi="Book Antiqua"/>
          <w:szCs w:val="22"/>
          <w:lang w:val="ru-RU"/>
        </w:rPr>
        <w:t xml:space="preserve">додаје </w:t>
      </w:r>
      <w:r w:rsidR="000E7AA0" w:rsidRPr="0051373B">
        <w:rPr>
          <w:rFonts w:ascii="Book Antiqua" w:hAnsi="Book Antiqua"/>
          <w:szCs w:val="22"/>
          <w:lang w:val="ru-RU"/>
        </w:rPr>
        <w:t xml:space="preserve"> 3.116</w:t>
      </w:r>
      <w:r w:rsidR="00A924B0" w:rsidRPr="0051373B">
        <w:rPr>
          <w:rFonts w:ascii="Book Antiqua" w:hAnsi="Book Antiqua"/>
          <w:szCs w:val="22"/>
          <w:lang w:val="ru-RU"/>
        </w:rPr>
        <w:t>,00</w:t>
      </w:r>
      <w:r w:rsidR="000E7AA0" w:rsidRPr="0051373B">
        <w:rPr>
          <w:rFonts w:ascii="Book Antiqua" w:hAnsi="Book Antiqua"/>
          <w:szCs w:val="22"/>
          <w:lang w:val="ru-RU"/>
        </w:rPr>
        <w:t xml:space="preserve"> дин. Даље,</w:t>
      </w:r>
      <w:r w:rsidR="00A924B0" w:rsidRPr="0051373B">
        <w:rPr>
          <w:rFonts w:ascii="Book Antiqua" w:hAnsi="Book Antiqua"/>
          <w:szCs w:val="22"/>
          <w:lang w:val="ru-RU"/>
        </w:rPr>
        <w:t xml:space="preserve"> </w:t>
      </w:r>
      <w:r w:rsidR="000E7AA0" w:rsidRPr="0051373B">
        <w:rPr>
          <w:rFonts w:ascii="Book Antiqua" w:hAnsi="Book Antiqua"/>
          <w:szCs w:val="22"/>
          <w:lang w:val="ru-RU"/>
        </w:rPr>
        <w:t>притужиља н</w:t>
      </w:r>
      <w:r w:rsidR="00A924B0" w:rsidRPr="0051373B">
        <w:rPr>
          <w:rFonts w:ascii="Book Antiqua" w:hAnsi="Book Antiqua"/>
          <w:szCs w:val="22"/>
          <w:lang w:val="ru-RU"/>
        </w:rPr>
        <w:t>а</w:t>
      </w:r>
      <w:r w:rsidR="000E7AA0" w:rsidRPr="0051373B">
        <w:rPr>
          <w:rFonts w:ascii="Book Antiqua" w:hAnsi="Book Antiqua"/>
          <w:szCs w:val="22"/>
          <w:lang w:val="ru-RU"/>
        </w:rPr>
        <w:t>в</w:t>
      </w:r>
      <w:r w:rsidR="00A924B0" w:rsidRPr="0051373B">
        <w:rPr>
          <w:rFonts w:ascii="Book Antiqua" w:hAnsi="Book Antiqua"/>
          <w:szCs w:val="22"/>
          <w:lang w:val="ru-RU"/>
        </w:rPr>
        <w:t>о</w:t>
      </w:r>
      <w:r w:rsidR="000E7AA0" w:rsidRPr="0051373B">
        <w:rPr>
          <w:rFonts w:ascii="Book Antiqua" w:hAnsi="Book Antiqua"/>
          <w:szCs w:val="22"/>
          <w:lang w:val="ru-RU"/>
        </w:rPr>
        <w:t>ди да првостепени орган није одлучио о трошковима управног посту</w:t>
      </w:r>
      <w:r w:rsidR="00985895">
        <w:rPr>
          <w:rFonts w:ascii="Book Antiqua" w:hAnsi="Book Antiqua"/>
          <w:szCs w:val="22"/>
          <w:lang w:val="ru-RU"/>
        </w:rPr>
        <w:t>пка, а</w:t>
      </w:r>
      <w:r w:rsidR="000E7AA0">
        <w:rPr>
          <w:rFonts w:ascii="Book Antiqua" w:hAnsi="Book Antiqua"/>
          <w:szCs w:val="22"/>
          <w:lang w:val="ru-RU"/>
        </w:rPr>
        <w:t xml:space="preserve"> које </w:t>
      </w:r>
      <w:r w:rsidR="00A924B0">
        <w:rPr>
          <w:rFonts w:ascii="Book Antiqua" w:hAnsi="Book Antiqua"/>
          <w:szCs w:val="22"/>
          <w:lang w:val="ru-RU"/>
        </w:rPr>
        <w:t xml:space="preserve">она </w:t>
      </w:r>
      <w:r w:rsidR="005F1713">
        <w:rPr>
          <w:rFonts w:ascii="Book Antiqua" w:hAnsi="Book Antiqua"/>
          <w:szCs w:val="22"/>
          <w:lang w:val="ru-RU"/>
        </w:rPr>
        <w:t xml:space="preserve">сада </w:t>
      </w:r>
      <w:r w:rsidR="000E7AA0">
        <w:rPr>
          <w:rFonts w:ascii="Book Antiqua" w:hAnsi="Book Antiqua"/>
          <w:szCs w:val="22"/>
          <w:lang w:val="ru-RU"/>
        </w:rPr>
        <w:t xml:space="preserve">потражује. </w:t>
      </w:r>
    </w:p>
    <w:p w14:paraId="1CF9F37E" w14:textId="30C8D1C9" w:rsidR="005639F9" w:rsidRPr="00D6638D" w:rsidRDefault="00F96206" w:rsidP="000A1351">
      <w:pPr>
        <w:pStyle w:val="ListParagraph"/>
        <w:numPr>
          <w:ilvl w:val="0"/>
          <w:numId w:val="24"/>
        </w:numPr>
        <w:spacing w:after="11" w:line="267" w:lineRule="auto"/>
        <w:ind w:left="0" w:firstLine="360"/>
        <w:jc w:val="both"/>
        <w:rPr>
          <w:rFonts w:ascii="Arial" w:hAnsi="Arial" w:cs="Arial"/>
          <w:color w:val="444444"/>
          <w:spacing w:val="5"/>
          <w:sz w:val="21"/>
          <w:szCs w:val="21"/>
        </w:rPr>
      </w:pPr>
      <w:r>
        <w:rPr>
          <w:rFonts w:ascii="Book Antiqua" w:hAnsi="Book Antiqua"/>
          <w:szCs w:val="22"/>
          <w:lang w:val="ru-RU"/>
        </w:rPr>
        <w:t xml:space="preserve">Поводом наведене жалбе, </w:t>
      </w:r>
      <w:r w:rsidR="000E7AA0">
        <w:rPr>
          <w:rFonts w:ascii="Book Antiqua" w:hAnsi="Book Antiqua"/>
          <w:szCs w:val="22"/>
          <w:lang w:val="ru-RU"/>
        </w:rPr>
        <w:t>Мин</w:t>
      </w:r>
      <w:r w:rsidR="00C4404D">
        <w:rPr>
          <w:rFonts w:ascii="Book Antiqua" w:hAnsi="Book Antiqua"/>
          <w:szCs w:val="22"/>
          <w:lang w:val="ru-RU"/>
        </w:rPr>
        <w:t>истарство</w:t>
      </w:r>
      <w:r w:rsidR="000E7AA0">
        <w:rPr>
          <w:rFonts w:ascii="Book Antiqua" w:hAnsi="Book Antiqua"/>
          <w:szCs w:val="22"/>
          <w:lang w:val="ru-RU"/>
        </w:rPr>
        <w:t xml:space="preserve"> је у свом решењу</w:t>
      </w:r>
      <w:r w:rsidR="00832156">
        <w:rPr>
          <w:rFonts w:ascii="Book Antiqua" w:hAnsi="Book Antiqua"/>
          <w:szCs w:val="22"/>
          <w:lang w:val="ru-RU"/>
        </w:rPr>
        <w:t xml:space="preserve">  бр. </w:t>
      </w:r>
      <w:r w:rsidR="00FD54C1">
        <w:rPr>
          <w:rFonts w:ascii="Book Antiqua" w:hAnsi="Book Antiqua"/>
          <w:szCs w:val="22"/>
          <w:lang w:val="ru-RU"/>
        </w:rPr>
        <w:t>….</w:t>
      </w:r>
      <w:r w:rsidR="00832156">
        <w:rPr>
          <w:rFonts w:ascii="Book Antiqua" w:hAnsi="Book Antiqua"/>
          <w:szCs w:val="22"/>
          <w:lang w:val="ru-RU"/>
        </w:rPr>
        <w:t>/2023-10 од 11</w:t>
      </w:r>
      <w:r w:rsidR="000E7AA0">
        <w:rPr>
          <w:rFonts w:ascii="Book Antiqua" w:hAnsi="Book Antiqua"/>
          <w:szCs w:val="22"/>
          <w:lang w:val="ru-RU"/>
        </w:rPr>
        <w:t>.</w:t>
      </w:r>
      <w:r w:rsidR="00C4404D">
        <w:rPr>
          <w:rFonts w:ascii="Book Antiqua" w:hAnsi="Book Antiqua"/>
          <w:szCs w:val="22"/>
          <w:lang w:val="ru-RU"/>
        </w:rPr>
        <w:t xml:space="preserve"> </w:t>
      </w:r>
      <w:r w:rsidR="000E7AA0">
        <w:rPr>
          <w:rFonts w:ascii="Book Antiqua" w:hAnsi="Book Antiqua"/>
          <w:szCs w:val="22"/>
          <w:lang w:val="ru-RU"/>
        </w:rPr>
        <w:t>5.</w:t>
      </w:r>
      <w:r w:rsidR="00C4404D">
        <w:rPr>
          <w:rFonts w:ascii="Book Antiqua" w:hAnsi="Book Antiqua"/>
          <w:szCs w:val="22"/>
          <w:lang w:val="ru-RU"/>
        </w:rPr>
        <w:t xml:space="preserve"> </w:t>
      </w:r>
      <w:r w:rsidR="000E7AA0">
        <w:rPr>
          <w:rFonts w:ascii="Book Antiqua" w:hAnsi="Book Antiqua"/>
          <w:szCs w:val="22"/>
          <w:lang w:val="ru-RU"/>
        </w:rPr>
        <w:t xml:space="preserve">2023. год. поништило </w:t>
      </w:r>
      <w:r w:rsidR="00987454">
        <w:rPr>
          <w:rFonts w:ascii="Book Antiqua" w:hAnsi="Book Antiqua"/>
          <w:szCs w:val="22"/>
          <w:lang w:val="ru-RU"/>
        </w:rPr>
        <w:t xml:space="preserve">и ово </w:t>
      </w:r>
      <w:r w:rsidR="003D462C">
        <w:rPr>
          <w:rFonts w:ascii="Book Antiqua" w:hAnsi="Book Antiqua"/>
          <w:szCs w:val="22"/>
          <w:lang w:val="ru-RU"/>
        </w:rPr>
        <w:t>решење Центра из и</w:t>
      </w:r>
      <w:r w:rsidR="00987454">
        <w:rPr>
          <w:rFonts w:ascii="Book Antiqua" w:hAnsi="Book Antiqua"/>
          <w:szCs w:val="22"/>
          <w:lang w:val="ru-RU"/>
        </w:rPr>
        <w:t>ст</w:t>
      </w:r>
      <w:r w:rsidR="003D462C">
        <w:rPr>
          <w:rFonts w:ascii="Book Antiqua" w:hAnsi="Book Antiqua"/>
          <w:szCs w:val="22"/>
          <w:lang w:val="ru-RU"/>
        </w:rPr>
        <w:t>и</w:t>
      </w:r>
      <w:r w:rsidR="00987454">
        <w:rPr>
          <w:rFonts w:ascii="Book Antiqua" w:hAnsi="Book Antiqua"/>
          <w:szCs w:val="22"/>
          <w:lang w:val="ru-RU"/>
        </w:rPr>
        <w:t>х разлога:</w:t>
      </w:r>
      <w:r w:rsidR="000E7AA0">
        <w:rPr>
          <w:rFonts w:ascii="Book Antiqua" w:hAnsi="Book Antiqua"/>
          <w:szCs w:val="22"/>
          <w:lang w:val="ru-RU"/>
        </w:rPr>
        <w:t xml:space="preserve"> </w:t>
      </w:r>
      <w:r w:rsidR="00987454">
        <w:rPr>
          <w:rFonts w:ascii="Book Antiqua" w:hAnsi="Book Antiqua"/>
          <w:szCs w:val="22"/>
          <w:lang w:val="ru-RU"/>
        </w:rPr>
        <w:t>јер</w:t>
      </w:r>
      <w:r w:rsidR="0087132D">
        <w:rPr>
          <w:rFonts w:ascii="Book Antiqua" w:hAnsi="Book Antiqua"/>
          <w:szCs w:val="22"/>
          <w:lang w:val="ru-RU"/>
        </w:rPr>
        <w:t xml:space="preserve"> првостепени орган ожалбено решење ни</w:t>
      </w:r>
      <w:r w:rsidR="00C4404D">
        <w:rPr>
          <w:rFonts w:ascii="Book Antiqua" w:hAnsi="Book Antiqua"/>
          <w:szCs w:val="22"/>
          <w:lang w:val="ru-RU"/>
        </w:rPr>
        <w:t>ј</w:t>
      </w:r>
      <w:r w:rsidR="0087132D">
        <w:rPr>
          <w:rFonts w:ascii="Book Antiqua" w:hAnsi="Book Antiqua"/>
          <w:szCs w:val="22"/>
          <w:lang w:val="ru-RU"/>
        </w:rPr>
        <w:t>е до</w:t>
      </w:r>
      <w:r w:rsidR="00B45F88">
        <w:rPr>
          <w:rFonts w:ascii="Book Antiqua" w:hAnsi="Book Antiqua"/>
          <w:szCs w:val="22"/>
          <w:lang w:val="ru-RU"/>
        </w:rPr>
        <w:t>не</w:t>
      </w:r>
      <w:r w:rsidR="0087132D">
        <w:rPr>
          <w:rFonts w:ascii="Book Antiqua" w:hAnsi="Book Antiqua"/>
          <w:szCs w:val="22"/>
          <w:lang w:val="ru-RU"/>
        </w:rPr>
        <w:t xml:space="preserve">о </w:t>
      </w:r>
      <w:r w:rsidR="006B723C">
        <w:rPr>
          <w:rFonts w:ascii="Book Antiqua" w:hAnsi="Book Antiqua"/>
          <w:szCs w:val="22"/>
          <w:lang w:val="ru-RU"/>
        </w:rPr>
        <w:t>у</w:t>
      </w:r>
      <w:r w:rsidR="0087132D">
        <w:rPr>
          <w:rFonts w:ascii="Book Antiqua" w:hAnsi="Book Antiqua"/>
          <w:szCs w:val="22"/>
          <w:lang w:val="ru-RU"/>
        </w:rPr>
        <w:t xml:space="preserve"> складу са</w:t>
      </w:r>
      <w:r w:rsidR="00B45F88" w:rsidRPr="00B45F88">
        <w:rPr>
          <w:rFonts w:ascii="Book Antiqua" w:hAnsi="Book Antiqua"/>
          <w:szCs w:val="22"/>
          <w:lang w:val="ru-RU"/>
        </w:rPr>
        <w:t xml:space="preserve"> </w:t>
      </w:r>
      <w:r w:rsidR="00B45F88">
        <w:rPr>
          <w:rFonts w:ascii="Book Antiqua" w:hAnsi="Book Antiqua"/>
          <w:szCs w:val="22"/>
          <w:lang w:val="ru-RU"/>
        </w:rPr>
        <w:t xml:space="preserve">чл. 141. </w:t>
      </w:r>
      <w:r w:rsidR="00C4404D">
        <w:rPr>
          <w:rFonts w:ascii="Book Antiqua" w:hAnsi="Book Antiqua"/>
          <w:szCs w:val="22"/>
          <w:lang w:val="ru-RU"/>
        </w:rPr>
        <w:t>с</w:t>
      </w:r>
      <w:r w:rsidR="00B45F88">
        <w:rPr>
          <w:rFonts w:ascii="Book Antiqua" w:hAnsi="Book Antiqua"/>
          <w:szCs w:val="22"/>
          <w:lang w:val="ru-RU"/>
        </w:rPr>
        <w:t>т. 4 З</w:t>
      </w:r>
      <w:r w:rsidR="006B723C">
        <w:rPr>
          <w:rFonts w:ascii="Book Antiqua" w:hAnsi="Book Antiqua"/>
          <w:szCs w:val="22"/>
          <w:lang w:val="ru-RU"/>
        </w:rPr>
        <w:t>ОУП</w:t>
      </w:r>
      <w:r w:rsidR="00987454">
        <w:rPr>
          <w:rFonts w:ascii="Book Antiqua" w:hAnsi="Book Antiqua"/>
          <w:szCs w:val="22"/>
          <w:lang w:val="ru-RU"/>
        </w:rPr>
        <w:t>:</w:t>
      </w:r>
      <w:r w:rsidR="00B45F88">
        <w:rPr>
          <w:rFonts w:ascii="Book Antiqua" w:hAnsi="Book Antiqua"/>
          <w:szCs w:val="22"/>
          <w:lang w:val="ru-RU"/>
        </w:rPr>
        <w:t xml:space="preserve"> образложење решења није разумљиво, не садржи кратко излагање странке, чињенично стање и доказе на основу којих је утврђено, као ни прописе и разлоге који упућују на одлуку из диспозитива. </w:t>
      </w:r>
      <w:r w:rsidR="00C4404D">
        <w:rPr>
          <w:rFonts w:ascii="Book Antiqua" w:hAnsi="Book Antiqua"/>
          <w:szCs w:val="22"/>
          <w:lang w:val="ru-RU"/>
        </w:rPr>
        <w:t xml:space="preserve">Министарство је утврдило да се </w:t>
      </w:r>
      <w:r w:rsidR="00B45F88">
        <w:rPr>
          <w:rFonts w:ascii="Book Antiqua" w:hAnsi="Book Antiqua"/>
          <w:szCs w:val="22"/>
          <w:lang w:val="ru-RU"/>
        </w:rPr>
        <w:t xml:space="preserve">из </w:t>
      </w:r>
      <w:r w:rsidR="00C4404D">
        <w:rPr>
          <w:rFonts w:ascii="Book Antiqua" w:hAnsi="Book Antiqua"/>
          <w:szCs w:val="22"/>
          <w:lang w:val="ru-RU"/>
        </w:rPr>
        <w:t xml:space="preserve">образложења </w:t>
      </w:r>
      <w:r w:rsidR="00B45F88">
        <w:rPr>
          <w:rFonts w:ascii="Book Antiqua" w:hAnsi="Book Antiqua"/>
          <w:szCs w:val="22"/>
          <w:lang w:val="ru-RU"/>
        </w:rPr>
        <w:t>ожалбеног решења не може закључити зашто је право на новчану социјалну помоћ признато само малолетном сину притужиље, а не и именованој</w:t>
      </w:r>
      <w:r w:rsidR="00C4404D">
        <w:rPr>
          <w:rFonts w:ascii="Book Antiqua" w:hAnsi="Book Antiqua"/>
          <w:szCs w:val="22"/>
          <w:lang w:val="ru-RU"/>
        </w:rPr>
        <w:t xml:space="preserve">; </w:t>
      </w:r>
      <w:r w:rsidR="00491712">
        <w:rPr>
          <w:rFonts w:ascii="Book Antiqua" w:hAnsi="Book Antiqua"/>
          <w:szCs w:val="22"/>
          <w:lang w:val="ru-RU"/>
        </w:rPr>
        <w:t>као и</w:t>
      </w:r>
      <w:r w:rsidR="00C4404D">
        <w:rPr>
          <w:rFonts w:ascii="Book Antiqua" w:hAnsi="Book Antiqua"/>
          <w:szCs w:val="22"/>
          <w:lang w:val="ru-RU"/>
        </w:rPr>
        <w:t xml:space="preserve"> да су</w:t>
      </w:r>
      <w:r w:rsidR="00B45F88">
        <w:rPr>
          <w:rFonts w:ascii="Book Antiqua" w:hAnsi="Book Antiqua"/>
          <w:szCs w:val="22"/>
          <w:lang w:val="ru-RU"/>
        </w:rPr>
        <w:t xml:space="preserve"> </w:t>
      </w:r>
      <w:r w:rsidR="00C4404D">
        <w:rPr>
          <w:rFonts w:ascii="Book Antiqua" w:hAnsi="Book Antiqua"/>
          <w:szCs w:val="22"/>
          <w:lang w:val="ru-RU"/>
        </w:rPr>
        <w:t>н</w:t>
      </w:r>
      <w:r w:rsidR="00B45F88">
        <w:rPr>
          <w:rFonts w:ascii="Book Antiqua" w:hAnsi="Book Antiqua"/>
          <w:szCs w:val="22"/>
          <w:lang w:val="ru-RU"/>
        </w:rPr>
        <w:t>аводи образложења да је право признато у ограниченом трајању у супротности са изреком решења у којој је наведено да се право признаје од 3.</w:t>
      </w:r>
      <w:r w:rsidR="00C4404D">
        <w:rPr>
          <w:rFonts w:ascii="Book Antiqua" w:hAnsi="Book Antiqua"/>
          <w:szCs w:val="22"/>
          <w:lang w:val="ru-RU"/>
        </w:rPr>
        <w:t xml:space="preserve"> </w:t>
      </w:r>
      <w:r w:rsidR="00B45F88">
        <w:rPr>
          <w:rFonts w:ascii="Book Antiqua" w:hAnsi="Book Antiqua"/>
          <w:szCs w:val="22"/>
          <w:lang w:val="ru-RU"/>
        </w:rPr>
        <w:t>3.</w:t>
      </w:r>
      <w:r w:rsidR="00C4404D">
        <w:rPr>
          <w:rFonts w:ascii="Book Antiqua" w:hAnsi="Book Antiqua"/>
          <w:szCs w:val="22"/>
          <w:lang w:val="ru-RU"/>
        </w:rPr>
        <w:t xml:space="preserve"> </w:t>
      </w:r>
      <w:r w:rsidR="00B45F88">
        <w:rPr>
          <w:rFonts w:ascii="Book Antiqua" w:hAnsi="Book Antiqua"/>
          <w:szCs w:val="22"/>
          <w:lang w:val="ru-RU"/>
        </w:rPr>
        <w:t xml:space="preserve">2022. год. и да није временски ограничено. </w:t>
      </w:r>
      <w:r w:rsidR="00C4404D">
        <w:rPr>
          <w:rFonts w:ascii="Book Antiqua" w:hAnsi="Book Antiqua"/>
          <w:szCs w:val="22"/>
          <w:lang w:val="ru-RU"/>
        </w:rPr>
        <w:t xml:space="preserve">Министарство је констатовало </w:t>
      </w:r>
      <w:r w:rsidR="007062F3">
        <w:rPr>
          <w:rFonts w:ascii="Book Antiqua" w:hAnsi="Book Antiqua"/>
          <w:szCs w:val="22"/>
          <w:lang w:val="ru-RU"/>
        </w:rPr>
        <w:t xml:space="preserve">и </w:t>
      </w:r>
      <w:r w:rsidR="00C4404D">
        <w:rPr>
          <w:rFonts w:ascii="Book Antiqua" w:hAnsi="Book Antiqua"/>
          <w:szCs w:val="22"/>
          <w:lang w:val="ru-RU"/>
        </w:rPr>
        <w:t xml:space="preserve">да су </w:t>
      </w:r>
      <w:r w:rsidR="00B45F88">
        <w:rPr>
          <w:rFonts w:ascii="Book Antiqua" w:hAnsi="Book Antiqua"/>
          <w:szCs w:val="22"/>
          <w:lang w:val="ru-RU"/>
        </w:rPr>
        <w:t>нетачни наводи обр</w:t>
      </w:r>
      <w:r w:rsidR="00C4404D">
        <w:rPr>
          <w:rFonts w:ascii="Book Antiqua" w:hAnsi="Book Antiqua"/>
          <w:szCs w:val="22"/>
          <w:lang w:val="ru-RU"/>
        </w:rPr>
        <w:t>а</w:t>
      </w:r>
      <w:r w:rsidR="00B45F88">
        <w:rPr>
          <w:rFonts w:ascii="Book Antiqua" w:hAnsi="Book Antiqua"/>
          <w:szCs w:val="22"/>
          <w:lang w:val="ru-RU"/>
        </w:rPr>
        <w:t>зложења да породица има већину чланова способних за рад, јер је реч о двочланој једнородитељској породиц</w:t>
      </w:r>
      <w:r w:rsidR="00C4404D">
        <w:rPr>
          <w:rFonts w:ascii="Book Antiqua" w:hAnsi="Book Antiqua"/>
          <w:szCs w:val="22"/>
          <w:lang w:val="ru-RU"/>
        </w:rPr>
        <w:t>и,</w:t>
      </w:r>
      <w:r w:rsidR="00B45F88">
        <w:rPr>
          <w:rFonts w:ascii="Book Antiqua" w:hAnsi="Book Antiqua"/>
          <w:szCs w:val="22"/>
          <w:lang w:val="ru-RU"/>
        </w:rPr>
        <w:t xml:space="preserve"> коју чине</w:t>
      </w:r>
      <w:r w:rsidR="00C4404D">
        <w:rPr>
          <w:rFonts w:ascii="Book Antiqua" w:hAnsi="Book Antiqua"/>
          <w:szCs w:val="22"/>
          <w:lang w:val="ru-RU"/>
        </w:rPr>
        <w:t xml:space="preserve"> жаљиља и њен</w:t>
      </w:r>
      <w:r w:rsidR="00906DEC">
        <w:rPr>
          <w:rFonts w:ascii="Book Antiqua" w:hAnsi="Book Antiqua"/>
          <w:szCs w:val="22"/>
          <w:lang w:val="ru-RU"/>
        </w:rPr>
        <w:t xml:space="preserve"> малолетни син</w:t>
      </w:r>
      <w:r w:rsidR="005639F9">
        <w:rPr>
          <w:rFonts w:ascii="Book Antiqua" w:hAnsi="Book Antiqua"/>
          <w:szCs w:val="22"/>
          <w:lang w:val="ru-RU"/>
        </w:rPr>
        <w:t xml:space="preserve">. Такође, </w:t>
      </w:r>
      <w:r w:rsidR="006C7B01">
        <w:rPr>
          <w:rFonts w:ascii="Book Antiqua" w:hAnsi="Book Antiqua"/>
          <w:szCs w:val="22"/>
          <w:lang w:val="ru-RU"/>
        </w:rPr>
        <w:t xml:space="preserve">Министарство је оценило и да је </w:t>
      </w:r>
      <w:r w:rsidR="005639F9">
        <w:rPr>
          <w:rFonts w:ascii="Book Antiqua" w:hAnsi="Book Antiqua"/>
          <w:szCs w:val="22"/>
          <w:lang w:val="ru-RU"/>
        </w:rPr>
        <w:t>последњи став диспоз</w:t>
      </w:r>
      <w:r w:rsidR="006C7B01">
        <w:rPr>
          <w:rFonts w:ascii="Book Antiqua" w:hAnsi="Book Antiqua"/>
          <w:szCs w:val="22"/>
          <w:lang w:val="ru-RU"/>
        </w:rPr>
        <w:t>и</w:t>
      </w:r>
      <w:r w:rsidR="005639F9">
        <w:rPr>
          <w:rFonts w:ascii="Book Antiqua" w:hAnsi="Book Antiqua"/>
          <w:szCs w:val="22"/>
          <w:lang w:val="ru-RU"/>
        </w:rPr>
        <w:t>тива решења правно немогућ, јер се не може заменити решење кој</w:t>
      </w:r>
      <w:r w:rsidR="006F095C">
        <w:rPr>
          <w:rFonts w:ascii="Book Antiqua" w:hAnsi="Book Antiqua"/>
          <w:szCs w:val="22"/>
          <w:lang w:val="ru-RU"/>
        </w:rPr>
        <w:t>е</w:t>
      </w:r>
      <w:r w:rsidR="005639F9">
        <w:rPr>
          <w:rFonts w:ascii="Book Antiqua" w:hAnsi="Book Antiqua"/>
          <w:szCs w:val="22"/>
          <w:lang w:val="ru-RU"/>
        </w:rPr>
        <w:t xml:space="preserve"> је пре</w:t>
      </w:r>
      <w:r w:rsidR="006F095C">
        <w:rPr>
          <w:rFonts w:ascii="Book Antiqua" w:hAnsi="Book Antiqua"/>
          <w:szCs w:val="22"/>
          <w:lang w:val="ru-RU"/>
        </w:rPr>
        <w:t>т</w:t>
      </w:r>
      <w:r w:rsidR="005639F9">
        <w:rPr>
          <w:rFonts w:ascii="Book Antiqua" w:hAnsi="Book Antiqua"/>
          <w:szCs w:val="22"/>
          <w:lang w:val="ru-RU"/>
        </w:rPr>
        <w:t xml:space="preserve">ходно </w:t>
      </w:r>
      <w:r w:rsidR="006F095C">
        <w:rPr>
          <w:rFonts w:ascii="Book Antiqua" w:hAnsi="Book Antiqua"/>
          <w:szCs w:val="22"/>
          <w:lang w:val="ru-RU"/>
        </w:rPr>
        <w:t xml:space="preserve">поништио </w:t>
      </w:r>
      <w:r w:rsidR="005639F9">
        <w:rPr>
          <w:rFonts w:ascii="Book Antiqua" w:hAnsi="Book Antiqua"/>
          <w:szCs w:val="22"/>
          <w:lang w:val="ru-RU"/>
        </w:rPr>
        <w:t>другостепени орг</w:t>
      </w:r>
      <w:r w:rsidR="006F095C">
        <w:rPr>
          <w:rFonts w:ascii="Book Antiqua" w:hAnsi="Book Antiqua"/>
          <w:szCs w:val="22"/>
          <w:lang w:val="ru-RU"/>
        </w:rPr>
        <w:t>а</w:t>
      </w:r>
      <w:r w:rsidR="005639F9">
        <w:rPr>
          <w:rFonts w:ascii="Book Antiqua" w:hAnsi="Book Antiqua"/>
          <w:szCs w:val="22"/>
          <w:lang w:val="ru-RU"/>
        </w:rPr>
        <w:t>н и вратио предмет на поновни поступак.</w:t>
      </w:r>
      <w:r w:rsidR="005639F9" w:rsidRPr="005639F9">
        <w:rPr>
          <w:rFonts w:ascii="Book Antiqua" w:hAnsi="Book Antiqua"/>
          <w:szCs w:val="22"/>
          <w:lang w:val="ru-RU"/>
        </w:rPr>
        <w:t xml:space="preserve"> </w:t>
      </w:r>
      <w:r w:rsidR="008712C5">
        <w:rPr>
          <w:rFonts w:ascii="Book Antiqua" w:hAnsi="Book Antiqua"/>
          <w:szCs w:val="22"/>
          <w:lang w:val="ru-RU"/>
        </w:rPr>
        <w:t>На основу наведеног, д</w:t>
      </w:r>
      <w:r w:rsidR="005639F9">
        <w:rPr>
          <w:rFonts w:ascii="Book Antiqua" w:hAnsi="Book Antiqua"/>
          <w:szCs w:val="22"/>
          <w:lang w:val="ru-RU"/>
        </w:rPr>
        <w:t>руго</w:t>
      </w:r>
      <w:r w:rsidR="00DD42AD">
        <w:rPr>
          <w:rFonts w:ascii="Book Antiqua" w:hAnsi="Book Antiqua"/>
          <w:szCs w:val="22"/>
          <w:lang w:val="ru-RU"/>
        </w:rPr>
        <w:t>с</w:t>
      </w:r>
      <w:r w:rsidR="005639F9">
        <w:rPr>
          <w:rFonts w:ascii="Book Antiqua" w:hAnsi="Book Antiqua"/>
          <w:szCs w:val="22"/>
          <w:lang w:val="ru-RU"/>
        </w:rPr>
        <w:t>тепени орган је наложио прв</w:t>
      </w:r>
      <w:r w:rsidR="006F095C">
        <w:rPr>
          <w:rFonts w:ascii="Book Antiqua" w:hAnsi="Book Antiqua"/>
          <w:szCs w:val="22"/>
          <w:lang w:val="ru-RU"/>
        </w:rPr>
        <w:t>о</w:t>
      </w:r>
      <w:r w:rsidR="005639F9">
        <w:rPr>
          <w:rFonts w:ascii="Book Antiqua" w:hAnsi="Book Antiqua"/>
          <w:szCs w:val="22"/>
          <w:lang w:val="ru-RU"/>
        </w:rPr>
        <w:t>ст</w:t>
      </w:r>
      <w:r w:rsidR="006F095C">
        <w:rPr>
          <w:rFonts w:ascii="Book Antiqua" w:hAnsi="Book Antiqua"/>
          <w:szCs w:val="22"/>
          <w:lang w:val="ru-RU"/>
        </w:rPr>
        <w:t>е</w:t>
      </w:r>
      <w:r w:rsidR="005639F9">
        <w:rPr>
          <w:rFonts w:ascii="Book Antiqua" w:hAnsi="Book Antiqua"/>
          <w:szCs w:val="22"/>
          <w:lang w:val="ru-RU"/>
        </w:rPr>
        <w:t xml:space="preserve">пеном </w:t>
      </w:r>
      <w:r w:rsidR="006F095C">
        <w:rPr>
          <w:rFonts w:ascii="Book Antiqua" w:hAnsi="Book Antiqua"/>
          <w:szCs w:val="22"/>
          <w:lang w:val="ru-RU"/>
        </w:rPr>
        <w:t xml:space="preserve">органу </w:t>
      </w:r>
      <w:r w:rsidR="005639F9">
        <w:rPr>
          <w:rFonts w:ascii="Book Antiqua" w:hAnsi="Book Antiqua"/>
          <w:szCs w:val="22"/>
          <w:lang w:val="ru-RU"/>
        </w:rPr>
        <w:t>да у поновљеном поступку поступи сагла</w:t>
      </w:r>
      <w:r w:rsidR="006F095C">
        <w:rPr>
          <w:rFonts w:ascii="Book Antiqua" w:hAnsi="Book Antiqua"/>
          <w:szCs w:val="22"/>
          <w:lang w:val="ru-RU"/>
        </w:rPr>
        <w:t>с</w:t>
      </w:r>
      <w:r w:rsidR="005639F9">
        <w:rPr>
          <w:rFonts w:ascii="Book Antiqua" w:hAnsi="Book Antiqua"/>
          <w:szCs w:val="22"/>
          <w:lang w:val="ru-RU"/>
        </w:rPr>
        <w:t xml:space="preserve">но изнетим примедбама и </w:t>
      </w:r>
      <w:r w:rsidR="00D018A9">
        <w:rPr>
          <w:rFonts w:ascii="Book Antiqua" w:hAnsi="Book Antiqua"/>
          <w:szCs w:val="22"/>
          <w:lang w:val="ru-RU"/>
        </w:rPr>
        <w:t xml:space="preserve">да, </w:t>
      </w:r>
      <w:r w:rsidR="005639F9">
        <w:rPr>
          <w:rFonts w:ascii="Book Antiqua" w:hAnsi="Book Antiqua"/>
          <w:szCs w:val="22"/>
          <w:lang w:val="ru-RU"/>
        </w:rPr>
        <w:t>након тачно и потпуно утврђеног чињеничног стања</w:t>
      </w:r>
      <w:r w:rsidR="00D018A9">
        <w:rPr>
          <w:rFonts w:ascii="Book Antiqua" w:hAnsi="Book Antiqua"/>
          <w:szCs w:val="22"/>
          <w:lang w:val="ru-RU"/>
        </w:rPr>
        <w:t xml:space="preserve"> и</w:t>
      </w:r>
      <w:r w:rsidR="005639F9">
        <w:rPr>
          <w:rFonts w:ascii="Book Antiqua" w:hAnsi="Book Antiqua"/>
          <w:szCs w:val="22"/>
          <w:lang w:val="ru-RU"/>
        </w:rPr>
        <w:t xml:space="preserve"> уз пра</w:t>
      </w:r>
      <w:r w:rsidR="006F095C">
        <w:rPr>
          <w:rFonts w:ascii="Book Antiqua" w:hAnsi="Book Antiqua"/>
          <w:szCs w:val="22"/>
          <w:lang w:val="ru-RU"/>
        </w:rPr>
        <w:t>в</w:t>
      </w:r>
      <w:r w:rsidR="005639F9">
        <w:rPr>
          <w:rFonts w:ascii="Book Antiqua" w:hAnsi="Book Antiqua"/>
          <w:szCs w:val="22"/>
          <w:lang w:val="ru-RU"/>
        </w:rPr>
        <w:t>илну примену материј</w:t>
      </w:r>
      <w:r w:rsidR="006F095C">
        <w:rPr>
          <w:rFonts w:ascii="Book Antiqua" w:hAnsi="Book Antiqua"/>
          <w:szCs w:val="22"/>
          <w:lang w:val="ru-RU"/>
        </w:rPr>
        <w:t>а</w:t>
      </w:r>
      <w:r w:rsidR="005639F9">
        <w:rPr>
          <w:rFonts w:ascii="Book Antiqua" w:hAnsi="Book Antiqua"/>
          <w:szCs w:val="22"/>
          <w:lang w:val="ru-RU"/>
        </w:rPr>
        <w:t>лног права и одредби поступака, донесе на закону заснова</w:t>
      </w:r>
      <w:r w:rsidR="006F095C">
        <w:rPr>
          <w:rFonts w:ascii="Book Antiqua" w:hAnsi="Book Antiqua"/>
          <w:szCs w:val="22"/>
          <w:lang w:val="ru-RU"/>
        </w:rPr>
        <w:t>н</w:t>
      </w:r>
      <w:r w:rsidR="005639F9">
        <w:rPr>
          <w:rFonts w:ascii="Book Antiqua" w:hAnsi="Book Antiqua"/>
          <w:szCs w:val="22"/>
          <w:lang w:val="ru-RU"/>
        </w:rPr>
        <w:t>у одлуку.</w:t>
      </w:r>
    </w:p>
    <w:p w14:paraId="3BFEE996" w14:textId="748D9C07" w:rsidR="000E3478" w:rsidRPr="00271C4D" w:rsidRDefault="00D6638D" w:rsidP="00271C4D">
      <w:pPr>
        <w:pStyle w:val="ListParagraph"/>
        <w:numPr>
          <w:ilvl w:val="0"/>
          <w:numId w:val="24"/>
        </w:numPr>
        <w:spacing w:after="11" w:line="267" w:lineRule="auto"/>
        <w:ind w:left="0" w:firstLine="360"/>
        <w:jc w:val="both"/>
        <w:rPr>
          <w:rFonts w:ascii="Arial" w:hAnsi="Arial" w:cs="Arial"/>
          <w:color w:val="444444"/>
          <w:spacing w:val="5"/>
          <w:sz w:val="21"/>
          <w:szCs w:val="21"/>
        </w:rPr>
      </w:pPr>
      <w:r>
        <w:rPr>
          <w:rFonts w:ascii="Book Antiqua" w:hAnsi="Book Antiqua"/>
          <w:szCs w:val="22"/>
          <w:lang w:val="ru-RU"/>
        </w:rPr>
        <w:t xml:space="preserve">Притужиља је уложила жалбу </w:t>
      </w:r>
      <w:r w:rsidR="00243ABD">
        <w:rPr>
          <w:rFonts w:ascii="Book Antiqua" w:hAnsi="Book Antiqua"/>
          <w:szCs w:val="22"/>
          <w:lang w:val="ru-RU"/>
        </w:rPr>
        <w:t xml:space="preserve">и </w:t>
      </w:r>
      <w:r>
        <w:rPr>
          <w:rFonts w:ascii="Book Antiqua" w:hAnsi="Book Antiqua"/>
          <w:szCs w:val="22"/>
          <w:lang w:val="ru-RU"/>
        </w:rPr>
        <w:t xml:space="preserve">на </w:t>
      </w:r>
      <w:r w:rsidR="00243ABD">
        <w:rPr>
          <w:rFonts w:ascii="Book Antiqua" w:hAnsi="Book Antiqua"/>
          <w:szCs w:val="22"/>
          <w:lang w:val="ru-RU"/>
        </w:rPr>
        <w:t xml:space="preserve">наредно </w:t>
      </w:r>
      <w:r>
        <w:rPr>
          <w:rFonts w:ascii="Book Antiqua" w:hAnsi="Book Antiqua"/>
          <w:szCs w:val="22"/>
          <w:lang w:val="ru-RU"/>
        </w:rPr>
        <w:t xml:space="preserve">решење Центра </w:t>
      </w:r>
      <w:r w:rsidR="00FD54C1">
        <w:rPr>
          <w:rFonts w:ascii="Book Antiqua" w:hAnsi="Book Antiqua"/>
          <w:szCs w:val="22"/>
          <w:lang w:val="ru-RU"/>
        </w:rPr>
        <w:t>…</w:t>
      </w:r>
      <w:r w:rsidR="00243ABD">
        <w:rPr>
          <w:rFonts w:ascii="Book Antiqua" w:hAnsi="Book Antiqua"/>
          <w:szCs w:val="22"/>
          <w:lang w:val="ru-RU"/>
        </w:rPr>
        <w:t xml:space="preserve"> од 16. 6. 2023. године,</w:t>
      </w:r>
      <w:r>
        <w:rPr>
          <w:rFonts w:ascii="Book Antiqua" w:hAnsi="Book Antiqua"/>
          <w:szCs w:val="22"/>
          <w:lang w:val="ru-RU"/>
        </w:rPr>
        <w:t xml:space="preserve"> </w:t>
      </w:r>
      <w:r w:rsidR="003E3986">
        <w:rPr>
          <w:rFonts w:ascii="Book Antiqua" w:hAnsi="Book Antiqua"/>
          <w:szCs w:val="22"/>
          <w:lang w:val="ru-RU"/>
        </w:rPr>
        <w:t xml:space="preserve">које је донето након решења другостепеног органа од 11. 5. 2023. год. Овим решењем Центра </w:t>
      </w:r>
      <w:r>
        <w:rPr>
          <w:rFonts w:ascii="Book Antiqua" w:hAnsi="Book Antiqua"/>
          <w:szCs w:val="22"/>
          <w:lang w:val="ru-RU"/>
        </w:rPr>
        <w:t xml:space="preserve">признато </w:t>
      </w:r>
      <w:r w:rsidR="003E3986">
        <w:rPr>
          <w:rFonts w:ascii="Book Antiqua" w:hAnsi="Book Antiqua"/>
          <w:szCs w:val="22"/>
          <w:lang w:val="ru-RU"/>
        </w:rPr>
        <w:t xml:space="preserve">је </w:t>
      </w:r>
      <w:r>
        <w:rPr>
          <w:rFonts w:ascii="Book Antiqua" w:hAnsi="Book Antiqua"/>
          <w:szCs w:val="22"/>
          <w:lang w:val="ru-RU"/>
        </w:rPr>
        <w:t>право на увећану социјалну помоћ њеном детету  од 3.</w:t>
      </w:r>
      <w:r w:rsidR="005373A1">
        <w:rPr>
          <w:rFonts w:ascii="Book Antiqua" w:hAnsi="Book Antiqua"/>
          <w:szCs w:val="22"/>
          <w:lang w:val="ru-RU"/>
        </w:rPr>
        <w:t xml:space="preserve"> </w:t>
      </w:r>
      <w:r>
        <w:rPr>
          <w:rFonts w:ascii="Book Antiqua" w:hAnsi="Book Antiqua"/>
          <w:szCs w:val="22"/>
          <w:lang w:val="ru-RU"/>
        </w:rPr>
        <w:t>3.</w:t>
      </w:r>
      <w:r w:rsidR="005373A1">
        <w:rPr>
          <w:rFonts w:ascii="Book Antiqua" w:hAnsi="Book Antiqua"/>
          <w:szCs w:val="22"/>
          <w:lang w:val="ru-RU"/>
        </w:rPr>
        <w:t xml:space="preserve"> </w:t>
      </w:r>
      <w:r>
        <w:rPr>
          <w:rFonts w:ascii="Book Antiqua" w:hAnsi="Book Antiqua"/>
          <w:szCs w:val="22"/>
          <w:lang w:val="ru-RU"/>
        </w:rPr>
        <w:t>2022. год. у износу од 9.115</w:t>
      </w:r>
      <w:r w:rsidR="005373A1">
        <w:rPr>
          <w:rFonts w:ascii="Book Antiqua" w:hAnsi="Book Antiqua"/>
          <w:szCs w:val="22"/>
          <w:lang w:val="ru-RU"/>
        </w:rPr>
        <w:t>,00</w:t>
      </w:r>
      <w:r>
        <w:rPr>
          <w:rFonts w:ascii="Book Antiqua" w:hAnsi="Book Antiqua"/>
          <w:szCs w:val="22"/>
          <w:lang w:val="ru-RU"/>
        </w:rPr>
        <w:t xml:space="preserve"> дин. а последњим ставом диспозитива наведеног решења је одлучено д</w:t>
      </w:r>
      <w:r w:rsidR="007605CC">
        <w:rPr>
          <w:rFonts w:ascii="Book Antiqua" w:hAnsi="Book Antiqua"/>
          <w:szCs w:val="22"/>
          <w:lang w:val="ru-RU"/>
        </w:rPr>
        <w:t>а</w:t>
      </w:r>
      <w:r>
        <w:rPr>
          <w:rFonts w:ascii="Book Antiqua" w:hAnsi="Book Antiqua"/>
          <w:szCs w:val="22"/>
          <w:lang w:val="ru-RU"/>
        </w:rPr>
        <w:t xml:space="preserve"> се тим решењем замењује реш</w:t>
      </w:r>
      <w:r w:rsidR="00271C4D">
        <w:rPr>
          <w:rFonts w:ascii="Book Antiqua" w:hAnsi="Book Antiqua"/>
          <w:szCs w:val="22"/>
          <w:lang w:val="ru-RU"/>
        </w:rPr>
        <w:t>е</w:t>
      </w:r>
      <w:r>
        <w:rPr>
          <w:rFonts w:ascii="Book Antiqua" w:hAnsi="Book Antiqua"/>
          <w:szCs w:val="22"/>
          <w:lang w:val="ru-RU"/>
        </w:rPr>
        <w:t xml:space="preserve">ње </w:t>
      </w:r>
      <w:r w:rsidR="00FD54C1">
        <w:rPr>
          <w:rFonts w:ascii="Book Antiqua" w:hAnsi="Book Antiqua"/>
          <w:szCs w:val="22"/>
          <w:lang w:val="ru-RU"/>
        </w:rPr>
        <w:t xml:space="preserve">… </w:t>
      </w:r>
      <w:r>
        <w:rPr>
          <w:rFonts w:ascii="Book Antiqua" w:hAnsi="Book Antiqua"/>
          <w:szCs w:val="22"/>
          <w:lang w:val="ru-RU"/>
        </w:rPr>
        <w:t>од 4.</w:t>
      </w:r>
      <w:r w:rsidR="00477ED3">
        <w:rPr>
          <w:rFonts w:ascii="Book Antiqua" w:hAnsi="Book Antiqua"/>
          <w:szCs w:val="22"/>
          <w:lang w:val="ru-RU"/>
        </w:rPr>
        <w:t xml:space="preserve"> </w:t>
      </w:r>
      <w:r>
        <w:rPr>
          <w:rFonts w:ascii="Book Antiqua" w:hAnsi="Book Antiqua"/>
          <w:szCs w:val="22"/>
          <w:lang w:val="ru-RU"/>
        </w:rPr>
        <w:t>8.</w:t>
      </w:r>
      <w:r w:rsidR="00477ED3">
        <w:rPr>
          <w:rFonts w:ascii="Book Antiqua" w:hAnsi="Book Antiqua"/>
          <w:szCs w:val="22"/>
          <w:lang w:val="ru-RU"/>
        </w:rPr>
        <w:t xml:space="preserve"> </w:t>
      </w:r>
      <w:r>
        <w:rPr>
          <w:rFonts w:ascii="Book Antiqua" w:hAnsi="Book Antiqua"/>
          <w:szCs w:val="22"/>
          <w:lang w:val="ru-RU"/>
        </w:rPr>
        <w:t xml:space="preserve">2022. год. </w:t>
      </w:r>
      <w:r w:rsidRPr="00990B64">
        <w:rPr>
          <w:rFonts w:ascii="Book Antiqua" w:hAnsi="Book Antiqua"/>
          <w:szCs w:val="22"/>
          <w:lang w:val="ru-RU"/>
        </w:rPr>
        <w:t xml:space="preserve">Притужиља је </w:t>
      </w:r>
      <w:r w:rsidRPr="00C567AF">
        <w:rPr>
          <w:rFonts w:ascii="Book Antiqua" w:hAnsi="Book Antiqua"/>
          <w:szCs w:val="22"/>
          <w:lang w:val="ru-RU"/>
        </w:rPr>
        <w:t>у жалби</w:t>
      </w:r>
      <w:r w:rsidR="00C567AF">
        <w:rPr>
          <w:rFonts w:ascii="Book Antiqua" w:hAnsi="Book Antiqua"/>
          <w:szCs w:val="22"/>
          <w:lang w:val="ru-RU"/>
        </w:rPr>
        <w:t>, такође,</w:t>
      </w:r>
      <w:r w:rsidRPr="00C567AF">
        <w:rPr>
          <w:rFonts w:ascii="Book Antiqua" w:hAnsi="Book Antiqua"/>
          <w:szCs w:val="22"/>
          <w:lang w:val="ru-RU"/>
        </w:rPr>
        <w:t xml:space="preserve"> навела да првостепени орг</w:t>
      </w:r>
      <w:r w:rsidR="008365A4">
        <w:rPr>
          <w:rFonts w:ascii="Book Antiqua" w:hAnsi="Book Antiqua"/>
          <w:szCs w:val="22"/>
          <w:lang w:val="ru-RU"/>
        </w:rPr>
        <w:t xml:space="preserve">ан </w:t>
      </w:r>
      <w:r w:rsidRPr="00271C4D">
        <w:rPr>
          <w:rFonts w:ascii="Book Antiqua" w:hAnsi="Book Antiqua"/>
          <w:szCs w:val="22"/>
          <w:lang w:val="ru-RU"/>
        </w:rPr>
        <w:t>поново није одлучио о трошковима управ</w:t>
      </w:r>
      <w:r w:rsidR="00477ED3" w:rsidRPr="00271C4D">
        <w:rPr>
          <w:rFonts w:ascii="Book Antiqua" w:hAnsi="Book Antiqua"/>
          <w:szCs w:val="22"/>
          <w:lang w:val="ru-RU"/>
        </w:rPr>
        <w:t>н</w:t>
      </w:r>
      <w:r w:rsidRPr="00271C4D">
        <w:rPr>
          <w:rFonts w:ascii="Book Antiqua" w:hAnsi="Book Antiqua"/>
          <w:szCs w:val="22"/>
          <w:lang w:val="ru-RU"/>
        </w:rPr>
        <w:t xml:space="preserve">ог поступка, </w:t>
      </w:r>
      <w:r w:rsidR="009B2F08">
        <w:rPr>
          <w:rFonts w:ascii="Book Antiqua" w:hAnsi="Book Antiqua"/>
          <w:szCs w:val="22"/>
          <w:lang w:val="ru-RU"/>
        </w:rPr>
        <w:t xml:space="preserve">супротно налогу </w:t>
      </w:r>
      <w:r w:rsidRPr="00271C4D">
        <w:rPr>
          <w:rFonts w:ascii="Book Antiqua" w:hAnsi="Book Antiqua"/>
          <w:szCs w:val="22"/>
          <w:lang w:val="ru-RU"/>
        </w:rPr>
        <w:t>другостепеног органа</w:t>
      </w:r>
      <w:r w:rsidR="007A60C4" w:rsidRPr="00271C4D">
        <w:rPr>
          <w:rFonts w:ascii="Book Antiqua" w:hAnsi="Book Antiqua"/>
          <w:szCs w:val="22"/>
          <w:lang w:val="ru-RU"/>
        </w:rPr>
        <w:t>.</w:t>
      </w:r>
      <w:r w:rsidR="00271C4D" w:rsidRPr="00271C4D">
        <w:rPr>
          <w:rFonts w:ascii="Book Antiqua" w:hAnsi="Book Antiqua"/>
          <w:szCs w:val="22"/>
          <w:lang w:val="ru-RU"/>
        </w:rPr>
        <w:t xml:space="preserve"> </w:t>
      </w:r>
    </w:p>
    <w:p w14:paraId="3D53FDE7" w14:textId="7D4C8835" w:rsidR="000C7FBE" w:rsidRPr="000E3478" w:rsidRDefault="00D6638D" w:rsidP="000E3478">
      <w:pPr>
        <w:pStyle w:val="ListParagraph"/>
        <w:numPr>
          <w:ilvl w:val="0"/>
          <w:numId w:val="24"/>
        </w:numPr>
        <w:spacing w:after="11" w:line="267" w:lineRule="auto"/>
        <w:ind w:left="0" w:firstLine="360"/>
        <w:jc w:val="both"/>
        <w:rPr>
          <w:rFonts w:ascii="Arial" w:hAnsi="Arial" w:cs="Arial"/>
          <w:color w:val="444444"/>
          <w:spacing w:val="5"/>
          <w:sz w:val="21"/>
          <w:szCs w:val="21"/>
        </w:rPr>
      </w:pPr>
      <w:r w:rsidRPr="000E3478">
        <w:rPr>
          <w:rFonts w:ascii="Book Antiqua" w:hAnsi="Book Antiqua"/>
          <w:szCs w:val="22"/>
          <w:lang w:val="ru-RU"/>
        </w:rPr>
        <w:t>Мин</w:t>
      </w:r>
      <w:r w:rsidR="005856C7">
        <w:rPr>
          <w:rFonts w:ascii="Book Antiqua" w:hAnsi="Book Antiqua"/>
          <w:szCs w:val="22"/>
          <w:lang w:val="ru-RU"/>
        </w:rPr>
        <w:t>истарство</w:t>
      </w:r>
      <w:r w:rsidRPr="000E3478">
        <w:rPr>
          <w:rFonts w:ascii="Book Antiqua" w:hAnsi="Book Antiqua"/>
          <w:szCs w:val="22"/>
          <w:lang w:val="ru-RU"/>
        </w:rPr>
        <w:t xml:space="preserve"> је сво</w:t>
      </w:r>
      <w:r w:rsidR="005856C7">
        <w:rPr>
          <w:rFonts w:ascii="Book Antiqua" w:hAnsi="Book Antiqua"/>
          <w:szCs w:val="22"/>
          <w:lang w:val="ru-RU"/>
        </w:rPr>
        <w:t>ји</w:t>
      </w:r>
      <w:r w:rsidRPr="000E3478">
        <w:rPr>
          <w:rFonts w:ascii="Book Antiqua" w:hAnsi="Book Antiqua"/>
          <w:szCs w:val="22"/>
          <w:lang w:val="ru-RU"/>
        </w:rPr>
        <w:t>м решењ</w:t>
      </w:r>
      <w:r w:rsidR="005856C7">
        <w:rPr>
          <w:rFonts w:ascii="Book Antiqua" w:hAnsi="Book Antiqua"/>
          <w:szCs w:val="22"/>
          <w:lang w:val="ru-RU"/>
        </w:rPr>
        <w:t>ем</w:t>
      </w:r>
      <w:r w:rsidRPr="000E3478">
        <w:rPr>
          <w:rFonts w:ascii="Book Antiqua" w:hAnsi="Book Antiqua"/>
          <w:szCs w:val="22"/>
          <w:lang w:val="ru-RU"/>
        </w:rPr>
        <w:t xml:space="preserve"> бр. </w:t>
      </w:r>
      <w:r w:rsidR="00FD54C1">
        <w:rPr>
          <w:rFonts w:ascii="Book Antiqua" w:hAnsi="Book Antiqua"/>
          <w:szCs w:val="22"/>
          <w:lang w:val="ru-RU"/>
        </w:rPr>
        <w:t>…</w:t>
      </w:r>
      <w:r w:rsidRPr="000E3478">
        <w:rPr>
          <w:rFonts w:ascii="Book Antiqua" w:hAnsi="Book Antiqua"/>
          <w:szCs w:val="22"/>
          <w:lang w:val="ru-RU"/>
        </w:rPr>
        <w:t>/2023-10 од 14.</w:t>
      </w:r>
      <w:r w:rsidR="005856C7">
        <w:rPr>
          <w:rFonts w:ascii="Book Antiqua" w:hAnsi="Book Antiqua"/>
          <w:szCs w:val="22"/>
          <w:lang w:val="ru-RU"/>
        </w:rPr>
        <w:t xml:space="preserve"> </w:t>
      </w:r>
      <w:r w:rsidRPr="000E3478">
        <w:rPr>
          <w:rFonts w:ascii="Book Antiqua" w:hAnsi="Book Antiqua"/>
          <w:szCs w:val="22"/>
          <w:lang w:val="ru-RU"/>
        </w:rPr>
        <w:t>9.</w:t>
      </w:r>
      <w:r w:rsidR="005856C7">
        <w:rPr>
          <w:rFonts w:ascii="Book Antiqua" w:hAnsi="Book Antiqua"/>
          <w:szCs w:val="22"/>
          <w:lang w:val="ru-RU"/>
        </w:rPr>
        <w:t xml:space="preserve"> </w:t>
      </w:r>
      <w:r w:rsidRPr="000E3478">
        <w:rPr>
          <w:rFonts w:ascii="Book Antiqua" w:hAnsi="Book Antiqua"/>
          <w:szCs w:val="22"/>
          <w:lang w:val="ru-RU"/>
        </w:rPr>
        <w:t xml:space="preserve">2023. год. поништило наведено решење Центра </w:t>
      </w:r>
      <w:r w:rsidR="00B95140">
        <w:rPr>
          <w:rFonts w:ascii="Book Antiqua" w:hAnsi="Book Antiqua"/>
          <w:szCs w:val="22"/>
          <w:lang w:val="ru-RU"/>
        </w:rPr>
        <w:t xml:space="preserve">од 16. 6. 2023. год. </w:t>
      </w:r>
      <w:r w:rsidRPr="000E3478">
        <w:rPr>
          <w:rFonts w:ascii="Book Antiqua" w:hAnsi="Book Antiqua"/>
          <w:szCs w:val="22"/>
          <w:lang w:val="ru-RU"/>
        </w:rPr>
        <w:t xml:space="preserve">и утврдило да је првостепени орган ожалбено решење донео на основу </w:t>
      </w:r>
      <w:r w:rsidR="001C2718">
        <w:rPr>
          <w:rFonts w:ascii="Book Antiqua" w:hAnsi="Book Antiqua"/>
          <w:szCs w:val="22"/>
          <w:lang w:val="ru-RU"/>
        </w:rPr>
        <w:t xml:space="preserve">члана ЗОУП </w:t>
      </w:r>
      <w:r w:rsidRPr="000E3478">
        <w:rPr>
          <w:rFonts w:ascii="Book Antiqua" w:hAnsi="Book Antiqua"/>
          <w:szCs w:val="22"/>
          <w:lang w:val="ru-RU"/>
        </w:rPr>
        <w:t xml:space="preserve">који </w:t>
      </w:r>
      <w:r w:rsidR="00FF6A73" w:rsidRPr="000E3478">
        <w:rPr>
          <w:rFonts w:ascii="Book Antiqua" w:hAnsi="Book Antiqua"/>
          <w:szCs w:val="22"/>
          <w:lang w:val="ru-RU"/>
        </w:rPr>
        <w:t>више</w:t>
      </w:r>
      <w:r w:rsidR="001C2718">
        <w:rPr>
          <w:rFonts w:ascii="Book Antiqua" w:hAnsi="Book Antiqua"/>
          <w:szCs w:val="22"/>
          <w:lang w:val="ru-RU"/>
        </w:rPr>
        <w:t xml:space="preserve"> није у примени</w:t>
      </w:r>
      <w:r w:rsidRPr="000E3478">
        <w:rPr>
          <w:rFonts w:ascii="Book Antiqua" w:hAnsi="Book Antiqua"/>
          <w:szCs w:val="22"/>
          <w:lang w:val="ru-RU"/>
        </w:rPr>
        <w:t>; те да сва решења донета у поступку по захтеву притужиље од 3.</w:t>
      </w:r>
      <w:r w:rsidR="00A9687C">
        <w:rPr>
          <w:rFonts w:ascii="Book Antiqua" w:hAnsi="Book Antiqua"/>
          <w:szCs w:val="22"/>
          <w:lang w:val="ru-RU"/>
        </w:rPr>
        <w:t xml:space="preserve"> </w:t>
      </w:r>
      <w:r w:rsidRPr="000E3478">
        <w:rPr>
          <w:rFonts w:ascii="Book Antiqua" w:hAnsi="Book Antiqua"/>
          <w:szCs w:val="22"/>
          <w:lang w:val="ru-RU"/>
        </w:rPr>
        <w:t>3.</w:t>
      </w:r>
      <w:r w:rsidR="00A9687C">
        <w:rPr>
          <w:rFonts w:ascii="Book Antiqua" w:hAnsi="Book Antiqua"/>
          <w:szCs w:val="22"/>
          <w:lang w:val="ru-RU"/>
        </w:rPr>
        <w:t xml:space="preserve"> </w:t>
      </w:r>
      <w:r w:rsidRPr="000E3478">
        <w:rPr>
          <w:rFonts w:ascii="Book Antiqua" w:hAnsi="Book Antiqua"/>
          <w:szCs w:val="22"/>
          <w:lang w:val="ru-RU"/>
        </w:rPr>
        <w:t xml:space="preserve">2022. год. носе исти број </w:t>
      </w:r>
      <w:r w:rsidR="00FD54C1">
        <w:rPr>
          <w:rFonts w:ascii="Book Antiqua" w:hAnsi="Book Antiqua"/>
          <w:szCs w:val="22"/>
          <w:lang w:val="ru-RU"/>
        </w:rPr>
        <w:t>…</w:t>
      </w:r>
      <w:r w:rsidRPr="000E3478">
        <w:rPr>
          <w:rFonts w:ascii="Book Antiqua" w:hAnsi="Book Antiqua"/>
          <w:szCs w:val="22"/>
          <w:lang w:val="ru-RU"/>
        </w:rPr>
        <w:t>, што није у ск</w:t>
      </w:r>
      <w:r w:rsidR="005E5ACA">
        <w:rPr>
          <w:rFonts w:ascii="Book Antiqua" w:hAnsi="Book Antiqua"/>
          <w:szCs w:val="22"/>
          <w:lang w:val="ru-RU"/>
        </w:rPr>
        <w:t>л</w:t>
      </w:r>
      <w:r w:rsidRPr="000E3478">
        <w:rPr>
          <w:rFonts w:ascii="Book Antiqua" w:hAnsi="Book Antiqua"/>
          <w:szCs w:val="22"/>
          <w:lang w:val="ru-RU"/>
        </w:rPr>
        <w:t>аду са законским одредбама које прописују</w:t>
      </w:r>
      <w:r w:rsidR="00A9687C">
        <w:rPr>
          <w:rFonts w:ascii="Book Antiqua" w:hAnsi="Book Antiqua"/>
          <w:szCs w:val="22"/>
          <w:lang w:val="ru-RU"/>
        </w:rPr>
        <w:t xml:space="preserve"> </w:t>
      </w:r>
      <w:r w:rsidRPr="000E3478">
        <w:rPr>
          <w:rFonts w:ascii="Book Antiqua" w:hAnsi="Book Antiqua"/>
          <w:szCs w:val="22"/>
          <w:lang w:val="ru-RU"/>
        </w:rPr>
        <w:t>да</w:t>
      </w:r>
      <w:r w:rsidR="00A9687C">
        <w:rPr>
          <w:rFonts w:ascii="Book Antiqua" w:hAnsi="Book Antiqua"/>
          <w:szCs w:val="22"/>
          <w:lang w:val="ru-RU"/>
        </w:rPr>
        <w:t xml:space="preserve"> </w:t>
      </w:r>
      <w:r w:rsidRPr="000E3478">
        <w:rPr>
          <w:rFonts w:ascii="Book Antiqua" w:hAnsi="Book Antiqua"/>
          <w:szCs w:val="22"/>
          <w:lang w:val="ru-RU"/>
        </w:rPr>
        <w:t>решења као појединачни правни акт морају имати појединачне бројеве;</w:t>
      </w:r>
      <w:r w:rsidR="009612DA" w:rsidRPr="000E3478">
        <w:rPr>
          <w:rFonts w:ascii="Book Antiqua" w:hAnsi="Book Antiqua"/>
          <w:szCs w:val="22"/>
          <w:lang w:val="ru-RU"/>
        </w:rPr>
        <w:t xml:space="preserve"> </w:t>
      </w:r>
      <w:r w:rsidR="00A9687C">
        <w:rPr>
          <w:rFonts w:ascii="Book Antiqua" w:hAnsi="Book Antiqua"/>
          <w:szCs w:val="22"/>
          <w:lang w:val="ru-RU"/>
        </w:rPr>
        <w:t xml:space="preserve">као и </w:t>
      </w:r>
      <w:r w:rsidR="009612DA" w:rsidRPr="000E3478">
        <w:rPr>
          <w:rFonts w:ascii="Book Antiqua" w:hAnsi="Book Antiqua"/>
          <w:szCs w:val="22"/>
          <w:lang w:val="ru-RU"/>
        </w:rPr>
        <w:t>да у списима предмета пос</w:t>
      </w:r>
      <w:r w:rsidR="00A9687C">
        <w:rPr>
          <w:rFonts w:ascii="Book Antiqua" w:hAnsi="Book Antiqua"/>
          <w:szCs w:val="22"/>
          <w:lang w:val="ru-RU"/>
        </w:rPr>
        <w:t>т</w:t>
      </w:r>
      <w:r w:rsidR="009612DA" w:rsidRPr="000E3478">
        <w:rPr>
          <w:rFonts w:ascii="Book Antiqua" w:hAnsi="Book Antiqua"/>
          <w:szCs w:val="22"/>
          <w:lang w:val="ru-RU"/>
        </w:rPr>
        <w:t>оје два реш</w:t>
      </w:r>
      <w:r w:rsidR="00A9687C">
        <w:rPr>
          <w:rFonts w:ascii="Book Antiqua" w:hAnsi="Book Antiqua"/>
          <w:szCs w:val="22"/>
          <w:lang w:val="ru-RU"/>
        </w:rPr>
        <w:t>е</w:t>
      </w:r>
      <w:r w:rsidR="009612DA" w:rsidRPr="000E3478">
        <w:rPr>
          <w:rFonts w:ascii="Book Antiqua" w:hAnsi="Book Antiqua"/>
          <w:szCs w:val="22"/>
          <w:lang w:val="ru-RU"/>
        </w:rPr>
        <w:t xml:space="preserve">ња бр. </w:t>
      </w:r>
      <w:r w:rsidR="00FD54C1">
        <w:rPr>
          <w:rFonts w:ascii="Book Antiqua" w:hAnsi="Book Antiqua"/>
          <w:szCs w:val="22"/>
          <w:lang w:val="ru-RU"/>
        </w:rPr>
        <w:t>…</w:t>
      </w:r>
      <w:r w:rsidR="009612DA" w:rsidRPr="000E3478">
        <w:rPr>
          <w:rFonts w:ascii="Book Antiqua" w:hAnsi="Book Antiqua"/>
          <w:szCs w:val="22"/>
          <w:lang w:val="ru-RU"/>
        </w:rPr>
        <w:t xml:space="preserve"> од 2.</w:t>
      </w:r>
      <w:r w:rsidR="0019309E">
        <w:rPr>
          <w:rFonts w:ascii="Book Antiqua" w:hAnsi="Book Antiqua"/>
          <w:szCs w:val="22"/>
          <w:lang w:val="ru-RU"/>
        </w:rPr>
        <w:t xml:space="preserve"> </w:t>
      </w:r>
      <w:r w:rsidR="009612DA" w:rsidRPr="000E3478">
        <w:rPr>
          <w:rFonts w:ascii="Book Antiqua" w:hAnsi="Book Antiqua"/>
          <w:szCs w:val="22"/>
          <w:lang w:val="ru-RU"/>
        </w:rPr>
        <w:t>8.</w:t>
      </w:r>
      <w:r w:rsidR="0019309E">
        <w:rPr>
          <w:rFonts w:ascii="Book Antiqua" w:hAnsi="Book Antiqua"/>
          <w:szCs w:val="22"/>
          <w:lang w:val="ru-RU"/>
        </w:rPr>
        <w:t xml:space="preserve"> </w:t>
      </w:r>
      <w:r w:rsidR="009612DA" w:rsidRPr="000E3478">
        <w:rPr>
          <w:rFonts w:ascii="Book Antiqua" w:hAnsi="Book Antiqua"/>
          <w:szCs w:val="22"/>
          <w:lang w:val="ru-RU"/>
        </w:rPr>
        <w:t>2022. год. којим је призн</w:t>
      </w:r>
      <w:r w:rsidR="0019309E">
        <w:rPr>
          <w:rFonts w:ascii="Book Antiqua" w:hAnsi="Book Antiqua"/>
          <w:szCs w:val="22"/>
          <w:lang w:val="ru-RU"/>
        </w:rPr>
        <w:t>а</w:t>
      </w:r>
      <w:r w:rsidR="009612DA" w:rsidRPr="000E3478">
        <w:rPr>
          <w:rFonts w:ascii="Book Antiqua" w:hAnsi="Book Antiqua"/>
          <w:szCs w:val="22"/>
          <w:lang w:val="ru-RU"/>
        </w:rPr>
        <w:t>то право на увећану социјалну помоћ детету</w:t>
      </w:r>
      <w:r w:rsidR="0019309E">
        <w:rPr>
          <w:rFonts w:ascii="Book Antiqua" w:hAnsi="Book Antiqua"/>
          <w:szCs w:val="22"/>
          <w:lang w:val="ru-RU"/>
        </w:rPr>
        <w:t xml:space="preserve"> жаљиље</w:t>
      </w:r>
      <w:r w:rsidR="009612DA" w:rsidRPr="000E3478">
        <w:rPr>
          <w:rFonts w:ascii="Book Antiqua" w:hAnsi="Book Antiqua"/>
          <w:szCs w:val="22"/>
          <w:lang w:val="ru-RU"/>
        </w:rPr>
        <w:t xml:space="preserve"> од 3.</w:t>
      </w:r>
      <w:r w:rsidR="0019309E">
        <w:rPr>
          <w:rFonts w:ascii="Book Antiqua" w:hAnsi="Book Antiqua"/>
          <w:szCs w:val="22"/>
          <w:lang w:val="ru-RU"/>
        </w:rPr>
        <w:t xml:space="preserve"> </w:t>
      </w:r>
      <w:r w:rsidR="009612DA" w:rsidRPr="000E3478">
        <w:rPr>
          <w:rFonts w:ascii="Book Antiqua" w:hAnsi="Book Antiqua"/>
          <w:szCs w:val="22"/>
          <w:lang w:val="ru-RU"/>
        </w:rPr>
        <w:t>3.</w:t>
      </w:r>
      <w:r w:rsidR="0019309E">
        <w:rPr>
          <w:rFonts w:ascii="Book Antiqua" w:hAnsi="Book Antiqua"/>
          <w:szCs w:val="22"/>
          <w:lang w:val="ru-RU"/>
        </w:rPr>
        <w:t xml:space="preserve"> </w:t>
      </w:r>
      <w:r w:rsidR="009612DA" w:rsidRPr="000E3478">
        <w:rPr>
          <w:rFonts w:ascii="Book Antiqua" w:hAnsi="Book Antiqua"/>
          <w:szCs w:val="22"/>
          <w:lang w:val="ru-RU"/>
        </w:rPr>
        <w:t>2022. год. у износу од 10.938 дин</w:t>
      </w:r>
      <w:r w:rsidR="0019309E">
        <w:rPr>
          <w:rFonts w:ascii="Book Antiqua" w:hAnsi="Book Antiqua"/>
          <w:szCs w:val="22"/>
          <w:lang w:val="ru-RU"/>
        </w:rPr>
        <w:t>ара</w:t>
      </w:r>
      <w:r w:rsidR="009612DA" w:rsidRPr="000E3478">
        <w:rPr>
          <w:rFonts w:ascii="Book Antiqua" w:hAnsi="Book Antiqua"/>
          <w:szCs w:val="22"/>
          <w:lang w:val="ru-RU"/>
        </w:rPr>
        <w:t xml:space="preserve">, а да </w:t>
      </w:r>
      <w:r w:rsidR="0019309E">
        <w:rPr>
          <w:rFonts w:ascii="Book Antiqua" w:hAnsi="Book Antiqua"/>
          <w:szCs w:val="22"/>
          <w:lang w:val="ru-RU"/>
        </w:rPr>
        <w:t>с</w:t>
      </w:r>
      <w:r w:rsidR="009612DA" w:rsidRPr="000E3478">
        <w:rPr>
          <w:rFonts w:ascii="Book Antiqua" w:hAnsi="Book Antiqua"/>
          <w:szCs w:val="22"/>
          <w:lang w:val="ru-RU"/>
        </w:rPr>
        <w:t>е ожалбеним решењем з</w:t>
      </w:r>
      <w:r w:rsidR="0019309E">
        <w:rPr>
          <w:rFonts w:ascii="Book Antiqua" w:hAnsi="Book Antiqua"/>
          <w:szCs w:val="22"/>
          <w:lang w:val="ru-RU"/>
        </w:rPr>
        <w:t>а</w:t>
      </w:r>
      <w:r w:rsidR="009612DA" w:rsidRPr="000E3478">
        <w:rPr>
          <w:rFonts w:ascii="Book Antiqua" w:hAnsi="Book Antiqua"/>
          <w:szCs w:val="22"/>
          <w:lang w:val="ru-RU"/>
        </w:rPr>
        <w:t>м</w:t>
      </w:r>
      <w:r w:rsidR="0019309E">
        <w:rPr>
          <w:rFonts w:ascii="Book Antiqua" w:hAnsi="Book Antiqua"/>
          <w:szCs w:val="22"/>
          <w:lang w:val="ru-RU"/>
        </w:rPr>
        <w:t>е</w:t>
      </w:r>
      <w:r w:rsidR="009612DA" w:rsidRPr="000E3478">
        <w:rPr>
          <w:rFonts w:ascii="Book Antiqua" w:hAnsi="Book Antiqua"/>
          <w:szCs w:val="22"/>
          <w:lang w:val="ru-RU"/>
        </w:rPr>
        <w:t xml:space="preserve">њује решење бр. </w:t>
      </w:r>
      <w:r w:rsidR="00FD54C1">
        <w:rPr>
          <w:rFonts w:ascii="Book Antiqua" w:hAnsi="Book Antiqua"/>
          <w:szCs w:val="22"/>
          <w:lang w:val="ru-RU"/>
        </w:rPr>
        <w:t>…</w:t>
      </w:r>
      <w:r w:rsidR="009612DA" w:rsidRPr="000E3478">
        <w:rPr>
          <w:rFonts w:ascii="Book Antiqua" w:hAnsi="Book Antiqua"/>
          <w:szCs w:val="22"/>
          <w:lang w:val="ru-RU"/>
        </w:rPr>
        <w:t xml:space="preserve"> од 4.</w:t>
      </w:r>
      <w:r w:rsidR="0019309E">
        <w:rPr>
          <w:rFonts w:ascii="Book Antiqua" w:hAnsi="Book Antiqua"/>
          <w:szCs w:val="22"/>
          <w:lang w:val="ru-RU"/>
        </w:rPr>
        <w:t xml:space="preserve"> </w:t>
      </w:r>
      <w:r w:rsidR="009612DA" w:rsidRPr="000E3478">
        <w:rPr>
          <w:rFonts w:ascii="Book Antiqua" w:hAnsi="Book Antiqua"/>
          <w:szCs w:val="22"/>
          <w:lang w:val="ru-RU"/>
        </w:rPr>
        <w:t>8.</w:t>
      </w:r>
      <w:r w:rsidR="0019309E">
        <w:rPr>
          <w:rFonts w:ascii="Book Antiqua" w:hAnsi="Book Antiqua"/>
          <w:szCs w:val="22"/>
          <w:lang w:val="ru-RU"/>
        </w:rPr>
        <w:t xml:space="preserve"> </w:t>
      </w:r>
      <w:r w:rsidR="009612DA" w:rsidRPr="000E3478">
        <w:rPr>
          <w:rFonts w:ascii="Book Antiqua" w:hAnsi="Book Antiqua"/>
          <w:szCs w:val="22"/>
          <w:lang w:val="ru-RU"/>
        </w:rPr>
        <w:t>2022. год. којим је</w:t>
      </w:r>
      <w:r w:rsidR="0019309E">
        <w:rPr>
          <w:rFonts w:ascii="Book Antiqua" w:hAnsi="Book Antiqua"/>
          <w:szCs w:val="22"/>
          <w:lang w:val="ru-RU"/>
        </w:rPr>
        <w:t xml:space="preserve"> детету прит</w:t>
      </w:r>
      <w:r w:rsidR="005E5ACA">
        <w:rPr>
          <w:rFonts w:ascii="Book Antiqua" w:hAnsi="Book Antiqua"/>
          <w:szCs w:val="22"/>
          <w:lang w:val="ru-RU"/>
        </w:rPr>
        <w:t>у</w:t>
      </w:r>
      <w:r w:rsidR="0019309E">
        <w:rPr>
          <w:rFonts w:ascii="Book Antiqua" w:hAnsi="Book Antiqua"/>
          <w:szCs w:val="22"/>
          <w:lang w:val="ru-RU"/>
        </w:rPr>
        <w:t>жиље</w:t>
      </w:r>
      <w:r w:rsidR="009612DA" w:rsidRPr="000E3478">
        <w:rPr>
          <w:rFonts w:ascii="Book Antiqua" w:hAnsi="Book Antiqua"/>
          <w:szCs w:val="22"/>
          <w:lang w:val="ru-RU"/>
        </w:rPr>
        <w:t xml:space="preserve"> призна</w:t>
      </w:r>
      <w:r w:rsidR="0019309E">
        <w:rPr>
          <w:rFonts w:ascii="Book Antiqua" w:hAnsi="Book Antiqua"/>
          <w:szCs w:val="22"/>
          <w:lang w:val="ru-RU"/>
        </w:rPr>
        <w:t>т</w:t>
      </w:r>
      <w:r w:rsidR="009612DA" w:rsidRPr="000E3478">
        <w:rPr>
          <w:rFonts w:ascii="Book Antiqua" w:hAnsi="Book Antiqua"/>
          <w:szCs w:val="22"/>
          <w:lang w:val="ru-RU"/>
        </w:rPr>
        <w:t>о право на соц</w:t>
      </w:r>
      <w:r w:rsidR="0019309E">
        <w:rPr>
          <w:rFonts w:ascii="Book Antiqua" w:hAnsi="Book Antiqua"/>
          <w:szCs w:val="22"/>
          <w:lang w:val="ru-RU"/>
        </w:rPr>
        <w:t>ијалну</w:t>
      </w:r>
      <w:r w:rsidR="009612DA" w:rsidRPr="000E3478">
        <w:rPr>
          <w:rFonts w:ascii="Book Antiqua" w:hAnsi="Book Antiqua"/>
          <w:szCs w:val="22"/>
          <w:lang w:val="ru-RU"/>
        </w:rPr>
        <w:t xml:space="preserve"> </w:t>
      </w:r>
      <w:r w:rsidR="0019309E">
        <w:rPr>
          <w:rFonts w:ascii="Book Antiqua" w:hAnsi="Book Antiqua"/>
          <w:szCs w:val="22"/>
          <w:lang w:val="ru-RU"/>
        </w:rPr>
        <w:t>п</w:t>
      </w:r>
      <w:r w:rsidR="009612DA" w:rsidRPr="000E3478">
        <w:rPr>
          <w:rFonts w:ascii="Book Antiqua" w:hAnsi="Book Antiqua"/>
          <w:szCs w:val="22"/>
          <w:lang w:val="ru-RU"/>
        </w:rPr>
        <w:t>омоћ у износу од 9.580</w:t>
      </w:r>
      <w:r w:rsidR="0019309E">
        <w:rPr>
          <w:rFonts w:ascii="Book Antiqua" w:hAnsi="Book Antiqua"/>
          <w:szCs w:val="22"/>
          <w:lang w:val="ru-RU"/>
        </w:rPr>
        <w:t>,00 динара</w:t>
      </w:r>
      <w:r w:rsidR="009612DA" w:rsidRPr="000E3478">
        <w:rPr>
          <w:rFonts w:ascii="Book Antiqua" w:hAnsi="Book Antiqua"/>
          <w:szCs w:val="22"/>
          <w:lang w:val="ru-RU"/>
        </w:rPr>
        <w:t xml:space="preserve">… </w:t>
      </w:r>
      <w:r w:rsidR="0019309E">
        <w:rPr>
          <w:rFonts w:ascii="Book Antiqua" w:hAnsi="Book Antiqua"/>
          <w:szCs w:val="22"/>
          <w:lang w:val="ru-RU"/>
        </w:rPr>
        <w:t>Министарство је констатовало да је н</w:t>
      </w:r>
      <w:r w:rsidR="009612DA" w:rsidRPr="000E3478">
        <w:rPr>
          <w:rFonts w:ascii="Book Antiqua" w:hAnsi="Book Antiqua"/>
          <w:szCs w:val="22"/>
          <w:lang w:val="ru-RU"/>
        </w:rPr>
        <w:t>ејасно у којим пос</w:t>
      </w:r>
      <w:r w:rsidR="00BC1F60">
        <w:rPr>
          <w:rFonts w:ascii="Book Antiqua" w:hAnsi="Book Antiqua"/>
          <w:szCs w:val="22"/>
          <w:lang w:val="ru-RU"/>
        </w:rPr>
        <w:t>т</w:t>
      </w:r>
      <w:r w:rsidR="009612DA" w:rsidRPr="000E3478">
        <w:rPr>
          <w:rFonts w:ascii="Book Antiqua" w:hAnsi="Book Antiqua"/>
          <w:szCs w:val="22"/>
          <w:lang w:val="ru-RU"/>
        </w:rPr>
        <w:t>упцима је и како првостепен</w:t>
      </w:r>
      <w:r w:rsidR="00BC1F60">
        <w:rPr>
          <w:rFonts w:ascii="Book Antiqua" w:hAnsi="Book Antiqua"/>
          <w:szCs w:val="22"/>
          <w:lang w:val="ru-RU"/>
        </w:rPr>
        <w:t>и</w:t>
      </w:r>
      <w:r w:rsidR="009612DA" w:rsidRPr="000E3478">
        <w:rPr>
          <w:rFonts w:ascii="Book Antiqua" w:hAnsi="Book Antiqua"/>
          <w:szCs w:val="22"/>
          <w:lang w:val="ru-RU"/>
        </w:rPr>
        <w:t xml:space="preserve"> орган донео поменута решења у временском размаку од само два дана, </w:t>
      </w:r>
      <w:r w:rsidR="00B670CA">
        <w:rPr>
          <w:rFonts w:ascii="Book Antiqua" w:hAnsi="Book Antiqua"/>
          <w:szCs w:val="22"/>
          <w:lang w:val="ru-RU"/>
        </w:rPr>
        <w:t xml:space="preserve">као ни како </w:t>
      </w:r>
      <w:r w:rsidR="00B670CA" w:rsidRPr="00B670CA">
        <w:rPr>
          <w:rFonts w:ascii="Book Antiqua" w:hAnsi="Book Antiqua"/>
          <w:szCs w:val="22"/>
          <w:lang w:val="ru-RU"/>
        </w:rPr>
        <w:t>је,</w:t>
      </w:r>
      <w:r w:rsidR="009612DA" w:rsidRPr="00B670CA">
        <w:rPr>
          <w:rFonts w:ascii="Book Antiqua" w:hAnsi="Book Antiqua"/>
          <w:szCs w:val="22"/>
          <w:lang w:val="ru-RU"/>
        </w:rPr>
        <w:t xml:space="preserve"> након решења </w:t>
      </w:r>
      <w:r w:rsidR="009612DA" w:rsidRPr="00B519EA">
        <w:rPr>
          <w:rFonts w:ascii="Book Antiqua" w:hAnsi="Book Antiqua"/>
          <w:szCs w:val="22"/>
          <w:lang w:val="ru-RU"/>
        </w:rPr>
        <w:t xml:space="preserve">Министарства </w:t>
      </w:r>
      <w:r w:rsidR="00FD54C1">
        <w:rPr>
          <w:rFonts w:ascii="Book Antiqua" w:hAnsi="Book Antiqua"/>
          <w:szCs w:val="22"/>
          <w:lang w:val="ru-RU"/>
        </w:rPr>
        <w:t>…</w:t>
      </w:r>
      <w:r w:rsidR="009010FF" w:rsidRPr="00B519EA">
        <w:rPr>
          <w:rFonts w:ascii="Book Antiqua" w:hAnsi="Book Antiqua"/>
          <w:szCs w:val="22"/>
          <w:lang w:val="ru-RU"/>
        </w:rPr>
        <w:t>/2022-10 од 22.</w:t>
      </w:r>
      <w:r w:rsidR="00B670CA" w:rsidRPr="00B519EA">
        <w:rPr>
          <w:rFonts w:ascii="Book Antiqua" w:hAnsi="Book Antiqua"/>
          <w:szCs w:val="22"/>
          <w:lang w:val="ru-RU"/>
        </w:rPr>
        <w:t xml:space="preserve"> </w:t>
      </w:r>
      <w:r w:rsidR="009010FF" w:rsidRPr="00B519EA">
        <w:rPr>
          <w:rFonts w:ascii="Book Antiqua" w:hAnsi="Book Antiqua"/>
          <w:szCs w:val="22"/>
          <w:lang w:val="ru-RU"/>
        </w:rPr>
        <w:t>6.</w:t>
      </w:r>
      <w:r w:rsidR="00B670CA" w:rsidRPr="00B519EA">
        <w:rPr>
          <w:rFonts w:ascii="Book Antiqua" w:hAnsi="Book Antiqua"/>
          <w:szCs w:val="22"/>
          <w:lang w:val="ru-RU"/>
        </w:rPr>
        <w:t xml:space="preserve"> </w:t>
      </w:r>
      <w:r w:rsidR="009010FF" w:rsidRPr="00B519EA">
        <w:rPr>
          <w:rFonts w:ascii="Book Antiqua" w:hAnsi="Book Antiqua"/>
          <w:szCs w:val="22"/>
          <w:lang w:val="ru-RU"/>
        </w:rPr>
        <w:t xml:space="preserve">2022. </w:t>
      </w:r>
      <w:r w:rsidR="00B670CA" w:rsidRPr="00B519EA">
        <w:rPr>
          <w:rFonts w:ascii="Book Antiqua" w:hAnsi="Book Antiqua"/>
          <w:szCs w:val="22"/>
          <w:lang w:val="ru-RU"/>
        </w:rPr>
        <w:t>г</w:t>
      </w:r>
      <w:r w:rsidR="009010FF" w:rsidRPr="00B519EA">
        <w:rPr>
          <w:rFonts w:ascii="Book Antiqua" w:hAnsi="Book Antiqua"/>
          <w:szCs w:val="22"/>
          <w:lang w:val="ru-RU"/>
        </w:rPr>
        <w:t>од</w:t>
      </w:r>
      <w:r w:rsidR="00B670CA" w:rsidRPr="00B519EA">
        <w:rPr>
          <w:rFonts w:ascii="Book Antiqua" w:hAnsi="Book Antiqua"/>
          <w:szCs w:val="22"/>
          <w:lang w:val="ru-RU"/>
        </w:rPr>
        <w:t>ине,</w:t>
      </w:r>
      <w:r w:rsidR="009010FF" w:rsidRPr="00B519EA">
        <w:rPr>
          <w:rFonts w:ascii="Book Antiqua" w:hAnsi="Book Antiqua"/>
          <w:szCs w:val="22"/>
          <w:lang w:val="ru-RU"/>
        </w:rPr>
        <w:t xml:space="preserve"> </w:t>
      </w:r>
      <w:r w:rsidR="00B670CA" w:rsidRPr="00B519EA">
        <w:rPr>
          <w:rFonts w:ascii="Book Antiqua" w:hAnsi="Book Antiqua"/>
          <w:szCs w:val="22"/>
          <w:lang w:val="ru-RU"/>
        </w:rPr>
        <w:t>Ц</w:t>
      </w:r>
      <w:r w:rsidR="009010FF" w:rsidRPr="00B519EA">
        <w:rPr>
          <w:rFonts w:ascii="Book Antiqua" w:hAnsi="Book Antiqua"/>
          <w:szCs w:val="22"/>
          <w:lang w:val="ru-RU"/>
        </w:rPr>
        <w:t>ентар</w:t>
      </w:r>
      <w:r w:rsidR="009010FF" w:rsidRPr="00B670CA">
        <w:rPr>
          <w:rFonts w:ascii="Book Antiqua" w:hAnsi="Book Antiqua"/>
          <w:szCs w:val="22"/>
          <w:lang w:val="ru-RU"/>
        </w:rPr>
        <w:t xml:space="preserve"> у поновном пос</w:t>
      </w:r>
      <w:r w:rsidR="00B670CA" w:rsidRPr="00B670CA">
        <w:rPr>
          <w:rFonts w:ascii="Book Antiqua" w:hAnsi="Book Antiqua"/>
          <w:szCs w:val="22"/>
          <w:lang w:val="ru-RU"/>
        </w:rPr>
        <w:t>т</w:t>
      </w:r>
      <w:r w:rsidR="009010FF" w:rsidRPr="00B670CA">
        <w:rPr>
          <w:rFonts w:ascii="Book Antiqua" w:hAnsi="Book Antiqua"/>
          <w:szCs w:val="22"/>
          <w:lang w:val="ru-RU"/>
        </w:rPr>
        <w:t>упку донео решење бр</w:t>
      </w:r>
      <w:r w:rsidR="00FD54C1">
        <w:rPr>
          <w:rFonts w:ascii="Book Antiqua" w:hAnsi="Book Antiqua"/>
          <w:szCs w:val="22"/>
          <w:lang w:val="ru-RU"/>
        </w:rPr>
        <w:t>….</w:t>
      </w:r>
      <w:r w:rsidR="00DE628B" w:rsidRPr="00B670CA">
        <w:rPr>
          <w:rFonts w:ascii="Book Antiqua" w:hAnsi="Book Antiqua"/>
          <w:szCs w:val="22"/>
          <w:lang w:val="sr-Cyrl-RS"/>
        </w:rPr>
        <w:t xml:space="preserve"> од 2.</w:t>
      </w:r>
      <w:r w:rsidR="00B670CA" w:rsidRPr="00B670CA">
        <w:rPr>
          <w:rFonts w:ascii="Book Antiqua" w:hAnsi="Book Antiqua"/>
          <w:szCs w:val="22"/>
          <w:lang w:val="sr-Cyrl-RS"/>
        </w:rPr>
        <w:t xml:space="preserve"> </w:t>
      </w:r>
      <w:r w:rsidR="00DE628B" w:rsidRPr="00B670CA">
        <w:rPr>
          <w:rFonts w:ascii="Book Antiqua" w:hAnsi="Book Antiqua"/>
          <w:szCs w:val="22"/>
          <w:lang w:val="sr-Cyrl-RS"/>
        </w:rPr>
        <w:t>9.</w:t>
      </w:r>
      <w:r w:rsidR="00B670CA" w:rsidRPr="00B670CA">
        <w:rPr>
          <w:rFonts w:ascii="Book Antiqua" w:hAnsi="Book Antiqua"/>
          <w:szCs w:val="22"/>
          <w:lang w:val="sr-Cyrl-RS"/>
        </w:rPr>
        <w:t xml:space="preserve"> </w:t>
      </w:r>
      <w:r w:rsidR="00DE628B" w:rsidRPr="00B670CA">
        <w:rPr>
          <w:rFonts w:ascii="Book Antiqua" w:hAnsi="Book Antiqua"/>
          <w:szCs w:val="22"/>
          <w:lang w:val="sr-Cyrl-RS"/>
        </w:rPr>
        <w:t>2022. год. којим је признато право на новчану соци</w:t>
      </w:r>
      <w:r w:rsidR="004569E8">
        <w:rPr>
          <w:rFonts w:ascii="Book Antiqua" w:hAnsi="Book Antiqua"/>
          <w:szCs w:val="22"/>
          <w:lang w:val="sr-Cyrl-RS"/>
        </w:rPr>
        <w:t>ја</w:t>
      </w:r>
      <w:r w:rsidR="00DE628B" w:rsidRPr="00B670CA">
        <w:rPr>
          <w:rFonts w:ascii="Book Antiqua" w:hAnsi="Book Antiqua"/>
          <w:szCs w:val="22"/>
          <w:lang w:val="sr-Cyrl-RS"/>
        </w:rPr>
        <w:t xml:space="preserve">лну помоћ детету </w:t>
      </w:r>
      <w:proofErr w:type="spellStart"/>
      <w:r w:rsidR="00B670CA" w:rsidRPr="00B670CA">
        <w:rPr>
          <w:rFonts w:ascii="Book Antiqua" w:hAnsi="Book Antiqua"/>
          <w:szCs w:val="22"/>
          <w:lang w:val="sr-Cyrl-RS"/>
        </w:rPr>
        <w:t>жаљиље</w:t>
      </w:r>
      <w:proofErr w:type="spellEnd"/>
      <w:r w:rsidR="00B670CA" w:rsidRPr="00B670CA">
        <w:rPr>
          <w:rFonts w:ascii="Book Antiqua" w:hAnsi="Book Antiqua"/>
          <w:szCs w:val="22"/>
          <w:lang w:val="sr-Cyrl-RS"/>
        </w:rPr>
        <w:t xml:space="preserve"> </w:t>
      </w:r>
      <w:r w:rsidR="00DE628B" w:rsidRPr="00B670CA">
        <w:rPr>
          <w:rFonts w:ascii="Book Antiqua" w:hAnsi="Book Antiqua"/>
          <w:szCs w:val="22"/>
          <w:lang w:val="sr-Cyrl-RS"/>
        </w:rPr>
        <w:t>од 03.03.2022. год. у износу од 9.115</w:t>
      </w:r>
      <w:r w:rsidR="00B670CA" w:rsidRPr="00B670CA">
        <w:rPr>
          <w:rFonts w:ascii="Book Antiqua" w:hAnsi="Book Antiqua"/>
          <w:szCs w:val="22"/>
          <w:lang w:val="sr-Cyrl-RS"/>
        </w:rPr>
        <w:t>,00</w:t>
      </w:r>
      <w:r w:rsidR="00DE628B" w:rsidRPr="00B670CA">
        <w:rPr>
          <w:rFonts w:ascii="Book Antiqua" w:hAnsi="Book Antiqua"/>
          <w:szCs w:val="22"/>
          <w:lang w:val="sr-Cyrl-RS"/>
        </w:rPr>
        <w:t xml:space="preserve"> дин.</w:t>
      </w:r>
      <w:r w:rsidR="00D10296" w:rsidRPr="00B670CA">
        <w:rPr>
          <w:rFonts w:ascii="Book Antiqua" w:hAnsi="Book Antiqua"/>
          <w:szCs w:val="22"/>
          <w:lang w:val="sr-Cyrl-RS"/>
        </w:rPr>
        <w:t xml:space="preserve"> </w:t>
      </w:r>
      <w:r w:rsidR="0077290F">
        <w:rPr>
          <w:rFonts w:ascii="Book Antiqua" w:hAnsi="Book Antiqua"/>
          <w:szCs w:val="22"/>
          <w:lang w:val="sr-Cyrl-RS"/>
        </w:rPr>
        <w:t>Министарство је, даље, констатовало да је о</w:t>
      </w:r>
      <w:r w:rsidR="00D10296" w:rsidRPr="00B670CA">
        <w:rPr>
          <w:rFonts w:ascii="Book Antiqua" w:hAnsi="Book Antiqua"/>
          <w:szCs w:val="22"/>
          <w:lang w:val="sr-Cyrl-RS"/>
        </w:rPr>
        <w:t>бразложење</w:t>
      </w:r>
      <w:r w:rsidR="00D10296" w:rsidRPr="000E3478">
        <w:rPr>
          <w:rFonts w:ascii="Book Antiqua" w:hAnsi="Book Antiqua"/>
          <w:szCs w:val="22"/>
          <w:lang w:val="sr-Cyrl-RS"/>
        </w:rPr>
        <w:t xml:space="preserve"> конфузно и контр</w:t>
      </w:r>
      <w:r w:rsidR="0077290F">
        <w:rPr>
          <w:rFonts w:ascii="Book Antiqua" w:hAnsi="Book Antiqua"/>
          <w:szCs w:val="22"/>
          <w:lang w:val="sr-Cyrl-RS"/>
        </w:rPr>
        <w:t>а</w:t>
      </w:r>
      <w:r w:rsidR="00D10296" w:rsidRPr="000E3478">
        <w:rPr>
          <w:rFonts w:ascii="Book Antiqua" w:hAnsi="Book Antiqua"/>
          <w:szCs w:val="22"/>
          <w:lang w:val="sr-Cyrl-RS"/>
        </w:rPr>
        <w:t>дикторно изреци решења</w:t>
      </w:r>
      <w:r w:rsidR="0077290F">
        <w:rPr>
          <w:rFonts w:ascii="Book Antiqua" w:hAnsi="Book Antiqua"/>
          <w:szCs w:val="22"/>
          <w:lang w:val="sr-Cyrl-RS"/>
        </w:rPr>
        <w:t>,</w:t>
      </w:r>
      <w:r w:rsidR="00D10296" w:rsidRPr="000E3478">
        <w:rPr>
          <w:rFonts w:ascii="Book Antiqua" w:hAnsi="Book Antiqua"/>
          <w:szCs w:val="22"/>
          <w:lang w:val="sr-Cyrl-RS"/>
        </w:rPr>
        <w:t xml:space="preserve"> јер је наведено да се право призн</w:t>
      </w:r>
      <w:r w:rsidR="001A0407">
        <w:rPr>
          <w:rFonts w:ascii="Book Antiqua" w:hAnsi="Book Antiqua"/>
          <w:szCs w:val="22"/>
          <w:lang w:val="sr-Cyrl-RS"/>
        </w:rPr>
        <w:t>а</w:t>
      </w:r>
      <w:r w:rsidR="00D10296" w:rsidRPr="000E3478">
        <w:rPr>
          <w:rFonts w:ascii="Book Antiqua" w:hAnsi="Book Antiqua"/>
          <w:szCs w:val="22"/>
          <w:lang w:val="sr-Cyrl-RS"/>
        </w:rPr>
        <w:t xml:space="preserve">је за највише шест чланова </w:t>
      </w:r>
      <w:r w:rsidR="00D10296" w:rsidRPr="000E3478">
        <w:rPr>
          <w:rFonts w:ascii="Book Antiqua" w:hAnsi="Book Antiqua"/>
          <w:szCs w:val="22"/>
          <w:lang w:val="sr-Cyrl-RS"/>
        </w:rPr>
        <w:lastRenderedPageBreak/>
        <w:t>породице, да породица има већину чл</w:t>
      </w:r>
      <w:r w:rsidR="001A0407">
        <w:rPr>
          <w:rFonts w:ascii="Book Antiqua" w:hAnsi="Book Antiqua"/>
          <w:szCs w:val="22"/>
          <w:lang w:val="sr-Cyrl-RS"/>
        </w:rPr>
        <w:t>а</w:t>
      </w:r>
      <w:r w:rsidR="00D10296" w:rsidRPr="000E3478">
        <w:rPr>
          <w:rFonts w:ascii="Book Antiqua" w:hAnsi="Book Antiqua"/>
          <w:szCs w:val="22"/>
          <w:lang w:val="sr-Cyrl-RS"/>
        </w:rPr>
        <w:t>нова способних за ра</w:t>
      </w:r>
      <w:r w:rsidR="001A0407">
        <w:rPr>
          <w:rFonts w:ascii="Book Antiqua" w:hAnsi="Book Antiqua"/>
          <w:szCs w:val="22"/>
          <w:lang w:val="sr-Cyrl-RS"/>
        </w:rPr>
        <w:t xml:space="preserve">д, што </w:t>
      </w:r>
      <w:r w:rsidR="001825CF">
        <w:rPr>
          <w:rFonts w:ascii="Book Antiqua" w:hAnsi="Book Antiqua"/>
          <w:szCs w:val="22"/>
          <w:lang w:val="sr-Cyrl-RS"/>
        </w:rPr>
        <w:t xml:space="preserve">све </w:t>
      </w:r>
      <w:r w:rsidR="001A0407">
        <w:rPr>
          <w:rFonts w:ascii="Book Antiqua" w:hAnsi="Book Antiqua"/>
          <w:szCs w:val="22"/>
          <w:lang w:val="sr-Cyrl-RS"/>
        </w:rPr>
        <w:t xml:space="preserve">нису чињенице </w:t>
      </w:r>
      <w:r w:rsidR="006C162C">
        <w:rPr>
          <w:rFonts w:ascii="Book Antiqua" w:hAnsi="Book Antiqua"/>
          <w:szCs w:val="22"/>
          <w:lang w:val="sr-Cyrl-RS"/>
        </w:rPr>
        <w:t xml:space="preserve">о породици </w:t>
      </w:r>
      <w:proofErr w:type="spellStart"/>
      <w:r w:rsidR="006C162C">
        <w:rPr>
          <w:rFonts w:ascii="Book Antiqua" w:hAnsi="Book Antiqua"/>
          <w:szCs w:val="22"/>
          <w:lang w:val="sr-Cyrl-RS"/>
        </w:rPr>
        <w:t>подноситељке</w:t>
      </w:r>
      <w:proofErr w:type="spellEnd"/>
      <w:r w:rsidR="006C162C">
        <w:rPr>
          <w:rFonts w:ascii="Book Antiqua" w:hAnsi="Book Antiqua"/>
          <w:szCs w:val="22"/>
          <w:lang w:val="sr-Cyrl-RS"/>
        </w:rPr>
        <w:t xml:space="preserve"> захтева и о чла</w:t>
      </w:r>
      <w:r w:rsidR="00C4793E">
        <w:rPr>
          <w:rFonts w:ascii="Book Antiqua" w:hAnsi="Book Antiqua"/>
          <w:szCs w:val="22"/>
          <w:lang w:val="sr-Cyrl-RS"/>
        </w:rPr>
        <w:t xml:space="preserve">ну њене </w:t>
      </w:r>
      <w:r w:rsidR="006C162C">
        <w:rPr>
          <w:rFonts w:ascii="Book Antiqua" w:hAnsi="Book Antiqua"/>
          <w:szCs w:val="22"/>
          <w:lang w:val="sr-Cyrl-RS"/>
        </w:rPr>
        <w:t>породице; те да</w:t>
      </w:r>
      <w:r w:rsidR="00D10296" w:rsidRPr="000E3478">
        <w:rPr>
          <w:rFonts w:ascii="Book Antiqua" w:hAnsi="Book Antiqua"/>
          <w:szCs w:val="22"/>
          <w:lang w:val="sr-Cyrl-RS"/>
        </w:rPr>
        <w:t xml:space="preserve"> </w:t>
      </w:r>
      <w:r w:rsidR="006C162C">
        <w:rPr>
          <w:rFonts w:ascii="Book Antiqua" w:hAnsi="Book Antiqua"/>
          <w:szCs w:val="22"/>
          <w:lang w:val="sr-Cyrl-RS"/>
        </w:rPr>
        <w:t>решењ</w:t>
      </w:r>
      <w:r w:rsidR="00C4793E">
        <w:rPr>
          <w:rFonts w:ascii="Book Antiqua" w:hAnsi="Book Antiqua"/>
          <w:szCs w:val="22"/>
          <w:lang w:val="sr-Cyrl-RS"/>
        </w:rPr>
        <w:t>е</w:t>
      </w:r>
      <w:r w:rsidR="006C162C">
        <w:rPr>
          <w:rFonts w:ascii="Book Antiqua" w:hAnsi="Book Antiqua"/>
          <w:szCs w:val="22"/>
          <w:lang w:val="sr-Cyrl-RS"/>
        </w:rPr>
        <w:t xml:space="preserve"> Центра </w:t>
      </w:r>
      <w:r w:rsidR="00D10296" w:rsidRPr="000E3478">
        <w:rPr>
          <w:rFonts w:ascii="Book Antiqua" w:hAnsi="Book Antiqua"/>
          <w:szCs w:val="22"/>
          <w:lang w:val="sr-Cyrl-RS"/>
        </w:rPr>
        <w:t>није ни у складу са одре</w:t>
      </w:r>
      <w:r w:rsidR="006C162C">
        <w:rPr>
          <w:rFonts w:ascii="Book Antiqua" w:hAnsi="Book Antiqua"/>
          <w:szCs w:val="22"/>
          <w:lang w:val="sr-Cyrl-RS"/>
        </w:rPr>
        <w:t>д</w:t>
      </w:r>
      <w:r w:rsidR="00D10296" w:rsidRPr="000E3478">
        <w:rPr>
          <w:rFonts w:ascii="Book Antiqua" w:hAnsi="Book Antiqua"/>
          <w:szCs w:val="22"/>
          <w:lang w:val="sr-Cyrl-RS"/>
        </w:rPr>
        <w:t xml:space="preserve">бом чл. 141. </w:t>
      </w:r>
      <w:r w:rsidR="00B519EA">
        <w:rPr>
          <w:rFonts w:ascii="Book Antiqua" w:hAnsi="Book Antiqua"/>
          <w:szCs w:val="22"/>
          <w:lang w:val="sr-Cyrl-RS"/>
        </w:rPr>
        <w:t xml:space="preserve">ЗОУП </w:t>
      </w:r>
      <w:r w:rsidR="00D10296" w:rsidRPr="000E3478">
        <w:rPr>
          <w:rFonts w:ascii="Book Antiqua" w:hAnsi="Book Antiqua"/>
          <w:szCs w:val="22"/>
          <w:lang w:val="sr-Cyrl-RS"/>
        </w:rPr>
        <w:t xml:space="preserve">зато што након образложења и правне поуке следи фотокопија печата </w:t>
      </w:r>
      <w:r w:rsidR="006C162C">
        <w:rPr>
          <w:rFonts w:ascii="Book Antiqua" w:hAnsi="Book Antiqua"/>
          <w:szCs w:val="22"/>
          <w:lang w:val="sr-Cyrl-RS"/>
        </w:rPr>
        <w:t>Ц</w:t>
      </w:r>
      <w:r w:rsidR="00D10296" w:rsidRPr="000E3478">
        <w:rPr>
          <w:rFonts w:ascii="Book Antiqua" w:hAnsi="Book Antiqua"/>
          <w:szCs w:val="22"/>
          <w:lang w:val="sr-Cyrl-RS"/>
        </w:rPr>
        <w:t>е</w:t>
      </w:r>
      <w:r w:rsidR="006C162C">
        <w:rPr>
          <w:rFonts w:ascii="Book Antiqua" w:hAnsi="Book Antiqua"/>
          <w:szCs w:val="22"/>
          <w:lang w:val="sr-Cyrl-RS"/>
        </w:rPr>
        <w:t>н</w:t>
      </w:r>
      <w:r w:rsidR="00D10296" w:rsidRPr="000E3478">
        <w:rPr>
          <w:rFonts w:ascii="Book Antiqua" w:hAnsi="Book Antiqua"/>
          <w:szCs w:val="22"/>
          <w:lang w:val="sr-Cyrl-RS"/>
        </w:rPr>
        <w:t>тра</w:t>
      </w:r>
      <w:r w:rsidR="006C162C">
        <w:rPr>
          <w:rFonts w:ascii="Book Antiqua" w:hAnsi="Book Antiqua"/>
          <w:szCs w:val="22"/>
          <w:lang w:val="sr-Cyrl-RS"/>
        </w:rPr>
        <w:t>,</w:t>
      </w:r>
      <w:r w:rsidR="00D10296" w:rsidRPr="000E3478">
        <w:rPr>
          <w:rFonts w:ascii="Book Antiqua" w:hAnsi="Book Antiqua"/>
          <w:szCs w:val="22"/>
          <w:lang w:val="sr-Cyrl-RS"/>
        </w:rPr>
        <w:t xml:space="preserve"> као и фотокопиран потпис директора</w:t>
      </w:r>
      <w:r w:rsidR="006C162C">
        <w:rPr>
          <w:rFonts w:ascii="Book Antiqua" w:hAnsi="Book Antiqua"/>
          <w:szCs w:val="22"/>
          <w:lang w:val="sr-Cyrl-RS"/>
        </w:rPr>
        <w:t xml:space="preserve"> Центра,</w:t>
      </w:r>
      <w:r w:rsidR="00D10296" w:rsidRPr="000E3478">
        <w:rPr>
          <w:rFonts w:ascii="Book Antiqua" w:hAnsi="Book Antiqua"/>
          <w:szCs w:val="22"/>
          <w:lang w:val="sr-Cyrl-RS"/>
        </w:rPr>
        <w:t xml:space="preserve"> а затим </w:t>
      </w:r>
      <w:r w:rsidR="001825CF" w:rsidRPr="000E3478">
        <w:rPr>
          <w:rFonts w:ascii="Book Antiqua" w:hAnsi="Book Antiqua"/>
          <w:szCs w:val="22"/>
          <w:lang w:val="sr-Cyrl-RS"/>
        </w:rPr>
        <w:t>пон</w:t>
      </w:r>
      <w:r w:rsidR="001825CF">
        <w:rPr>
          <w:rFonts w:ascii="Book Antiqua" w:hAnsi="Book Antiqua"/>
          <w:szCs w:val="22"/>
          <w:lang w:val="sr-Cyrl-RS"/>
        </w:rPr>
        <w:t>о</w:t>
      </w:r>
      <w:r w:rsidR="001825CF" w:rsidRPr="000E3478">
        <w:rPr>
          <w:rFonts w:ascii="Book Antiqua" w:hAnsi="Book Antiqua"/>
          <w:szCs w:val="22"/>
          <w:lang w:val="sr-Cyrl-RS"/>
        </w:rPr>
        <w:t xml:space="preserve">во </w:t>
      </w:r>
      <w:r w:rsidR="00D10296" w:rsidRPr="000E3478">
        <w:rPr>
          <w:rFonts w:ascii="Book Antiqua" w:hAnsi="Book Antiqua"/>
          <w:szCs w:val="22"/>
          <w:lang w:val="sr-Cyrl-RS"/>
        </w:rPr>
        <w:t>следи обр</w:t>
      </w:r>
      <w:r w:rsidR="006C162C">
        <w:rPr>
          <w:rFonts w:ascii="Book Antiqua" w:hAnsi="Book Antiqua"/>
          <w:szCs w:val="22"/>
          <w:lang w:val="sr-Cyrl-RS"/>
        </w:rPr>
        <w:t>а</w:t>
      </w:r>
      <w:r w:rsidR="00D10296" w:rsidRPr="000E3478">
        <w:rPr>
          <w:rFonts w:ascii="Book Antiqua" w:hAnsi="Book Antiqua"/>
          <w:szCs w:val="22"/>
          <w:lang w:val="sr-Cyrl-RS"/>
        </w:rPr>
        <w:t xml:space="preserve">зложење решења. </w:t>
      </w:r>
      <w:proofErr w:type="spellStart"/>
      <w:r w:rsidR="00D10296" w:rsidRPr="000E3478">
        <w:rPr>
          <w:rFonts w:ascii="Book Antiqua" w:hAnsi="Book Antiqua"/>
          <w:szCs w:val="22"/>
          <w:lang w:val="sr-Cyrl-RS"/>
        </w:rPr>
        <w:t>Мин</w:t>
      </w:r>
      <w:r w:rsidR="00263DC6">
        <w:rPr>
          <w:rFonts w:ascii="Book Antiqua" w:hAnsi="Book Antiqua"/>
          <w:szCs w:val="22"/>
          <w:lang w:val="sr-Cyrl-RS"/>
        </w:rPr>
        <w:t>истраство</w:t>
      </w:r>
      <w:proofErr w:type="spellEnd"/>
      <w:r w:rsidR="00263DC6">
        <w:rPr>
          <w:rFonts w:ascii="Book Antiqua" w:hAnsi="Book Antiqua"/>
          <w:szCs w:val="22"/>
          <w:lang w:val="sr-Cyrl-RS"/>
        </w:rPr>
        <w:t xml:space="preserve"> је, такође, навело</w:t>
      </w:r>
      <w:r w:rsidR="00D10296" w:rsidRPr="000E3478">
        <w:rPr>
          <w:rFonts w:ascii="Book Antiqua" w:hAnsi="Book Antiqua"/>
          <w:szCs w:val="22"/>
          <w:lang w:val="sr-Cyrl-RS"/>
        </w:rPr>
        <w:t xml:space="preserve"> да првостепени орг</w:t>
      </w:r>
      <w:r w:rsidR="00263DC6">
        <w:rPr>
          <w:rFonts w:ascii="Book Antiqua" w:hAnsi="Book Antiqua"/>
          <w:szCs w:val="22"/>
          <w:lang w:val="sr-Cyrl-RS"/>
        </w:rPr>
        <w:t>а</w:t>
      </w:r>
      <w:r w:rsidR="00D10296" w:rsidRPr="000E3478">
        <w:rPr>
          <w:rFonts w:ascii="Book Antiqua" w:hAnsi="Book Antiqua"/>
          <w:szCs w:val="22"/>
          <w:lang w:val="sr-Cyrl-RS"/>
        </w:rPr>
        <w:t>н ниј</w:t>
      </w:r>
      <w:r w:rsidR="00263DC6">
        <w:rPr>
          <w:rFonts w:ascii="Book Antiqua" w:hAnsi="Book Antiqua"/>
          <w:szCs w:val="22"/>
          <w:lang w:val="sr-Cyrl-RS"/>
        </w:rPr>
        <w:t>е</w:t>
      </w:r>
      <w:r w:rsidR="00D10296" w:rsidRPr="000E3478">
        <w:rPr>
          <w:rFonts w:ascii="Book Antiqua" w:hAnsi="Book Antiqua"/>
          <w:szCs w:val="22"/>
          <w:lang w:val="sr-Cyrl-RS"/>
        </w:rPr>
        <w:t xml:space="preserve"> поступио по налогу </w:t>
      </w:r>
      <w:r w:rsidR="009A1817">
        <w:rPr>
          <w:rFonts w:ascii="Book Antiqua" w:hAnsi="Book Antiqua"/>
          <w:szCs w:val="22"/>
          <w:lang w:val="sr-Cyrl-RS"/>
        </w:rPr>
        <w:t>овог другостепеног органа</w:t>
      </w:r>
      <w:r w:rsidR="009A1817" w:rsidRPr="000E3478">
        <w:rPr>
          <w:rFonts w:ascii="Book Antiqua" w:hAnsi="Book Antiqua"/>
          <w:szCs w:val="22"/>
          <w:lang w:val="sr-Cyrl-RS"/>
        </w:rPr>
        <w:t xml:space="preserve"> </w:t>
      </w:r>
      <w:r w:rsidR="00D10296" w:rsidRPr="000E3478">
        <w:rPr>
          <w:rFonts w:ascii="Book Antiqua" w:hAnsi="Book Antiqua"/>
          <w:szCs w:val="22"/>
          <w:lang w:val="sr-Cyrl-RS"/>
        </w:rPr>
        <w:t xml:space="preserve">датом у решењу </w:t>
      </w:r>
      <w:r w:rsidR="00710794">
        <w:rPr>
          <w:rFonts w:ascii="Book Antiqua" w:hAnsi="Book Antiqua"/>
          <w:szCs w:val="22"/>
          <w:lang w:val="ru-RU"/>
        </w:rPr>
        <w:t xml:space="preserve">бр. </w:t>
      </w:r>
      <w:r w:rsidR="00FD54C1">
        <w:rPr>
          <w:rFonts w:ascii="Book Antiqua" w:hAnsi="Book Antiqua"/>
          <w:szCs w:val="22"/>
          <w:lang w:val="ru-RU"/>
        </w:rPr>
        <w:t>…</w:t>
      </w:r>
      <w:r w:rsidR="00710794">
        <w:rPr>
          <w:rFonts w:ascii="Book Antiqua" w:hAnsi="Book Antiqua"/>
          <w:szCs w:val="22"/>
          <w:lang w:val="ru-RU"/>
        </w:rPr>
        <w:t>/2023-10 од 11</w:t>
      </w:r>
      <w:r w:rsidR="00D10296" w:rsidRPr="000E3478">
        <w:rPr>
          <w:rFonts w:ascii="Book Antiqua" w:hAnsi="Book Antiqua"/>
          <w:szCs w:val="22"/>
          <w:lang w:val="ru-RU"/>
        </w:rPr>
        <w:t>.</w:t>
      </w:r>
      <w:r w:rsidR="00263DC6">
        <w:rPr>
          <w:rFonts w:ascii="Book Antiqua" w:hAnsi="Book Antiqua"/>
          <w:szCs w:val="22"/>
          <w:lang w:val="ru-RU"/>
        </w:rPr>
        <w:t xml:space="preserve"> </w:t>
      </w:r>
      <w:r w:rsidR="00D10296" w:rsidRPr="000E3478">
        <w:rPr>
          <w:rFonts w:ascii="Book Antiqua" w:hAnsi="Book Antiqua"/>
          <w:szCs w:val="22"/>
          <w:lang w:val="ru-RU"/>
        </w:rPr>
        <w:t>5.</w:t>
      </w:r>
      <w:r w:rsidR="00263DC6">
        <w:rPr>
          <w:rFonts w:ascii="Book Antiqua" w:hAnsi="Book Antiqua"/>
          <w:szCs w:val="22"/>
          <w:lang w:val="ru-RU"/>
        </w:rPr>
        <w:t xml:space="preserve"> </w:t>
      </w:r>
      <w:r w:rsidR="00D10296" w:rsidRPr="000E3478">
        <w:rPr>
          <w:rFonts w:ascii="Book Antiqua" w:hAnsi="Book Antiqua"/>
          <w:szCs w:val="22"/>
          <w:lang w:val="ru-RU"/>
        </w:rPr>
        <w:t>2023. год.</w:t>
      </w:r>
      <w:r w:rsidR="00B12520" w:rsidRPr="000E3478">
        <w:rPr>
          <w:rFonts w:ascii="Book Antiqua" w:hAnsi="Book Antiqua"/>
          <w:szCs w:val="22"/>
          <w:lang w:val="ru-RU"/>
        </w:rPr>
        <w:t xml:space="preserve"> и није одлучио посебним решењем о трошковима управног поступка, већ је једном речени</w:t>
      </w:r>
      <w:r w:rsidR="00447BE1">
        <w:rPr>
          <w:rFonts w:ascii="Book Antiqua" w:hAnsi="Book Antiqua"/>
          <w:szCs w:val="22"/>
          <w:lang w:val="ru-RU"/>
        </w:rPr>
        <w:t>ц</w:t>
      </w:r>
      <w:r w:rsidR="00B12520" w:rsidRPr="000E3478">
        <w:rPr>
          <w:rFonts w:ascii="Book Antiqua" w:hAnsi="Book Antiqua"/>
          <w:szCs w:val="22"/>
          <w:lang w:val="ru-RU"/>
        </w:rPr>
        <w:t>ом на к</w:t>
      </w:r>
      <w:r w:rsidR="00447BE1">
        <w:rPr>
          <w:rFonts w:ascii="Book Antiqua" w:hAnsi="Book Antiqua"/>
          <w:szCs w:val="22"/>
          <w:lang w:val="ru-RU"/>
        </w:rPr>
        <w:t>р</w:t>
      </w:r>
      <w:r w:rsidR="00B12520" w:rsidRPr="000E3478">
        <w:rPr>
          <w:rFonts w:ascii="Book Antiqua" w:hAnsi="Book Antiqua"/>
          <w:szCs w:val="22"/>
          <w:lang w:val="ru-RU"/>
        </w:rPr>
        <w:t>ају обр</w:t>
      </w:r>
      <w:r w:rsidR="00115A46">
        <w:rPr>
          <w:rFonts w:ascii="Book Antiqua" w:hAnsi="Book Antiqua"/>
          <w:szCs w:val="22"/>
          <w:lang w:val="ru-RU"/>
        </w:rPr>
        <w:t>а</w:t>
      </w:r>
      <w:r w:rsidR="00B12520" w:rsidRPr="000E3478">
        <w:rPr>
          <w:rFonts w:ascii="Book Antiqua" w:hAnsi="Book Antiqua"/>
          <w:szCs w:val="22"/>
          <w:lang w:val="ru-RU"/>
        </w:rPr>
        <w:t>зложења решења</w:t>
      </w:r>
      <w:r w:rsidR="00447BE1">
        <w:rPr>
          <w:rFonts w:ascii="Book Antiqua" w:hAnsi="Book Antiqua"/>
          <w:szCs w:val="22"/>
          <w:lang w:val="ru-RU"/>
        </w:rPr>
        <w:t xml:space="preserve"> Центар</w:t>
      </w:r>
      <w:r w:rsidR="00B12520" w:rsidRPr="000E3478">
        <w:rPr>
          <w:rFonts w:ascii="Book Antiqua" w:hAnsi="Book Antiqua"/>
          <w:szCs w:val="22"/>
          <w:lang w:val="ru-RU"/>
        </w:rPr>
        <w:t xml:space="preserve"> констатовао да именована нема право на трошкове управ</w:t>
      </w:r>
      <w:r w:rsidR="00447BE1">
        <w:rPr>
          <w:rFonts w:ascii="Book Antiqua" w:hAnsi="Book Antiqua"/>
          <w:szCs w:val="22"/>
          <w:lang w:val="ru-RU"/>
        </w:rPr>
        <w:t>н</w:t>
      </w:r>
      <w:r w:rsidR="00B12520" w:rsidRPr="000E3478">
        <w:rPr>
          <w:rFonts w:ascii="Book Antiqua" w:hAnsi="Book Antiqua"/>
          <w:szCs w:val="22"/>
          <w:lang w:val="ru-RU"/>
        </w:rPr>
        <w:t>ог поступк</w:t>
      </w:r>
      <w:r w:rsidR="00447BE1">
        <w:rPr>
          <w:rFonts w:ascii="Book Antiqua" w:hAnsi="Book Antiqua"/>
          <w:szCs w:val="22"/>
          <w:lang w:val="ru-RU"/>
        </w:rPr>
        <w:t>а</w:t>
      </w:r>
      <w:r w:rsidR="00B12520" w:rsidRPr="000E3478">
        <w:rPr>
          <w:rFonts w:ascii="Book Antiqua" w:hAnsi="Book Antiqua"/>
          <w:szCs w:val="22"/>
          <w:lang w:val="ru-RU"/>
        </w:rPr>
        <w:t xml:space="preserve"> сходно чл. 8. </w:t>
      </w:r>
      <w:r w:rsidR="001B6B27">
        <w:rPr>
          <w:rFonts w:ascii="Book Antiqua" w:hAnsi="Book Antiqua"/>
          <w:szCs w:val="22"/>
          <w:lang w:val="ru-RU"/>
        </w:rPr>
        <w:t>и</w:t>
      </w:r>
      <w:r w:rsidR="00B12520" w:rsidRPr="000E3478">
        <w:rPr>
          <w:rFonts w:ascii="Book Antiqua" w:hAnsi="Book Antiqua"/>
          <w:szCs w:val="22"/>
          <w:lang w:val="ru-RU"/>
        </w:rPr>
        <w:t xml:space="preserve"> 9. З</w:t>
      </w:r>
      <w:r w:rsidR="0098078A">
        <w:rPr>
          <w:rFonts w:ascii="Book Antiqua" w:hAnsi="Book Antiqua"/>
          <w:szCs w:val="22"/>
          <w:lang w:val="ru-RU"/>
        </w:rPr>
        <w:t>ОУП.</w:t>
      </w:r>
      <w:r w:rsidR="00115A46">
        <w:rPr>
          <w:rFonts w:ascii="Book Antiqua" w:hAnsi="Book Antiqua"/>
          <w:szCs w:val="22"/>
          <w:lang w:val="ru-RU"/>
        </w:rPr>
        <w:t xml:space="preserve"> </w:t>
      </w:r>
      <w:r w:rsidR="000B40CE">
        <w:rPr>
          <w:rFonts w:ascii="Book Antiqua" w:hAnsi="Book Antiqua"/>
          <w:szCs w:val="22"/>
          <w:lang w:val="ru-RU"/>
        </w:rPr>
        <w:t xml:space="preserve">У вези са наведеним, </w:t>
      </w:r>
      <w:r w:rsidR="00115A46">
        <w:rPr>
          <w:rFonts w:ascii="Book Antiqua" w:hAnsi="Book Antiqua"/>
          <w:szCs w:val="22"/>
          <w:lang w:val="ru-RU"/>
        </w:rPr>
        <w:t>Министарство</w:t>
      </w:r>
      <w:r w:rsidR="001B6B27">
        <w:rPr>
          <w:rFonts w:ascii="Book Antiqua" w:hAnsi="Book Antiqua"/>
          <w:szCs w:val="22"/>
          <w:lang w:val="ru-RU"/>
        </w:rPr>
        <w:t xml:space="preserve"> је</w:t>
      </w:r>
      <w:r w:rsidR="00115A46">
        <w:rPr>
          <w:rFonts w:ascii="Book Antiqua" w:hAnsi="Book Antiqua"/>
          <w:szCs w:val="22"/>
          <w:lang w:val="ru-RU"/>
        </w:rPr>
        <w:t xml:space="preserve"> утврдило да </w:t>
      </w:r>
      <w:r w:rsidR="00B12520" w:rsidRPr="000E3478">
        <w:rPr>
          <w:rFonts w:ascii="Book Antiqua" w:hAnsi="Book Antiqua"/>
          <w:szCs w:val="22"/>
          <w:lang w:val="ru-RU"/>
        </w:rPr>
        <w:t>су од дана покрет</w:t>
      </w:r>
      <w:r w:rsidR="00115A46">
        <w:rPr>
          <w:rFonts w:ascii="Book Antiqua" w:hAnsi="Book Antiqua"/>
          <w:szCs w:val="22"/>
          <w:lang w:val="ru-RU"/>
        </w:rPr>
        <w:t>а</w:t>
      </w:r>
      <w:r w:rsidR="00B12520" w:rsidRPr="000E3478">
        <w:rPr>
          <w:rFonts w:ascii="Book Antiqua" w:hAnsi="Book Antiqua"/>
          <w:szCs w:val="22"/>
          <w:lang w:val="ru-RU"/>
        </w:rPr>
        <w:t>ња поступк</w:t>
      </w:r>
      <w:r w:rsidR="00115A46">
        <w:rPr>
          <w:rFonts w:ascii="Book Antiqua" w:hAnsi="Book Antiqua"/>
          <w:szCs w:val="22"/>
          <w:lang w:val="ru-RU"/>
        </w:rPr>
        <w:t>а</w:t>
      </w:r>
      <w:r w:rsidR="00B12520" w:rsidRPr="000E3478">
        <w:rPr>
          <w:rFonts w:ascii="Book Antiqua" w:hAnsi="Book Antiqua"/>
          <w:szCs w:val="22"/>
          <w:lang w:val="ru-RU"/>
        </w:rPr>
        <w:t xml:space="preserve"> </w:t>
      </w:r>
      <w:r w:rsidR="00115A46">
        <w:rPr>
          <w:rFonts w:ascii="Book Antiqua" w:hAnsi="Book Antiqua"/>
          <w:szCs w:val="22"/>
          <w:lang w:val="ru-RU"/>
        </w:rPr>
        <w:t>(</w:t>
      </w:r>
      <w:r w:rsidR="000B40CE">
        <w:rPr>
          <w:rFonts w:ascii="Book Antiqua" w:hAnsi="Book Antiqua"/>
          <w:szCs w:val="22"/>
          <w:lang w:val="ru-RU"/>
        </w:rPr>
        <w:t xml:space="preserve">од </w:t>
      </w:r>
      <w:r w:rsidR="00B12520" w:rsidRPr="000E3478">
        <w:rPr>
          <w:rFonts w:ascii="Book Antiqua" w:hAnsi="Book Antiqua"/>
          <w:szCs w:val="22"/>
          <w:lang w:val="ru-RU"/>
        </w:rPr>
        <w:t>3.</w:t>
      </w:r>
      <w:r w:rsidR="00115A46">
        <w:rPr>
          <w:rFonts w:ascii="Book Antiqua" w:hAnsi="Book Antiqua"/>
          <w:szCs w:val="22"/>
          <w:lang w:val="ru-RU"/>
        </w:rPr>
        <w:t xml:space="preserve"> </w:t>
      </w:r>
      <w:r w:rsidR="00B12520" w:rsidRPr="000E3478">
        <w:rPr>
          <w:rFonts w:ascii="Book Antiqua" w:hAnsi="Book Antiqua"/>
          <w:szCs w:val="22"/>
          <w:lang w:val="ru-RU"/>
        </w:rPr>
        <w:t>3</w:t>
      </w:r>
      <w:r w:rsidR="00115A46">
        <w:rPr>
          <w:rFonts w:ascii="Book Antiqua" w:hAnsi="Book Antiqua"/>
          <w:szCs w:val="22"/>
          <w:lang w:val="ru-RU"/>
        </w:rPr>
        <w:t xml:space="preserve">. </w:t>
      </w:r>
      <w:r w:rsidR="00B12520" w:rsidRPr="000E3478">
        <w:rPr>
          <w:rFonts w:ascii="Book Antiqua" w:hAnsi="Book Antiqua"/>
          <w:szCs w:val="22"/>
          <w:lang w:val="ru-RU"/>
        </w:rPr>
        <w:t>2022. год.</w:t>
      </w:r>
      <w:r w:rsidR="00115A46">
        <w:rPr>
          <w:rFonts w:ascii="Book Antiqua" w:hAnsi="Book Antiqua"/>
          <w:szCs w:val="22"/>
          <w:lang w:val="ru-RU"/>
        </w:rPr>
        <w:t xml:space="preserve"> </w:t>
      </w:r>
      <w:r w:rsidR="00972F5A">
        <w:rPr>
          <w:rFonts w:ascii="Book Antiqua" w:hAnsi="Book Antiqua"/>
          <w:szCs w:val="22"/>
          <w:lang w:val="ru-RU"/>
        </w:rPr>
        <w:t xml:space="preserve">када </w:t>
      </w:r>
      <w:r w:rsidR="00115A46">
        <w:rPr>
          <w:rFonts w:ascii="Book Antiqua" w:hAnsi="Book Antiqua"/>
          <w:szCs w:val="22"/>
          <w:lang w:val="ru-RU"/>
        </w:rPr>
        <w:t>ј</w:t>
      </w:r>
      <w:r w:rsidR="00DA1B8A">
        <w:rPr>
          <w:rFonts w:ascii="Book Antiqua" w:hAnsi="Book Antiqua"/>
          <w:szCs w:val="22"/>
          <w:lang w:val="ru-RU"/>
        </w:rPr>
        <w:t>е</w:t>
      </w:r>
      <w:r w:rsidR="00115A46">
        <w:rPr>
          <w:rFonts w:ascii="Book Antiqua" w:hAnsi="Book Antiqua"/>
          <w:szCs w:val="22"/>
          <w:lang w:val="ru-RU"/>
        </w:rPr>
        <w:t xml:space="preserve"> притужиљ</w:t>
      </w:r>
      <w:r w:rsidR="00DA1B8A">
        <w:rPr>
          <w:rFonts w:ascii="Book Antiqua" w:hAnsi="Book Antiqua"/>
          <w:szCs w:val="22"/>
          <w:lang w:val="ru-RU"/>
        </w:rPr>
        <w:t>а</w:t>
      </w:r>
      <w:r w:rsidR="00115A46">
        <w:rPr>
          <w:rFonts w:ascii="Book Antiqua" w:hAnsi="Book Antiqua"/>
          <w:szCs w:val="22"/>
          <w:lang w:val="ru-RU"/>
        </w:rPr>
        <w:t xml:space="preserve"> поднела захтев)</w:t>
      </w:r>
      <w:r w:rsidR="00B12520" w:rsidRPr="000E3478">
        <w:rPr>
          <w:rFonts w:ascii="Book Antiqua" w:hAnsi="Book Antiqua"/>
          <w:szCs w:val="22"/>
          <w:lang w:val="ru-RU"/>
        </w:rPr>
        <w:t xml:space="preserve"> четири жалбе именоване усвојене и </w:t>
      </w:r>
      <w:r w:rsidR="00D363E5">
        <w:rPr>
          <w:rFonts w:ascii="Book Antiqua" w:hAnsi="Book Antiqua"/>
          <w:szCs w:val="22"/>
          <w:lang w:val="ru-RU"/>
        </w:rPr>
        <w:t>да</w:t>
      </w:r>
      <w:r w:rsidR="00B12520" w:rsidRPr="000E3478">
        <w:rPr>
          <w:rFonts w:ascii="Book Antiqua" w:hAnsi="Book Antiqua"/>
          <w:szCs w:val="22"/>
          <w:lang w:val="ru-RU"/>
        </w:rPr>
        <w:t xml:space="preserve"> су четири решења Центра поништена</w:t>
      </w:r>
      <w:r w:rsidR="00115A46">
        <w:rPr>
          <w:rFonts w:ascii="Book Antiqua" w:hAnsi="Book Antiqua"/>
          <w:szCs w:val="22"/>
          <w:lang w:val="ru-RU"/>
        </w:rPr>
        <w:t>,</w:t>
      </w:r>
      <w:r w:rsidR="00B12520" w:rsidRPr="000E3478">
        <w:rPr>
          <w:rFonts w:ascii="Book Antiqua" w:hAnsi="Book Antiqua"/>
          <w:szCs w:val="22"/>
          <w:lang w:val="ru-RU"/>
        </w:rPr>
        <w:t xml:space="preserve"> </w:t>
      </w:r>
      <w:r w:rsidR="00115A46">
        <w:rPr>
          <w:rFonts w:ascii="Book Antiqua" w:hAnsi="Book Antiqua"/>
          <w:szCs w:val="22"/>
          <w:lang w:val="ru-RU"/>
        </w:rPr>
        <w:t>т</w:t>
      </w:r>
      <w:r w:rsidR="00D363E5">
        <w:rPr>
          <w:rFonts w:ascii="Book Antiqua" w:hAnsi="Book Antiqua"/>
          <w:szCs w:val="22"/>
          <w:lang w:val="ru-RU"/>
        </w:rPr>
        <w:t>е стога</w:t>
      </w:r>
      <w:r w:rsidR="00115A46">
        <w:rPr>
          <w:rFonts w:ascii="Book Antiqua" w:hAnsi="Book Antiqua"/>
          <w:szCs w:val="22"/>
          <w:lang w:val="ru-RU"/>
        </w:rPr>
        <w:t xml:space="preserve"> </w:t>
      </w:r>
      <w:r w:rsidR="00B12520" w:rsidRPr="000E3478">
        <w:rPr>
          <w:rFonts w:ascii="Book Antiqua" w:hAnsi="Book Antiqua"/>
          <w:szCs w:val="22"/>
          <w:lang w:val="ru-RU"/>
        </w:rPr>
        <w:t>трошкове другостепено</w:t>
      </w:r>
      <w:r w:rsidR="00115A46">
        <w:rPr>
          <w:rFonts w:ascii="Book Antiqua" w:hAnsi="Book Antiqua"/>
          <w:szCs w:val="22"/>
          <w:lang w:val="ru-RU"/>
        </w:rPr>
        <w:t>г</w:t>
      </w:r>
      <w:r w:rsidR="00B12520" w:rsidRPr="000E3478">
        <w:rPr>
          <w:rFonts w:ascii="Book Antiqua" w:hAnsi="Book Antiqua"/>
          <w:szCs w:val="22"/>
          <w:lang w:val="ru-RU"/>
        </w:rPr>
        <w:t xml:space="preserve"> органа сноси орган ко</w:t>
      </w:r>
      <w:r w:rsidR="00115A46">
        <w:rPr>
          <w:rFonts w:ascii="Book Antiqua" w:hAnsi="Book Antiqua"/>
          <w:szCs w:val="22"/>
          <w:lang w:val="ru-RU"/>
        </w:rPr>
        <w:t>ј</w:t>
      </w:r>
      <w:r w:rsidR="00B12520" w:rsidRPr="000E3478">
        <w:rPr>
          <w:rFonts w:ascii="Book Antiqua" w:hAnsi="Book Antiqua"/>
          <w:szCs w:val="22"/>
          <w:lang w:val="ru-RU"/>
        </w:rPr>
        <w:t>и је одлучив</w:t>
      </w:r>
      <w:r w:rsidR="00115A46">
        <w:rPr>
          <w:rFonts w:ascii="Book Antiqua" w:hAnsi="Book Antiqua"/>
          <w:szCs w:val="22"/>
          <w:lang w:val="ru-RU"/>
        </w:rPr>
        <w:t>а</w:t>
      </w:r>
      <w:r w:rsidR="00B12520" w:rsidRPr="000E3478">
        <w:rPr>
          <w:rFonts w:ascii="Book Antiqua" w:hAnsi="Book Antiqua"/>
          <w:szCs w:val="22"/>
          <w:lang w:val="ru-RU"/>
        </w:rPr>
        <w:t xml:space="preserve">о у првом </w:t>
      </w:r>
      <w:r w:rsidR="00115A46">
        <w:rPr>
          <w:rFonts w:ascii="Book Antiqua" w:hAnsi="Book Antiqua"/>
          <w:szCs w:val="22"/>
          <w:lang w:val="ru-RU"/>
        </w:rPr>
        <w:t>с</w:t>
      </w:r>
      <w:r w:rsidR="00B12520" w:rsidRPr="000E3478">
        <w:rPr>
          <w:rFonts w:ascii="Book Antiqua" w:hAnsi="Book Antiqua"/>
          <w:szCs w:val="22"/>
          <w:lang w:val="ru-RU"/>
        </w:rPr>
        <w:t>тепену</w:t>
      </w:r>
      <w:r w:rsidR="00115A46">
        <w:rPr>
          <w:rFonts w:ascii="Book Antiqua" w:hAnsi="Book Antiqua"/>
          <w:szCs w:val="22"/>
          <w:lang w:val="ru-RU"/>
        </w:rPr>
        <w:t>,</w:t>
      </w:r>
      <w:r w:rsidR="00B12520" w:rsidRPr="000E3478">
        <w:rPr>
          <w:rFonts w:ascii="Book Antiqua" w:hAnsi="Book Antiqua"/>
          <w:szCs w:val="22"/>
          <w:lang w:val="ru-RU"/>
        </w:rPr>
        <w:t xml:space="preserve"> на основу чл. 85.</w:t>
      </w:r>
      <w:r w:rsidR="00115A46">
        <w:rPr>
          <w:rFonts w:ascii="Book Antiqua" w:hAnsi="Book Antiqua"/>
          <w:szCs w:val="22"/>
          <w:lang w:val="ru-RU"/>
        </w:rPr>
        <w:t xml:space="preserve"> </w:t>
      </w:r>
      <w:r w:rsidR="00B12520" w:rsidRPr="000E3478">
        <w:rPr>
          <w:rFonts w:ascii="Book Antiqua" w:hAnsi="Book Antiqua"/>
          <w:szCs w:val="22"/>
          <w:lang w:val="ru-RU"/>
        </w:rPr>
        <w:t>ст.</w:t>
      </w:r>
      <w:r w:rsidR="00224F81">
        <w:rPr>
          <w:rFonts w:ascii="Book Antiqua" w:hAnsi="Book Antiqua"/>
          <w:szCs w:val="22"/>
          <w:lang w:val="ru-RU"/>
        </w:rPr>
        <w:t xml:space="preserve"> </w:t>
      </w:r>
      <w:r w:rsidR="00B12520" w:rsidRPr="000E3478">
        <w:rPr>
          <w:rFonts w:ascii="Book Antiqua" w:hAnsi="Book Antiqua"/>
          <w:szCs w:val="22"/>
          <w:lang w:val="ru-RU"/>
        </w:rPr>
        <w:t xml:space="preserve">6. </w:t>
      </w:r>
      <w:r w:rsidR="003145E6">
        <w:rPr>
          <w:rFonts w:ascii="Book Antiqua" w:hAnsi="Book Antiqua"/>
          <w:szCs w:val="22"/>
          <w:lang w:val="ru-RU"/>
        </w:rPr>
        <w:t>ЗО</w:t>
      </w:r>
      <w:r w:rsidR="00292693">
        <w:rPr>
          <w:rFonts w:ascii="Book Antiqua" w:hAnsi="Book Antiqua"/>
          <w:szCs w:val="22"/>
          <w:lang w:val="ru-RU"/>
        </w:rPr>
        <w:t>У</w:t>
      </w:r>
      <w:r w:rsidR="003145E6">
        <w:rPr>
          <w:rFonts w:ascii="Book Antiqua" w:hAnsi="Book Antiqua"/>
          <w:szCs w:val="22"/>
          <w:lang w:val="ru-RU"/>
        </w:rPr>
        <w:t>П</w:t>
      </w:r>
      <w:r w:rsidR="00DC20D2" w:rsidRPr="000E3478">
        <w:rPr>
          <w:rFonts w:ascii="Book Antiqua" w:hAnsi="Book Antiqua" w:cs="Helvetica"/>
          <w:szCs w:val="22"/>
          <w:lang w:val="sr-Cyrl-RS"/>
        </w:rPr>
        <w:t xml:space="preserve">. </w:t>
      </w:r>
      <w:r w:rsidR="00115A46">
        <w:rPr>
          <w:rFonts w:ascii="Book Antiqua" w:hAnsi="Book Antiqua" w:cs="Helvetica"/>
          <w:szCs w:val="22"/>
          <w:lang w:val="sr-Cyrl-RS"/>
        </w:rPr>
        <w:t>Министарство је</w:t>
      </w:r>
      <w:r w:rsidR="00177AAA">
        <w:rPr>
          <w:rFonts w:ascii="Book Antiqua" w:hAnsi="Book Antiqua" w:cs="Helvetica"/>
          <w:szCs w:val="22"/>
          <w:lang w:val="sr-Cyrl-RS"/>
        </w:rPr>
        <w:t xml:space="preserve"> </w:t>
      </w:r>
      <w:r w:rsidR="00115A46">
        <w:rPr>
          <w:rFonts w:ascii="Book Antiqua" w:hAnsi="Book Antiqua" w:cs="Helvetica"/>
          <w:szCs w:val="22"/>
          <w:lang w:val="sr-Cyrl-RS"/>
        </w:rPr>
        <w:t>указало Центру да у</w:t>
      </w:r>
      <w:r w:rsidR="00411049">
        <w:rPr>
          <w:rFonts w:ascii="Book Antiqua" w:hAnsi="Book Antiqua" w:cs="Helvetica"/>
          <w:szCs w:val="22"/>
          <w:lang w:val="sr-Cyrl-RS"/>
        </w:rPr>
        <w:t xml:space="preserve"> </w:t>
      </w:r>
      <w:r w:rsidR="00DC20D2" w:rsidRPr="000E3478">
        <w:rPr>
          <w:rFonts w:ascii="Book Antiqua" w:hAnsi="Book Antiqua" w:cs="Helvetica"/>
          <w:szCs w:val="22"/>
          <w:lang w:val="sr-Cyrl-RS"/>
        </w:rPr>
        <w:t>поновном пос</w:t>
      </w:r>
      <w:r w:rsidR="00115A46">
        <w:rPr>
          <w:rFonts w:ascii="Book Antiqua" w:hAnsi="Book Antiqua" w:cs="Helvetica"/>
          <w:szCs w:val="22"/>
          <w:lang w:val="sr-Cyrl-RS"/>
        </w:rPr>
        <w:t>т</w:t>
      </w:r>
      <w:r w:rsidR="00DC20D2" w:rsidRPr="000E3478">
        <w:rPr>
          <w:rFonts w:ascii="Book Antiqua" w:hAnsi="Book Antiqua" w:cs="Helvetica"/>
          <w:szCs w:val="22"/>
          <w:lang w:val="sr-Cyrl-RS"/>
        </w:rPr>
        <w:t>упку посебним решењем одлучи о тро</w:t>
      </w:r>
      <w:r w:rsidR="00411049">
        <w:rPr>
          <w:rFonts w:ascii="Book Antiqua" w:hAnsi="Book Antiqua" w:cs="Helvetica"/>
          <w:szCs w:val="22"/>
          <w:lang w:val="sr-Cyrl-RS"/>
        </w:rPr>
        <w:t>ш</w:t>
      </w:r>
      <w:r w:rsidR="00DC20D2" w:rsidRPr="000E3478">
        <w:rPr>
          <w:rFonts w:ascii="Book Antiqua" w:hAnsi="Book Antiqua" w:cs="Helvetica"/>
          <w:szCs w:val="22"/>
          <w:lang w:val="sr-Cyrl-RS"/>
        </w:rPr>
        <w:t>ковима пос</w:t>
      </w:r>
      <w:r w:rsidR="00115A46">
        <w:rPr>
          <w:rFonts w:ascii="Book Antiqua" w:hAnsi="Book Antiqua" w:cs="Helvetica"/>
          <w:szCs w:val="22"/>
          <w:lang w:val="sr-Cyrl-RS"/>
        </w:rPr>
        <w:t>т</w:t>
      </w:r>
      <w:r w:rsidR="00DC20D2" w:rsidRPr="000E3478">
        <w:rPr>
          <w:rFonts w:ascii="Book Antiqua" w:hAnsi="Book Antiqua" w:cs="Helvetica"/>
          <w:szCs w:val="22"/>
          <w:lang w:val="sr-Cyrl-RS"/>
        </w:rPr>
        <w:t>упка</w:t>
      </w:r>
      <w:r w:rsidR="00A55376">
        <w:rPr>
          <w:rFonts w:ascii="Book Antiqua" w:hAnsi="Book Antiqua" w:cs="Helvetica"/>
          <w:szCs w:val="22"/>
          <w:lang w:val="sr-Cyrl-RS"/>
        </w:rPr>
        <w:t xml:space="preserve"> у складу са наведеним примедбама</w:t>
      </w:r>
      <w:r w:rsidR="00DC20D2" w:rsidRPr="000E3478">
        <w:rPr>
          <w:rFonts w:ascii="Book Antiqua" w:hAnsi="Book Antiqua"/>
          <w:szCs w:val="22"/>
          <w:lang w:val="ru-RU"/>
        </w:rPr>
        <w:t>.</w:t>
      </w:r>
      <w:r w:rsidR="004A28C0">
        <w:rPr>
          <w:rFonts w:ascii="Book Antiqua" w:hAnsi="Book Antiqua"/>
          <w:szCs w:val="22"/>
          <w:lang w:val="ru-RU"/>
        </w:rPr>
        <w:t xml:space="preserve"> Даље је решењем Министарства утврђено да је п</w:t>
      </w:r>
      <w:r w:rsidR="00DC20D2" w:rsidRPr="000E3478">
        <w:rPr>
          <w:rFonts w:ascii="Book Antiqua" w:hAnsi="Book Antiqua"/>
          <w:szCs w:val="22"/>
          <w:lang w:val="ru-RU"/>
        </w:rPr>
        <w:t>рв</w:t>
      </w:r>
      <w:r w:rsidR="004735ED">
        <w:rPr>
          <w:rFonts w:ascii="Book Antiqua" w:hAnsi="Book Antiqua"/>
          <w:szCs w:val="22"/>
          <w:lang w:val="ru-RU"/>
        </w:rPr>
        <w:t>о</w:t>
      </w:r>
      <w:r w:rsidR="00DC20D2" w:rsidRPr="000E3478">
        <w:rPr>
          <w:rFonts w:ascii="Book Antiqua" w:hAnsi="Book Antiqua"/>
          <w:szCs w:val="22"/>
          <w:lang w:val="ru-RU"/>
        </w:rPr>
        <w:t>степе</w:t>
      </w:r>
      <w:r w:rsidR="004735ED">
        <w:rPr>
          <w:rFonts w:ascii="Book Antiqua" w:hAnsi="Book Antiqua"/>
          <w:szCs w:val="22"/>
          <w:lang w:val="ru-RU"/>
        </w:rPr>
        <w:t>н</w:t>
      </w:r>
      <w:r w:rsidR="00DC20D2" w:rsidRPr="000E3478">
        <w:rPr>
          <w:rFonts w:ascii="Book Antiqua" w:hAnsi="Book Antiqua"/>
          <w:szCs w:val="22"/>
          <w:lang w:val="ru-RU"/>
        </w:rPr>
        <w:t>и орг</w:t>
      </w:r>
      <w:r w:rsidR="004735ED">
        <w:rPr>
          <w:rFonts w:ascii="Book Antiqua" w:hAnsi="Book Antiqua"/>
          <w:szCs w:val="22"/>
          <w:lang w:val="ru-RU"/>
        </w:rPr>
        <w:t>а</w:t>
      </w:r>
      <w:r w:rsidR="00DC20D2" w:rsidRPr="000E3478">
        <w:rPr>
          <w:rFonts w:ascii="Book Antiqua" w:hAnsi="Book Antiqua"/>
          <w:szCs w:val="22"/>
          <w:lang w:val="ru-RU"/>
        </w:rPr>
        <w:t>н поново занема</w:t>
      </w:r>
      <w:r w:rsidR="004735ED">
        <w:rPr>
          <w:rFonts w:ascii="Book Antiqua" w:hAnsi="Book Antiqua"/>
          <w:szCs w:val="22"/>
          <w:lang w:val="ru-RU"/>
        </w:rPr>
        <w:t>р</w:t>
      </w:r>
      <w:r w:rsidR="00DC20D2" w:rsidRPr="000E3478">
        <w:rPr>
          <w:rFonts w:ascii="Book Antiqua" w:hAnsi="Book Antiqua"/>
          <w:szCs w:val="22"/>
          <w:lang w:val="ru-RU"/>
        </w:rPr>
        <w:t>ио чињениц</w:t>
      </w:r>
      <w:r w:rsidR="004735ED">
        <w:rPr>
          <w:rFonts w:ascii="Book Antiqua" w:hAnsi="Book Antiqua"/>
          <w:szCs w:val="22"/>
          <w:lang w:val="ru-RU"/>
        </w:rPr>
        <w:t>у</w:t>
      </w:r>
      <w:r w:rsidR="00DC20D2" w:rsidRPr="000E3478">
        <w:rPr>
          <w:rFonts w:ascii="Book Antiqua" w:hAnsi="Book Antiqua"/>
          <w:szCs w:val="22"/>
          <w:lang w:val="ru-RU"/>
        </w:rPr>
        <w:t xml:space="preserve"> да је пор</w:t>
      </w:r>
      <w:r w:rsidR="004735ED">
        <w:rPr>
          <w:rFonts w:ascii="Book Antiqua" w:hAnsi="Book Antiqua"/>
          <w:szCs w:val="22"/>
          <w:lang w:val="ru-RU"/>
        </w:rPr>
        <w:t>о</w:t>
      </w:r>
      <w:r w:rsidR="00DC20D2" w:rsidRPr="000E3478">
        <w:rPr>
          <w:rFonts w:ascii="Book Antiqua" w:hAnsi="Book Antiqua"/>
          <w:szCs w:val="22"/>
          <w:lang w:val="ru-RU"/>
        </w:rPr>
        <w:t>дица притужиље једнородитељ</w:t>
      </w:r>
      <w:r w:rsidR="004735ED">
        <w:rPr>
          <w:rFonts w:ascii="Book Antiqua" w:hAnsi="Book Antiqua"/>
          <w:szCs w:val="22"/>
          <w:lang w:val="ru-RU"/>
        </w:rPr>
        <w:t>с</w:t>
      </w:r>
      <w:r w:rsidR="00DC20D2" w:rsidRPr="000E3478">
        <w:rPr>
          <w:rFonts w:ascii="Book Antiqua" w:hAnsi="Book Antiqua"/>
          <w:szCs w:val="22"/>
          <w:lang w:val="ru-RU"/>
        </w:rPr>
        <w:t>ка породица и да као таква</w:t>
      </w:r>
      <w:r w:rsidR="004735ED">
        <w:rPr>
          <w:rFonts w:ascii="Book Antiqua" w:hAnsi="Book Antiqua"/>
          <w:szCs w:val="22"/>
          <w:lang w:val="ru-RU"/>
        </w:rPr>
        <w:t>,</w:t>
      </w:r>
      <w:r w:rsidR="00DC20D2" w:rsidRPr="000E3478">
        <w:rPr>
          <w:rFonts w:ascii="Book Antiqua" w:hAnsi="Book Antiqua"/>
          <w:szCs w:val="22"/>
          <w:lang w:val="ru-RU"/>
        </w:rPr>
        <w:t xml:space="preserve"> на основу чл</w:t>
      </w:r>
      <w:r w:rsidR="00DC20D2" w:rsidRPr="00F52E4D">
        <w:rPr>
          <w:rFonts w:ascii="Book Antiqua" w:hAnsi="Book Antiqua"/>
          <w:szCs w:val="22"/>
          <w:lang w:val="ru-RU"/>
        </w:rPr>
        <w:t xml:space="preserve">. 83. </w:t>
      </w:r>
      <w:r w:rsidR="001B6B27" w:rsidRPr="00F52E4D">
        <w:rPr>
          <w:rFonts w:ascii="Book Antiqua" w:hAnsi="Book Antiqua"/>
          <w:szCs w:val="22"/>
          <w:lang w:val="ru-RU"/>
        </w:rPr>
        <w:t>с</w:t>
      </w:r>
      <w:r w:rsidR="00DC20D2" w:rsidRPr="00F52E4D">
        <w:rPr>
          <w:rFonts w:ascii="Book Antiqua" w:hAnsi="Book Antiqua"/>
          <w:szCs w:val="22"/>
          <w:lang w:val="ru-RU"/>
        </w:rPr>
        <w:t xml:space="preserve">т. 1. </w:t>
      </w:r>
      <w:r w:rsidR="001B6B27" w:rsidRPr="00F52E4D">
        <w:rPr>
          <w:rFonts w:ascii="Book Antiqua" w:hAnsi="Book Antiqua"/>
          <w:szCs w:val="22"/>
          <w:lang w:val="ru-RU"/>
        </w:rPr>
        <w:t>т.</w:t>
      </w:r>
      <w:r w:rsidR="00DC20D2" w:rsidRPr="00F52E4D">
        <w:rPr>
          <w:rFonts w:ascii="Book Antiqua" w:hAnsi="Book Antiqua"/>
          <w:szCs w:val="22"/>
          <w:lang w:val="ru-RU"/>
        </w:rPr>
        <w:t xml:space="preserve"> </w:t>
      </w:r>
      <w:r w:rsidR="0033026E" w:rsidRPr="00F52E4D">
        <w:rPr>
          <w:rFonts w:ascii="Book Antiqua" w:hAnsi="Book Antiqua"/>
          <w:szCs w:val="22"/>
          <w:lang w:val="ru-RU"/>
        </w:rPr>
        <w:t xml:space="preserve">1 и ст. 2. </w:t>
      </w:r>
      <w:r w:rsidR="004735ED" w:rsidRPr="00F52E4D">
        <w:rPr>
          <w:rFonts w:ascii="Book Antiqua" w:hAnsi="Book Antiqua"/>
          <w:szCs w:val="22"/>
          <w:lang w:val="ru-RU"/>
        </w:rPr>
        <w:t>и</w:t>
      </w:r>
      <w:r w:rsidR="0033026E" w:rsidRPr="00F52E4D">
        <w:rPr>
          <w:rFonts w:ascii="Book Antiqua" w:hAnsi="Book Antiqua"/>
          <w:szCs w:val="22"/>
          <w:lang w:val="ru-RU"/>
        </w:rPr>
        <w:t xml:space="preserve"> чл. 85. </w:t>
      </w:r>
      <w:r w:rsidR="004735ED" w:rsidRPr="00F52E4D">
        <w:rPr>
          <w:rFonts w:ascii="Book Antiqua" w:hAnsi="Book Antiqua"/>
          <w:szCs w:val="22"/>
          <w:lang w:val="ru-RU"/>
        </w:rPr>
        <w:t>с</w:t>
      </w:r>
      <w:r w:rsidR="0033026E" w:rsidRPr="00F52E4D">
        <w:rPr>
          <w:rFonts w:ascii="Book Antiqua" w:hAnsi="Book Antiqua"/>
          <w:szCs w:val="22"/>
          <w:lang w:val="ru-RU"/>
        </w:rPr>
        <w:t>т. 1.</w:t>
      </w:r>
      <w:r w:rsidR="00D56168">
        <w:rPr>
          <w:rFonts w:ascii="Book Antiqua" w:hAnsi="Book Antiqua"/>
          <w:szCs w:val="22"/>
          <w:lang w:val="ru-RU"/>
        </w:rPr>
        <w:t xml:space="preserve"> ЗСЗ</w:t>
      </w:r>
      <w:r w:rsidR="00BA0F9E" w:rsidRPr="00F52E4D">
        <w:rPr>
          <w:rFonts w:ascii="Book Antiqua" w:hAnsi="Book Antiqua"/>
          <w:szCs w:val="22"/>
          <w:lang w:val="ru-RU"/>
        </w:rPr>
        <w:t>,</w:t>
      </w:r>
      <w:r w:rsidR="0033026E" w:rsidRPr="00F52E4D">
        <w:rPr>
          <w:rFonts w:ascii="Book Antiqua" w:hAnsi="Book Antiqua"/>
          <w:szCs w:val="22"/>
          <w:lang w:val="ru-RU"/>
        </w:rPr>
        <w:t xml:space="preserve"> </w:t>
      </w:r>
      <w:r w:rsidR="004735ED" w:rsidRPr="00F52E4D">
        <w:rPr>
          <w:rFonts w:ascii="Book Antiqua" w:hAnsi="Book Antiqua"/>
          <w:szCs w:val="22"/>
          <w:lang w:val="ru-RU"/>
        </w:rPr>
        <w:t>дете притужиље</w:t>
      </w:r>
      <w:r w:rsidR="0033026E" w:rsidRPr="00F52E4D">
        <w:rPr>
          <w:rFonts w:ascii="Book Antiqua" w:hAnsi="Book Antiqua"/>
          <w:szCs w:val="22"/>
          <w:lang w:val="ru-RU"/>
        </w:rPr>
        <w:t xml:space="preserve"> има право на увећану</w:t>
      </w:r>
      <w:r w:rsidR="0033026E" w:rsidRPr="000E3478">
        <w:rPr>
          <w:rFonts w:ascii="Book Antiqua" w:hAnsi="Book Antiqua"/>
          <w:szCs w:val="22"/>
          <w:lang w:val="ru-RU"/>
        </w:rPr>
        <w:t xml:space="preserve"> новчану соц</w:t>
      </w:r>
      <w:r w:rsidR="008C5913">
        <w:rPr>
          <w:rFonts w:ascii="Book Antiqua" w:hAnsi="Book Antiqua"/>
          <w:szCs w:val="22"/>
          <w:lang w:val="ru-RU"/>
        </w:rPr>
        <w:t>иј</w:t>
      </w:r>
      <w:r w:rsidR="0033026E" w:rsidRPr="000E3478">
        <w:rPr>
          <w:rFonts w:ascii="Book Antiqua" w:hAnsi="Book Antiqua"/>
          <w:szCs w:val="22"/>
          <w:lang w:val="ru-RU"/>
        </w:rPr>
        <w:t>алну помоћ</w:t>
      </w:r>
      <w:r w:rsidR="00BA0F9E">
        <w:rPr>
          <w:rFonts w:ascii="Book Antiqua" w:hAnsi="Book Antiqua"/>
          <w:szCs w:val="22"/>
          <w:lang w:val="ru-RU"/>
        </w:rPr>
        <w:t>, као и да се н</w:t>
      </w:r>
      <w:r w:rsidR="0033026E" w:rsidRPr="000E3478">
        <w:rPr>
          <w:rFonts w:ascii="Book Antiqua" w:hAnsi="Book Antiqua"/>
          <w:szCs w:val="22"/>
          <w:lang w:val="ru-RU"/>
        </w:rPr>
        <w:t>аводи прв</w:t>
      </w:r>
      <w:r w:rsidR="00BA0F9E">
        <w:rPr>
          <w:rFonts w:ascii="Book Antiqua" w:hAnsi="Book Antiqua"/>
          <w:szCs w:val="22"/>
          <w:lang w:val="ru-RU"/>
        </w:rPr>
        <w:t>о</w:t>
      </w:r>
      <w:r w:rsidR="0033026E" w:rsidRPr="000E3478">
        <w:rPr>
          <w:rFonts w:ascii="Book Antiqua" w:hAnsi="Book Antiqua"/>
          <w:szCs w:val="22"/>
          <w:lang w:val="ru-RU"/>
        </w:rPr>
        <w:t xml:space="preserve">степеног органа у одговору на жалбу </w:t>
      </w:r>
      <w:r w:rsidR="00BA0F9E">
        <w:rPr>
          <w:rFonts w:ascii="Book Antiqua" w:hAnsi="Book Antiqua"/>
          <w:szCs w:val="22"/>
          <w:lang w:val="ru-RU"/>
        </w:rPr>
        <w:t xml:space="preserve">о томе </w:t>
      </w:r>
      <w:r w:rsidR="0033026E" w:rsidRPr="000E3478">
        <w:rPr>
          <w:rFonts w:ascii="Book Antiqua" w:hAnsi="Book Antiqua"/>
          <w:szCs w:val="22"/>
          <w:lang w:val="ru-RU"/>
        </w:rPr>
        <w:t xml:space="preserve">да је решење </w:t>
      </w:r>
      <w:r w:rsidR="00BA0F9E">
        <w:rPr>
          <w:rFonts w:ascii="Book Antiqua" w:hAnsi="Book Antiqua"/>
          <w:szCs w:val="22"/>
          <w:lang w:val="ru-RU"/>
        </w:rPr>
        <w:t xml:space="preserve">Центра, </w:t>
      </w:r>
      <w:r w:rsidR="0033026E" w:rsidRPr="000E3478">
        <w:rPr>
          <w:rFonts w:ascii="Book Antiqua" w:hAnsi="Book Antiqua"/>
          <w:szCs w:val="22"/>
          <w:lang w:val="ru-RU"/>
        </w:rPr>
        <w:t>којим је им</w:t>
      </w:r>
      <w:r w:rsidR="00BA0F9E">
        <w:rPr>
          <w:rFonts w:ascii="Book Antiqua" w:hAnsi="Book Antiqua"/>
          <w:szCs w:val="22"/>
          <w:lang w:val="ru-RU"/>
        </w:rPr>
        <w:t>е</w:t>
      </w:r>
      <w:r w:rsidR="0033026E" w:rsidRPr="000E3478">
        <w:rPr>
          <w:rFonts w:ascii="Book Antiqua" w:hAnsi="Book Antiqua"/>
          <w:szCs w:val="22"/>
          <w:lang w:val="ru-RU"/>
        </w:rPr>
        <w:t>нов</w:t>
      </w:r>
      <w:r w:rsidR="00BA0F9E">
        <w:rPr>
          <w:rFonts w:ascii="Book Antiqua" w:hAnsi="Book Antiqua"/>
          <w:szCs w:val="22"/>
          <w:lang w:val="ru-RU"/>
        </w:rPr>
        <w:t>ан</w:t>
      </w:r>
      <w:r w:rsidR="0033026E" w:rsidRPr="000E3478">
        <w:rPr>
          <w:rFonts w:ascii="Book Antiqua" w:hAnsi="Book Antiqua"/>
          <w:szCs w:val="22"/>
          <w:lang w:val="ru-RU"/>
        </w:rPr>
        <w:t>о</w:t>
      </w:r>
      <w:r w:rsidR="00BA0F9E">
        <w:rPr>
          <w:rFonts w:ascii="Book Antiqua" w:hAnsi="Book Antiqua"/>
          <w:szCs w:val="22"/>
          <w:lang w:val="ru-RU"/>
        </w:rPr>
        <w:t>ј</w:t>
      </w:r>
      <w:r w:rsidR="0033026E" w:rsidRPr="000E3478">
        <w:rPr>
          <w:rFonts w:ascii="Book Antiqua" w:hAnsi="Book Antiqua"/>
          <w:szCs w:val="22"/>
          <w:lang w:val="ru-RU"/>
        </w:rPr>
        <w:t xml:space="preserve"> призна</w:t>
      </w:r>
      <w:r w:rsidR="00BA0F9E">
        <w:rPr>
          <w:rFonts w:ascii="Book Antiqua" w:hAnsi="Book Antiqua"/>
          <w:szCs w:val="22"/>
          <w:lang w:val="ru-RU"/>
        </w:rPr>
        <w:t>т</w:t>
      </w:r>
      <w:r w:rsidR="0033026E" w:rsidRPr="000E3478">
        <w:rPr>
          <w:rFonts w:ascii="Book Antiqua" w:hAnsi="Book Antiqua"/>
          <w:szCs w:val="22"/>
          <w:lang w:val="ru-RU"/>
        </w:rPr>
        <w:t>о право на увећану</w:t>
      </w:r>
      <w:r w:rsidR="00BA0F9E">
        <w:rPr>
          <w:rFonts w:ascii="Book Antiqua" w:hAnsi="Book Antiqua"/>
          <w:szCs w:val="22"/>
          <w:lang w:val="ru-RU"/>
        </w:rPr>
        <w:t xml:space="preserve"> социјалну </w:t>
      </w:r>
      <w:r w:rsidR="0033026E" w:rsidRPr="000E3478">
        <w:rPr>
          <w:rFonts w:ascii="Book Antiqua" w:hAnsi="Book Antiqua"/>
          <w:szCs w:val="22"/>
          <w:lang w:val="ru-RU"/>
        </w:rPr>
        <w:t xml:space="preserve"> </w:t>
      </w:r>
      <w:r w:rsidR="000E2FE0">
        <w:rPr>
          <w:rFonts w:ascii="Book Antiqua" w:hAnsi="Book Antiqua"/>
          <w:szCs w:val="22"/>
          <w:lang w:val="ru-RU"/>
        </w:rPr>
        <w:t xml:space="preserve">помоћ, </w:t>
      </w:r>
      <w:r w:rsidR="0033026E" w:rsidRPr="000E3478">
        <w:rPr>
          <w:rFonts w:ascii="Book Antiqua" w:hAnsi="Book Antiqua"/>
          <w:szCs w:val="22"/>
          <w:lang w:val="ru-RU"/>
        </w:rPr>
        <w:t>враћено из обрачунске службе Минис</w:t>
      </w:r>
      <w:r w:rsidR="00BA0F9E">
        <w:rPr>
          <w:rFonts w:ascii="Book Antiqua" w:hAnsi="Book Antiqua"/>
          <w:szCs w:val="22"/>
          <w:lang w:val="ru-RU"/>
        </w:rPr>
        <w:t>тарства,</w:t>
      </w:r>
      <w:r w:rsidR="0033026E" w:rsidRPr="000E3478">
        <w:rPr>
          <w:rFonts w:ascii="Book Antiqua" w:hAnsi="Book Antiqua"/>
          <w:szCs w:val="22"/>
          <w:lang w:val="ru-RU"/>
        </w:rPr>
        <w:t xml:space="preserve"> </w:t>
      </w:r>
      <w:r w:rsidR="00F14F1D">
        <w:rPr>
          <w:rFonts w:ascii="Book Antiqua" w:hAnsi="Book Antiqua"/>
          <w:szCs w:val="22"/>
          <w:lang w:val="ru-RU"/>
        </w:rPr>
        <w:t>н</w:t>
      </w:r>
      <w:r w:rsidR="0033026E" w:rsidRPr="000E3478">
        <w:rPr>
          <w:rFonts w:ascii="Book Antiqua" w:hAnsi="Book Antiqua"/>
          <w:szCs w:val="22"/>
          <w:lang w:val="ru-RU"/>
        </w:rPr>
        <w:t>е могу прихватити као тачни</w:t>
      </w:r>
      <w:r w:rsidR="00BA0F9E">
        <w:rPr>
          <w:rFonts w:ascii="Book Antiqua" w:hAnsi="Book Antiqua"/>
          <w:szCs w:val="22"/>
          <w:lang w:val="ru-RU"/>
        </w:rPr>
        <w:t xml:space="preserve">, </w:t>
      </w:r>
      <w:r w:rsidR="0033026E" w:rsidRPr="000E3478">
        <w:rPr>
          <w:rFonts w:ascii="Book Antiqua" w:hAnsi="Book Antiqua"/>
          <w:szCs w:val="22"/>
          <w:lang w:val="ru-RU"/>
        </w:rPr>
        <w:t>с обзи</w:t>
      </w:r>
      <w:r w:rsidR="00F14F1D">
        <w:rPr>
          <w:rFonts w:ascii="Book Antiqua" w:hAnsi="Book Antiqua"/>
          <w:szCs w:val="22"/>
          <w:lang w:val="ru-RU"/>
        </w:rPr>
        <w:t>р</w:t>
      </w:r>
      <w:r w:rsidR="0033026E" w:rsidRPr="000E3478">
        <w:rPr>
          <w:rFonts w:ascii="Book Antiqua" w:hAnsi="Book Antiqua"/>
          <w:szCs w:val="22"/>
          <w:lang w:val="ru-RU"/>
        </w:rPr>
        <w:t>ом да у</w:t>
      </w:r>
      <w:r w:rsidR="00BA0F9E">
        <w:rPr>
          <w:rFonts w:ascii="Book Antiqua" w:hAnsi="Book Antiqua"/>
          <w:szCs w:val="22"/>
          <w:lang w:val="ru-RU"/>
        </w:rPr>
        <w:t xml:space="preserve"> </w:t>
      </w:r>
      <w:r w:rsidR="0033026E" w:rsidRPr="000E3478">
        <w:rPr>
          <w:rFonts w:ascii="Book Antiqua" w:hAnsi="Book Antiqua"/>
          <w:szCs w:val="22"/>
          <w:lang w:val="ru-RU"/>
        </w:rPr>
        <w:t>списим</w:t>
      </w:r>
      <w:r w:rsidR="00BA0F9E">
        <w:rPr>
          <w:rFonts w:ascii="Book Antiqua" w:hAnsi="Book Antiqua"/>
          <w:szCs w:val="22"/>
          <w:lang w:val="ru-RU"/>
        </w:rPr>
        <w:t>а</w:t>
      </w:r>
      <w:r w:rsidR="0033026E" w:rsidRPr="000E3478">
        <w:rPr>
          <w:rFonts w:ascii="Book Antiqua" w:hAnsi="Book Antiqua"/>
          <w:szCs w:val="22"/>
          <w:lang w:val="ru-RU"/>
        </w:rPr>
        <w:t xml:space="preserve"> предмета</w:t>
      </w:r>
      <w:r w:rsidR="00BA0F9E">
        <w:rPr>
          <w:rFonts w:ascii="Book Antiqua" w:hAnsi="Book Antiqua"/>
          <w:szCs w:val="22"/>
          <w:lang w:val="ru-RU"/>
        </w:rPr>
        <w:t xml:space="preserve"> </w:t>
      </w:r>
      <w:r w:rsidR="0033026E" w:rsidRPr="000E3478">
        <w:rPr>
          <w:rFonts w:ascii="Book Antiqua" w:hAnsi="Book Antiqua"/>
          <w:szCs w:val="22"/>
          <w:lang w:val="ru-RU"/>
        </w:rPr>
        <w:t>нема никаквих дописа нити било каквих доказа о томе</w:t>
      </w:r>
      <w:r w:rsidR="00BA0F9E">
        <w:rPr>
          <w:rFonts w:ascii="Book Antiqua" w:hAnsi="Book Antiqua"/>
          <w:szCs w:val="22"/>
          <w:lang w:val="ru-RU"/>
        </w:rPr>
        <w:t>,</w:t>
      </w:r>
      <w:r w:rsidR="0033026E" w:rsidRPr="000E3478">
        <w:rPr>
          <w:rFonts w:ascii="Book Antiqua" w:hAnsi="Book Antiqua"/>
          <w:szCs w:val="22"/>
          <w:lang w:val="ru-RU"/>
        </w:rPr>
        <w:t xml:space="preserve"> нити постоји</w:t>
      </w:r>
      <w:r w:rsidR="00F14F1D">
        <w:rPr>
          <w:rFonts w:ascii="Book Antiqua" w:hAnsi="Book Antiqua"/>
          <w:szCs w:val="22"/>
          <w:lang w:val="ru-RU"/>
        </w:rPr>
        <w:t xml:space="preserve"> </w:t>
      </w:r>
      <w:r w:rsidR="0033026E" w:rsidRPr="000E3478">
        <w:rPr>
          <w:rFonts w:ascii="Book Antiqua" w:hAnsi="Book Antiqua"/>
          <w:szCs w:val="22"/>
          <w:lang w:val="ru-RU"/>
        </w:rPr>
        <w:t>законс</w:t>
      </w:r>
      <w:r w:rsidR="00BA0F9E">
        <w:rPr>
          <w:rFonts w:ascii="Book Antiqua" w:hAnsi="Book Antiqua"/>
          <w:szCs w:val="22"/>
          <w:lang w:val="ru-RU"/>
        </w:rPr>
        <w:t>к</w:t>
      </w:r>
      <w:r w:rsidR="0033026E" w:rsidRPr="000E3478">
        <w:rPr>
          <w:rFonts w:ascii="Book Antiqua" w:hAnsi="Book Antiqua"/>
          <w:szCs w:val="22"/>
          <w:lang w:val="ru-RU"/>
        </w:rPr>
        <w:t>и осн</w:t>
      </w:r>
      <w:r w:rsidR="00F14F1D">
        <w:rPr>
          <w:rFonts w:ascii="Book Antiqua" w:hAnsi="Book Antiqua"/>
          <w:szCs w:val="22"/>
          <w:lang w:val="ru-RU"/>
        </w:rPr>
        <w:t>ов</w:t>
      </w:r>
      <w:r w:rsidR="0033026E" w:rsidRPr="000E3478">
        <w:rPr>
          <w:rFonts w:ascii="Book Antiqua" w:hAnsi="Book Antiqua"/>
          <w:szCs w:val="22"/>
          <w:lang w:val="ru-RU"/>
        </w:rPr>
        <w:t xml:space="preserve"> за то.</w:t>
      </w:r>
      <w:r w:rsidR="00CC1A89" w:rsidRPr="00CC1A89">
        <w:rPr>
          <w:rFonts w:ascii="Book Antiqua" w:hAnsi="Book Antiqua"/>
          <w:szCs w:val="22"/>
          <w:lang w:val="ru-RU"/>
        </w:rPr>
        <w:t xml:space="preserve"> </w:t>
      </w:r>
      <w:r w:rsidR="008D4318">
        <w:rPr>
          <w:rFonts w:ascii="Book Antiqua" w:hAnsi="Book Antiqua"/>
          <w:szCs w:val="22"/>
          <w:lang w:val="ru-RU"/>
        </w:rPr>
        <w:t>Министарство је у свом решењу тражило да п</w:t>
      </w:r>
      <w:r w:rsidR="00BA0F9E">
        <w:rPr>
          <w:rFonts w:ascii="Book Antiqua" w:hAnsi="Book Antiqua"/>
          <w:szCs w:val="22"/>
          <w:lang w:val="ru-RU"/>
        </w:rPr>
        <w:t>р</w:t>
      </w:r>
      <w:r w:rsidR="00CC1A89">
        <w:rPr>
          <w:rFonts w:ascii="Book Antiqua" w:hAnsi="Book Antiqua"/>
          <w:szCs w:val="22"/>
          <w:lang w:val="ru-RU"/>
        </w:rPr>
        <w:t>в</w:t>
      </w:r>
      <w:r w:rsidR="00BA0F9E">
        <w:rPr>
          <w:rFonts w:ascii="Book Antiqua" w:hAnsi="Book Antiqua"/>
          <w:szCs w:val="22"/>
          <w:lang w:val="ru-RU"/>
        </w:rPr>
        <w:t>о</w:t>
      </w:r>
      <w:r w:rsidR="00CC1A89">
        <w:rPr>
          <w:rFonts w:ascii="Book Antiqua" w:hAnsi="Book Antiqua"/>
          <w:szCs w:val="22"/>
          <w:lang w:val="ru-RU"/>
        </w:rPr>
        <w:t>ст</w:t>
      </w:r>
      <w:r w:rsidR="00BA0F9E">
        <w:rPr>
          <w:rFonts w:ascii="Book Antiqua" w:hAnsi="Book Antiqua"/>
          <w:szCs w:val="22"/>
          <w:lang w:val="ru-RU"/>
        </w:rPr>
        <w:t>е</w:t>
      </w:r>
      <w:r w:rsidR="00CC1A89">
        <w:rPr>
          <w:rFonts w:ascii="Book Antiqua" w:hAnsi="Book Antiqua"/>
          <w:szCs w:val="22"/>
          <w:lang w:val="ru-RU"/>
        </w:rPr>
        <w:t>пени орган у поновљеном поступку поступи</w:t>
      </w:r>
      <w:r w:rsidR="009B5563">
        <w:rPr>
          <w:rFonts w:ascii="Book Antiqua" w:hAnsi="Book Antiqua"/>
          <w:szCs w:val="22"/>
          <w:lang w:val="ru-RU"/>
        </w:rPr>
        <w:t xml:space="preserve"> </w:t>
      </w:r>
      <w:r w:rsidR="00CC1A89">
        <w:rPr>
          <w:rFonts w:ascii="Book Antiqua" w:hAnsi="Book Antiqua"/>
          <w:szCs w:val="22"/>
          <w:lang w:val="ru-RU"/>
        </w:rPr>
        <w:t>сагла</w:t>
      </w:r>
      <w:r w:rsidR="009B5563">
        <w:rPr>
          <w:rFonts w:ascii="Book Antiqua" w:hAnsi="Book Antiqua"/>
          <w:szCs w:val="22"/>
          <w:lang w:val="ru-RU"/>
        </w:rPr>
        <w:t>с</w:t>
      </w:r>
      <w:r w:rsidR="00CC1A89">
        <w:rPr>
          <w:rFonts w:ascii="Book Antiqua" w:hAnsi="Book Antiqua"/>
          <w:szCs w:val="22"/>
          <w:lang w:val="ru-RU"/>
        </w:rPr>
        <w:t>но изнетим примедбама и након тачно и потпуно утврђеног чињеничног стања, уз пра</w:t>
      </w:r>
      <w:r w:rsidR="00A16EEF">
        <w:rPr>
          <w:rFonts w:ascii="Book Antiqua" w:hAnsi="Book Antiqua"/>
          <w:szCs w:val="22"/>
          <w:lang w:val="ru-RU"/>
        </w:rPr>
        <w:t>в</w:t>
      </w:r>
      <w:r w:rsidR="00CC1A89">
        <w:rPr>
          <w:rFonts w:ascii="Book Antiqua" w:hAnsi="Book Antiqua"/>
          <w:szCs w:val="22"/>
          <w:lang w:val="ru-RU"/>
        </w:rPr>
        <w:t>илну примену матери</w:t>
      </w:r>
      <w:r w:rsidR="00A16EEF">
        <w:rPr>
          <w:rFonts w:ascii="Book Antiqua" w:hAnsi="Book Antiqua"/>
          <w:szCs w:val="22"/>
          <w:lang w:val="ru-RU"/>
        </w:rPr>
        <w:t>ј</w:t>
      </w:r>
      <w:r w:rsidR="00CC1A89">
        <w:rPr>
          <w:rFonts w:ascii="Book Antiqua" w:hAnsi="Book Antiqua"/>
          <w:szCs w:val="22"/>
          <w:lang w:val="ru-RU"/>
        </w:rPr>
        <w:t>алног права и одредби поступака, донесе на закону заснова</w:t>
      </w:r>
      <w:r w:rsidR="00A16EEF">
        <w:rPr>
          <w:rFonts w:ascii="Book Antiqua" w:hAnsi="Book Antiqua"/>
          <w:szCs w:val="22"/>
          <w:lang w:val="ru-RU"/>
        </w:rPr>
        <w:t>н</w:t>
      </w:r>
      <w:r w:rsidR="00CC1A89">
        <w:rPr>
          <w:rFonts w:ascii="Book Antiqua" w:hAnsi="Book Antiqua"/>
          <w:szCs w:val="22"/>
          <w:lang w:val="ru-RU"/>
        </w:rPr>
        <w:t>у одлуку.</w:t>
      </w:r>
    </w:p>
    <w:p w14:paraId="5A405BA9" w14:textId="51582847" w:rsidR="000E7AA0" w:rsidRPr="0020209E" w:rsidRDefault="008D4318" w:rsidP="00AC1EF3">
      <w:pPr>
        <w:pStyle w:val="ListParagraph"/>
        <w:numPr>
          <w:ilvl w:val="0"/>
          <w:numId w:val="24"/>
        </w:numPr>
        <w:spacing w:after="11" w:line="267" w:lineRule="auto"/>
        <w:ind w:left="0" w:firstLine="360"/>
        <w:jc w:val="both"/>
        <w:rPr>
          <w:rFonts w:ascii="Book Antiqua" w:hAnsi="Book Antiqua" w:cs="Arial"/>
          <w:spacing w:val="5"/>
          <w:szCs w:val="22"/>
        </w:rPr>
      </w:pPr>
      <w:r>
        <w:rPr>
          <w:rFonts w:ascii="Book Antiqua" w:hAnsi="Book Antiqua" w:cs="Arial"/>
          <w:spacing w:val="5"/>
          <w:szCs w:val="22"/>
          <w:lang w:val="sr-Cyrl-RS"/>
        </w:rPr>
        <w:t xml:space="preserve">Након тога, </w:t>
      </w:r>
      <w:proofErr w:type="spellStart"/>
      <w:r>
        <w:rPr>
          <w:rFonts w:ascii="Book Antiqua" w:hAnsi="Book Antiqua" w:cs="Arial"/>
          <w:spacing w:val="5"/>
          <w:szCs w:val="22"/>
          <w:lang w:val="sr-Cyrl-RS"/>
        </w:rPr>
        <w:t>притужиља</w:t>
      </w:r>
      <w:proofErr w:type="spellEnd"/>
      <w:r>
        <w:rPr>
          <w:rFonts w:ascii="Book Antiqua" w:hAnsi="Book Antiqua" w:cs="Arial"/>
          <w:spacing w:val="5"/>
          <w:szCs w:val="22"/>
          <w:lang w:val="sr-Cyrl-RS"/>
        </w:rPr>
        <w:t xml:space="preserve"> се </w:t>
      </w:r>
      <w:r w:rsidR="00DA5F1B" w:rsidRPr="00CD42D3">
        <w:rPr>
          <w:rFonts w:ascii="Book Antiqua" w:hAnsi="Book Antiqua" w:cs="Arial"/>
          <w:spacing w:val="5"/>
          <w:szCs w:val="22"/>
          <w:lang w:val="sr-Cyrl-RS"/>
        </w:rPr>
        <w:t>дана 26.</w:t>
      </w:r>
      <w:r w:rsidR="00DA5F1B">
        <w:rPr>
          <w:rFonts w:ascii="Book Antiqua" w:hAnsi="Book Antiqua" w:cs="Arial"/>
          <w:spacing w:val="5"/>
          <w:szCs w:val="22"/>
          <w:lang w:val="sr-Cyrl-RS"/>
        </w:rPr>
        <w:t xml:space="preserve"> </w:t>
      </w:r>
      <w:r w:rsidR="00DA5F1B" w:rsidRPr="00CD42D3">
        <w:rPr>
          <w:rFonts w:ascii="Book Antiqua" w:hAnsi="Book Antiqua" w:cs="Arial"/>
          <w:spacing w:val="5"/>
          <w:szCs w:val="22"/>
          <w:lang w:val="sr-Cyrl-RS"/>
        </w:rPr>
        <w:t>10.</w:t>
      </w:r>
      <w:r w:rsidR="00DA5F1B">
        <w:rPr>
          <w:rFonts w:ascii="Book Antiqua" w:hAnsi="Book Antiqua" w:cs="Arial"/>
          <w:spacing w:val="5"/>
          <w:szCs w:val="22"/>
          <w:lang w:val="sr-Cyrl-RS"/>
        </w:rPr>
        <w:t xml:space="preserve"> </w:t>
      </w:r>
      <w:r w:rsidR="00DA5F1B" w:rsidRPr="00CD42D3">
        <w:rPr>
          <w:rFonts w:ascii="Book Antiqua" w:hAnsi="Book Antiqua" w:cs="Arial"/>
          <w:spacing w:val="5"/>
          <w:szCs w:val="22"/>
          <w:lang w:val="sr-Cyrl-RS"/>
        </w:rPr>
        <w:t xml:space="preserve">2023. год. </w:t>
      </w:r>
      <w:r>
        <w:rPr>
          <w:rFonts w:ascii="Book Antiqua" w:hAnsi="Book Antiqua" w:cs="Arial"/>
          <w:spacing w:val="5"/>
          <w:szCs w:val="22"/>
          <w:lang w:val="sr-Cyrl-RS"/>
        </w:rPr>
        <w:t>обратила Минист</w:t>
      </w:r>
      <w:r w:rsidR="00BF3CA0">
        <w:rPr>
          <w:rFonts w:ascii="Book Antiqua" w:hAnsi="Book Antiqua" w:cs="Arial"/>
          <w:spacing w:val="5"/>
          <w:szCs w:val="22"/>
          <w:lang w:val="sr-Cyrl-RS"/>
        </w:rPr>
        <w:t>а</w:t>
      </w:r>
      <w:r>
        <w:rPr>
          <w:rFonts w:ascii="Book Antiqua" w:hAnsi="Book Antiqua" w:cs="Arial"/>
          <w:spacing w:val="5"/>
          <w:szCs w:val="22"/>
          <w:lang w:val="sr-Cyrl-RS"/>
        </w:rPr>
        <w:t>рству због ћутања управе</w:t>
      </w:r>
      <w:r w:rsidR="001507A4">
        <w:rPr>
          <w:rFonts w:ascii="Book Antiqua" w:hAnsi="Book Antiqua" w:cs="Arial"/>
          <w:spacing w:val="5"/>
          <w:szCs w:val="22"/>
          <w:lang w:val="sr-Cyrl-RS"/>
        </w:rPr>
        <w:t xml:space="preserve"> у њеном случају</w:t>
      </w:r>
      <w:r w:rsidR="003C371B">
        <w:rPr>
          <w:rFonts w:ascii="Book Antiqua" w:hAnsi="Book Antiqua" w:cs="Arial"/>
          <w:spacing w:val="5"/>
          <w:szCs w:val="22"/>
          <w:lang w:val="sr-Cyrl-RS"/>
        </w:rPr>
        <w:t>, тј. из разлога што пр</w:t>
      </w:r>
      <w:r w:rsidR="00BD2DFA">
        <w:rPr>
          <w:rFonts w:ascii="Book Antiqua" w:hAnsi="Book Antiqua" w:cs="Arial"/>
          <w:spacing w:val="5"/>
          <w:szCs w:val="22"/>
          <w:lang w:val="sr-Cyrl-RS"/>
        </w:rPr>
        <w:t>в</w:t>
      </w:r>
      <w:r w:rsidR="003C371B">
        <w:rPr>
          <w:rFonts w:ascii="Book Antiqua" w:hAnsi="Book Antiqua" w:cs="Arial"/>
          <w:spacing w:val="5"/>
          <w:szCs w:val="22"/>
          <w:lang w:val="sr-Cyrl-RS"/>
        </w:rPr>
        <w:t>о</w:t>
      </w:r>
      <w:r w:rsidR="00BD2DFA">
        <w:rPr>
          <w:rFonts w:ascii="Book Antiqua" w:hAnsi="Book Antiqua" w:cs="Arial"/>
          <w:spacing w:val="5"/>
          <w:szCs w:val="22"/>
          <w:lang w:val="sr-Cyrl-RS"/>
        </w:rPr>
        <w:t>степени орг</w:t>
      </w:r>
      <w:r w:rsidR="003C371B">
        <w:rPr>
          <w:rFonts w:ascii="Book Antiqua" w:hAnsi="Book Antiqua" w:cs="Arial"/>
          <w:spacing w:val="5"/>
          <w:szCs w:val="22"/>
          <w:lang w:val="sr-Cyrl-RS"/>
        </w:rPr>
        <w:t>ан није у поновљеном поступку одлуч</w:t>
      </w:r>
      <w:r w:rsidR="00BD2DFA">
        <w:rPr>
          <w:rFonts w:ascii="Book Antiqua" w:hAnsi="Book Antiqua" w:cs="Arial"/>
          <w:spacing w:val="5"/>
          <w:szCs w:val="22"/>
          <w:lang w:val="sr-Cyrl-RS"/>
        </w:rPr>
        <w:t xml:space="preserve">ио </w:t>
      </w:r>
      <w:r w:rsidR="003C371B">
        <w:rPr>
          <w:rFonts w:ascii="Book Antiqua" w:hAnsi="Book Antiqua" w:cs="Arial"/>
          <w:spacing w:val="5"/>
          <w:szCs w:val="22"/>
          <w:lang w:val="sr-Cyrl-RS"/>
        </w:rPr>
        <w:t xml:space="preserve">и донео решење </w:t>
      </w:r>
      <w:r w:rsidR="00BD2DFA">
        <w:rPr>
          <w:rFonts w:ascii="Book Antiqua" w:hAnsi="Book Antiqua" w:cs="Arial"/>
          <w:spacing w:val="5"/>
          <w:szCs w:val="22"/>
          <w:lang w:val="sr-Cyrl-RS"/>
        </w:rPr>
        <w:t>у ск</w:t>
      </w:r>
      <w:r w:rsidR="003C371B">
        <w:rPr>
          <w:rFonts w:ascii="Book Antiqua" w:hAnsi="Book Antiqua" w:cs="Arial"/>
          <w:spacing w:val="5"/>
          <w:szCs w:val="22"/>
          <w:lang w:val="sr-Cyrl-RS"/>
        </w:rPr>
        <w:t>ла</w:t>
      </w:r>
      <w:r w:rsidR="00BD2DFA">
        <w:rPr>
          <w:rFonts w:ascii="Book Antiqua" w:hAnsi="Book Antiqua" w:cs="Arial"/>
          <w:spacing w:val="5"/>
          <w:szCs w:val="22"/>
          <w:lang w:val="sr-Cyrl-RS"/>
        </w:rPr>
        <w:t>ду са решењем другостепеног органа</w:t>
      </w:r>
      <w:r w:rsidR="001507A4">
        <w:rPr>
          <w:rFonts w:ascii="Book Antiqua" w:hAnsi="Book Antiqua" w:cs="Arial"/>
          <w:spacing w:val="5"/>
          <w:szCs w:val="22"/>
          <w:lang w:val="sr-Cyrl-RS"/>
        </w:rPr>
        <w:t>.</w:t>
      </w:r>
      <w:r>
        <w:rPr>
          <w:rFonts w:ascii="Book Antiqua" w:hAnsi="Book Antiqua" w:cs="Arial"/>
          <w:spacing w:val="5"/>
          <w:szCs w:val="22"/>
          <w:lang w:val="sr-Cyrl-RS"/>
        </w:rPr>
        <w:t xml:space="preserve"> </w:t>
      </w:r>
      <w:r w:rsidR="001507A4">
        <w:rPr>
          <w:rFonts w:ascii="Book Antiqua" w:hAnsi="Book Antiqua" w:cs="Arial"/>
          <w:spacing w:val="5"/>
          <w:szCs w:val="22"/>
          <w:lang w:val="sr-Cyrl-RS"/>
        </w:rPr>
        <w:t xml:space="preserve">Поступајући по жалби </w:t>
      </w:r>
      <w:proofErr w:type="spellStart"/>
      <w:r w:rsidR="001507A4">
        <w:rPr>
          <w:rFonts w:ascii="Book Antiqua" w:hAnsi="Book Antiqua" w:cs="Arial"/>
          <w:spacing w:val="5"/>
          <w:szCs w:val="22"/>
          <w:lang w:val="sr-Cyrl-RS"/>
        </w:rPr>
        <w:t>притужиље</w:t>
      </w:r>
      <w:proofErr w:type="spellEnd"/>
      <w:r w:rsidR="005E543E">
        <w:rPr>
          <w:rFonts w:ascii="Book Antiqua" w:hAnsi="Book Antiqua" w:cs="Arial"/>
          <w:spacing w:val="5"/>
          <w:szCs w:val="22"/>
          <w:lang w:val="sr-Cyrl-RS"/>
        </w:rPr>
        <w:t xml:space="preserve"> на ћутање управе</w:t>
      </w:r>
      <w:r w:rsidR="00BA7019">
        <w:rPr>
          <w:rFonts w:ascii="Book Antiqua" w:hAnsi="Book Antiqua" w:cs="Arial"/>
          <w:spacing w:val="5"/>
          <w:szCs w:val="22"/>
          <w:lang w:val="sr-Cyrl-RS"/>
        </w:rPr>
        <w:t>,</w:t>
      </w:r>
      <w:r w:rsidR="001507A4" w:rsidRPr="001507A4">
        <w:rPr>
          <w:rFonts w:ascii="Book Antiqua" w:hAnsi="Book Antiqua" w:cs="Arial"/>
          <w:spacing w:val="5"/>
          <w:szCs w:val="22"/>
          <w:lang w:val="sr-Cyrl-RS"/>
        </w:rPr>
        <w:t xml:space="preserve"> </w:t>
      </w:r>
      <w:r w:rsidR="001507A4">
        <w:rPr>
          <w:rFonts w:ascii="Book Antiqua" w:hAnsi="Book Antiqua" w:cs="Arial"/>
          <w:spacing w:val="5"/>
          <w:szCs w:val="22"/>
          <w:lang w:val="sr-Cyrl-RS"/>
        </w:rPr>
        <w:t xml:space="preserve">Министарство </w:t>
      </w:r>
      <w:r w:rsidR="00CD42D3" w:rsidRPr="00CD42D3">
        <w:rPr>
          <w:rFonts w:ascii="Book Antiqua" w:hAnsi="Book Antiqua" w:cs="Arial"/>
          <w:spacing w:val="5"/>
          <w:szCs w:val="22"/>
          <w:lang w:val="sr-Cyrl-RS"/>
        </w:rPr>
        <w:t>је у</w:t>
      </w:r>
      <w:r>
        <w:rPr>
          <w:rFonts w:ascii="Book Antiqua" w:hAnsi="Book Antiqua" w:cs="Arial"/>
          <w:spacing w:val="5"/>
          <w:szCs w:val="22"/>
          <w:lang w:val="sr-Cyrl-RS"/>
        </w:rPr>
        <w:t>т</w:t>
      </w:r>
      <w:r w:rsidR="00CD42D3" w:rsidRPr="00CD42D3">
        <w:rPr>
          <w:rFonts w:ascii="Book Antiqua" w:hAnsi="Book Antiqua" w:cs="Arial"/>
          <w:spacing w:val="5"/>
          <w:szCs w:val="22"/>
          <w:lang w:val="sr-Cyrl-RS"/>
        </w:rPr>
        <w:t xml:space="preserve">врдило да </w:t>
      </w:r>
      <w:r w:rsidR="00BB13F7">
        <w:rPr>
          <w:rFonts w:ascii="Book Antiqua" w:hAnsi="Book Antiqua" w:cs="Arial"/>
          <w:spacing w:val="5"/>
          <w:szCs w:val="22"/>
          <w:lang w:val="sr-Cyrl-RS"/>
        </w:rPr>
        <w:t>ј</w:t>
      </w:r>
      <w:r w:rsidR="00CD42D3" w:rsidRPr="00CD42D3">
        <w:rPr>
          <w:rFonts w:ascii="Book Antiqua" w:hAnsi="Book Antiqua" w:cs="Arial"/>
          <w:spacing w:val="5"/>
          <w:szCs w:val="22"/>
          <w:lang w:val="sr-Cyrl-RS"/>
        </w:rPr>
        <w:t xml:space="preserve">е </w:t>
      </w:r>
      <w:r w:rsidR="00BB13F7">
        <w:rPr>
          <w:rFonts w:ascii="Book Antiqua" w:hAnsi="Book Antiqua" w:cs="Arial"/>
          <w:spacing w:val="5"/>
          <w:szCs w:val="22"/>
          <w:lang w:val="sr-Cyrl-RS"/>
        </w:rPr>
        <w:t>наведено</w:t>
      </w:r>
      <w:r w:rsidR="00CD42D3" w:rsidRPr="00CD42D3">
        <w:rPr>
          <w:rFonts w:ascii="Book Antiqua" w:hAnsi="Book Antiqua" w:cs="Arial"/>
          <w:spacing w:val="5"/>
          <w:szCs w:val="22"/>
          <w:lang w:val="sr-Cyrl-RS"/>
        </w:rPr>
        <w:t xml:space="preserve"> решење другостепеног органа </w:t>
      </w:r>
      <w:r w:rsidR="00DA5F1B">
        <w:rPr>
          <w:rFonts w:ascii="Book Antiqua" w:hAnsi="Book Antiqua" w:cs="Arial"/>
          <w:spacing w:val="5"/>
          <w:szCs w:val="22"/>
          <w:lang w:val="sr-Cyrl-RS"/>
        </w:rPr>
        <w:t>од</w:t>
      </w:r>
      <w:r w:rsidR="00DA5F1B" w:rsidRPr="000E3478">
        <w:rPr>
          <w:rFonts w:ascii="Book Antiqua" w:hAnsi="Book Antiqua"/>
          <w:szCs w:val="22"/>
          <w:lang w:val="ru-RU"/>
        </w:rPr>
        <w:t xml:space="preserve"> 14.</w:t>
      </w:r>
      <w:r w:rsidR="00DA5F1B">
        <w:rPr>
          <w:rFonts w:ascii="Book Antiqua" w:hAnsi="Book Antiqua"/>
          <w:szCs w:val="22"/>
          <w:lang w:val="ru-RU"/>
        </w:rPr>
        <w:t xml:space="preserve"> </w:t>
      </w:r>
      <w:r w:rsidR="00DA5F1B" w:rsidRPr="000E3478">
        <w:rPr>
          <w:rFonts w:ascii="Book Antiqua" w:hAnsi="Book Antiqua"/>
          <w:szCs w:val="22"/>
          <w:lang w:val="ru-RU"/>
        </w:rPr>
        <w:t>9.</w:t>
      </w:r>
      <w:r w:rsidR="00DA5F1B">
        <w:rPr>
          <w:rFonts w:ascii="Book Antiqua" w:hAnsi="Book Antiqua"/>
          <w:szCs w:val="22"/>
          <w:lang w:val="ru-RU"/>
        </w:rPr>
        <w:t xml:space="preserve"> </w:t>
      </w:r>
      <w:r w:rsidR="00DA5F1B" w:rsidRPr="000E3478">
        <w:rPr>
          <w:rFonts w:ascii="Book Antiqua" w:hAnsi="Book Antiqua"/>
          <w:szCs w:val="22"/>
          <w:lang w:val="ru-RU"/>
        </w:rPr>
        <w:t xml:space="preserve">2023. год. </w:t>
      </w:r>
      <w:r w:rsidR="00CD42D3" w:rsidRPr="00CD42D3">
        <w:rPr>
          <w:rFonts w:ascii="Book Antiqua" w:hAnsi="Book Antiqua" w:cs="Arial"/>
          <w:spacing w:val="5"/>
          <w:szCs w:val="22"/>
          <w:lang w:val="sr-Cyrl-RS"/>
        </w:rPr>
        <w:t xml:space="preserve">достављено Центру </w:t>
      </w:r>
      <w:r>
        <w:rPr>
          <w:rFonts w:ascii="Book Antiqua" w:hAnsi="Book Antiqua" w:cs="Arial"/>
          <w:spacing w:val="5"/>
          <w:szCs w:val="22"/>
          <w:lang w:val="sr-Cyrl-RS"/>
        </w:rPr>
        <w:t xml:space="preserve">дана </w:t>
      </w:r>
      <w:r w:rsidR="00CD42D3" w:rsidRPr="00CD42D3">
        <w:rPr>
          <w:rFonts w:ascii="Book Antiqua" w:hAnsi="Book Antiqua" w:cs="Arial"/>
          <w:spacing w:val="5"/>
          <w:szCs w:val="22"/>
          <w:lang w:val="sr-Cyrl-RS"/>
        </w:rPr>
        <w:t>21.</w:t>
      </w:r>
      <w:r w:rsidR="00BB13F7">
        <w:rPr>
          <w:rFonts w:ascii="Book Antiqua" w:hAnsi="Book Antiqua" w:cs="Arial"/>
          <w:spacing w:val="5"/>
          <w:szCs w:val="22"/>
          <w:lang w:val="sr-Cyrl-RS"/>
        </w:rPr>
        <w:t xml:space="preserve"> </w:t>
      </w:r>
      <w:r w:rsidR="00CD42D3" w:rsidRPr="00CD42D3">
        <w:rPr>
          <w:rFonts w:ascii="Book Antiqua" w:hAnsi="Book Antiqua" w:cs="Arial"/>
          <w:spacing w:val="5"/>
          <w:szCs w:val="22"/>
          <w:lang w:val="sr-Cyrl-RS"/>
        </w:rPr>
        <w:t>9.</w:t>
      </w:r>
      <w:r w:rsidR="00BB13F7">
        <w:rPr>
          <w:rFonts w:ascii="Book Antiqua" w:hAnsi="Book Antiqua" w:cs="Arial"/>
          <w:spacing w:val="5"/>
          <w:szCs w:val="22"/>
          <w:lang w:val="sr-Cyrl-RS"/>
        </w:rPr>
        <w:t xml:space="preserve"> </w:t>
      </w:r>
      <w:r w:rsidR="00CD42D3" w:rsidRPr="00CD42D3">
        <w:rPr>
          <w:rFonts w:ascii="Book Antiqua" w:hAnsi="Book Antiqua" w:cs="Arial"/>
          <w:spacing w:val="5"/>
          <w:szCs w:val="22"/>
          <w:lang w:val="sr-Cyrl-RS"/>
        </w:rPr>
        <w:t>2023. год</w:t>
      </w:r>
      <w:r w:rsidR="004C7217">
        <w:rPr>
          <w:rFonts w:ascii="Book Antiqua" w:hAnsi="Book Antiqua" w:cs="Arial"/>
          <w:spacing w:val="5"/>
          <w:szCs w:val="22"/>
          <w:lang w:val="sr-Cyrl-RS"/>
        </w:rPr>
        <w:t xml:space="preserve">. и да је истекао рок за поступање овог органа старатељства, </w:t>
      </w:r>
      <w:r w:rsidR="00BB13F7">
        <w:rPr>
          <w:rFonts w:ascii="Book Antiqua" w:hAnsi="Book Antiqua" w:cs="Arial"/>
          <w:spacing w:val="5"/>
          <w:szCs w:val="22"/>
          <w:lang w:val="sr-Cyrl-RS"/>
        </w:rPr>
        <w:t>те ј</w:t>
      </w:r>
      <w:r w:rsidR="00CD42D3" w:rsidRPr="00CD42D3">
        <w:rPr>
          <w:rFonts w:ascii="Book Antiqua" w:hAnsi="Book Antiqua" w:cs="Arial"/>
          <w:spacing w:val="5"/>
          <w:szCs w:val="22"/>
          <w:lang w:val="sr-Cyrl-RS"/>
        </w:rPr>
        <w:t xml:space="preserve">е </w:t>
      </w:r>
      <w:r w:rsidR="00E516F9">
        <w:rPr>
          <w:rFonts w:ascii="Book Antiqua" w:hAnsi="Book Antiqua" w:cs="Arial"/>
          <w:spacing w:val="5"/>
          <w:szCs w:val="22"/>
          <w:lang w:val="sr-Cyrl-RS"/>
        </w:rPr>
        <w:t xml:space="preserve">дана </w:t>
      </w:r>
      <w:r w:rsidR="00BA7019">
        <w:rPr>
          <w:rFonts w:ascii="Book Antiqua" w:hAnsi="Book Antiqua"/>
          <w:szCs w:val="22"/>
          <w:lang w:val="ru-RU"/>
        </w:rPr>
        <w:t>06. 11. 2023. г</w:t>
      </w:r>
      <w:r w:rsidR="00E516F9" w:rsidRPr="0020209E">
        <w:rPr>
          <w:rFonts w:ascii="Book Antiqua" w:hAnsi="Book Antiqua"/>
          <w:szCs w:val="22"/>
          <w:lang w:val="ru-RU"/>
        </w:rPr>
        <w:t>од</w:t>
      </w:r>
      <w:r w:rsidR="00E516F9">
        <w:rPr>
          <w:rFonts w:ascii="Book Antiqua" w:hAnsi="Book Antiqua"/>
          <w:szCs w:val="22"/>
          <w:lang w:val="ru-RU"/>
        </w:rPr>
        <w:t>.</w:t>
      </w:r>
      <w:r w:rsidR="00E516F9" w:rsidRPr="00CD42D3">
        <w:rPr>
          <w:rFonts w:ascii="Book Antiqua" w:hAnsi="Book Antiqua" w:cs="Arial"/>
          <w:spacing w:val="5"/>
          <w:szCs w:val="22"/>
          <w:lang w:val="sr-Cyrl-RS"/>
        </w:rPr>
        <w:t xml:space="preserve"> издало </w:t>
      </w:r>
      <w:r w:rsidR="00CD42D3" w:rsidRPr="00CD42D3">
        <w:rPr>
          <w:rFonts w:ascii="Book Antiqua" w:hAnsi="Book Antiqua" w:cs="Arial"/>
          <w:spacing w:val="5"/>
          <w:szCs w:val="22"/>
          <w:lang w:val="sr-Cyrl-RS"/>
        </w:rPr>
        <w:t xml:space="preserve">Центру Налог </w:t>
      </w:r>
      <w:r w:rsidR="00BD2DFA" w:rsidRPr="0020209E">
        <w:rPr>
          <w:rFonts w:ascii="Book Antiqua" w:hAnsi="Book Antiqua" w:cs="Arial"/>
          <w:spacing w:val="5"/>
          <w:szCs w:val="22"/>
          <w:lang w:val="sr-Cyrl-RS"/>
        </w:rPr>
        <w:t xml:space="preserve">бр. </w:t>
      </w:r>
      <w:r w:rsidR="00FD0ACE">
        <w:rPr>
          <w:rFonts w:ascii="Book Antiqua" w:hAnsi="Book Antiqua" w:cs="Arial"/>
          <w:spacing w:val="5"/>
          <w:szCs w:val="22"/>
          <w:lang w:val="sr-Cyrl-RS"/>
        </w:rPr>
        <w:t>…</w:t>
      </w:r>
      <w:r w:rsidR="00BD2DFA">
        <w:rPr>
          <w:rFonts w:ascii="Book Antiqua" w:hAnsi="Book Antiqua"/>
          <w:szCs w:val="22"/>
          <w:lang w:val="ru-RU"/>
        </w:rPr>
        <w:t xml:space="preserve">/2023-10 </w:t>
      </w:r>
      <w:r w:rsidR="00CD42D3" w:rsidRPr="00CD42D3">
        <w:rPr>
          <w:rFonts w:ascii="Book Antiqua" w:hAnsi="Book Antiqua" w:cs="Arial"/>
          <w:spacing w:val="5"/>
          <w:szCs w:val="22"/>
          <w:lang w:val="sr-Cyrl-RS"/>
        </w:rPr>
        <w:t xml:space="preserve">за </w:t>
      </w:r>
      <w:r w:rsidR="00BD2DFA">
        <w:rPr>
          <w:rFonts w:ascii="Book Antiqua" w:hAnsi="Book Antiqua" w:cs="Arial"/>
          <w:spacing w:val="5"/>
          <w:szCs w:val="22"/>
          <w:lang w:val="sr-Cyrl-RS"/>
        </w:rPr>
        <w:t>поступање по предметном решењу другостепеног органа</w:t>
      </w:r>
      <w:r w:rsidR="0029151C" w:rsidRPr="0020209E">
        <w:rPr>
          <w:rFonts w:ascii="Book Antiqua" w:hAnsi="Book Antiqua"/>
          <w:szCs w:val="22"/>
          <w:lang w:val="ru-RU"/>
        </w:rPr>
        <w:t>.</w:t>
      </w:r>
    </w:p>
    <w:p w14:paraId="6EC33CE7" w14:textId="226106F6" w:rsidR="00C16A91" w:rsidRPr="00293926" w:rsidRDefault="007026E2" w:rsidP="00D6638D">
      <w:pPr>
        <w:pStyle w:val="ListParagraph"/>
        <w:numPr>
          <w:ilvl w:val="0"/>
          <w:numId w:val="24"/>
        </w:numPr>
        <w:spacing w:after="11" w:line="267" w:lineRule="auto"/>
        <w:ind w:left="0" w:firstLine="360"/>
        <w:jc w:val="both"/>
        <w:rPr>
          <w:rFonts w:ascii="Book Antiqua" w:hAnsi="Book Antiqua" w:cs="Arial"/>
          <w:spacing w:val="5"/>
          <w:szCs w:val="22"/>
        </w:rPr>
      </w:pPr>
      <w:r w:rsidRPr="0020209E">
        <w:rPr>
          <w:rFonts w:ascii="Book Antiqua" w:hAnsi="Book Antiqua" w:cs="Arial"/>
          <w:spacing w:val="5"/>
          <w:szCs w:val="22"/>
          <w:lang w:val="sr-Cyrl-RS"/>
        </w:rPr>
        <w:t xml:space="preserve">Међутим, </w:t>
      </w:r>
      <w:r w:rsidR="00716F78">
        <w:rPr>
          <w:rFonts w:ascii="Book Antiqua" w:hAnsi="Book Antiqua" w:cs="Arial"/>
          <w:spacing w:val="5"/>
          <w:szCs w:val="22"/>
          <w:lang w:val="sr-Cyrl-RS"/>
        </w:rPr>
        <w:t xml:space="preserve">и решење </w:t>
      </w:r>
      <w:r w:rsidR="004C7217">
        <w:rPr>
          <w:rFonts w:ascii="Book Antiqua" w:hAnsi="Book Antiqua" w:cs="Arial"/>
          <w:spacing w:val="5"/>
          <w:szCs w:val="22"/>
          <w:lang w:val="sr-Cyrl-RS"/>
        </w:rPr>
        <w:t xml:space="preserve">бр. </w:t>
      </w:r>
      <w:r w:rsidR="00FD0ACE">
        <w:rPr>
          <w:rFonts w:ascii="Book Antiqua" w:hAnsi="Book Antiqua" w:cs="Arial"/>
          <w:spacing w:val="5"/>
          <w:szCs w:val="22"/>
          <w:lang w:val="sr-Cyrl-RS"/>
        </w:rPr>
        <w:t>…</w:t>
      </w:r>
      <w:r w:rsidR="004C7217">
        <w:rPr>
          <w:rFonts w:ascii="Book Antiqua" w:hAnsi="Book Antiqua" w:cs="Arial"/>
          <w:spacing w:val="5"/>
          <w:szCs w:val="22"/>
          <w:lang w:val="sr-Cyrl-RS"/>
        </w:rPr>
        <w:t xml:space="preserve">/2023 од 8. 12. 2023. године, </w:t>
      </w:r>
      <w:r w:rsidR="00716F78">
        <w:rPr>
          <w:rFonts w:ascii="Book Antiqua" w:hAnsi="Book Antiqua" w:cs="Arial"/>
          <w:spacing w:val="5"/>
          <w:szCs w:val="22"/>
          <w:lang w:val="sr-Cyrl-RS"/>
        </w:rPr>
        <w:t xml:space="preserve">које </w:t>
      </w:r>
      <w:r w:rsidR="004C7217">
        <w:rPr>
          <w:rFonts w:ascii="Book Antiqua" w:hAnsi="Book Antiqua" w:cs="Arial"/>
          <w:spacing w:val="5"/>
          <w:szCs w:val="22"/>
          <w:lang w:val="sr-Cyrl-RS"/>
        </w:rPr>
        <w:t>је Центар донео након упућеног Н</w:t>
      </w:r>
      <w:r w:rsidR="00716F78">
        <w:rPr>
          <w:rFonts w:ascii="Book Antiqua" w:hAnsi="Book Antiqua" w:cs="Arial"/>
          <w:spacing w:val="5"/>
          <w:szCs w:val="22"/>
          <w:lang w:val="sr-Cyrl-RS"/>
        </w:rPr>
        <w:t>алога, Министарство је поништило у другостепеном поступку</w:t>
      </w:r>
      <w:r w:rsidR="009A4325">
        <w:rPr>
          <w:rFonts w:ascii="Book Antiqua" w:hAnsi="Book Antiqua" w:cs="Arial"/>
          <w:spacing w:val="5"/>
          <w:szCs w:val="22"/>
          <w:lang w:val="sr-Cyrl-RS"/>
        </w:rPr>
        <w:t xml:space="preserve"> (решењем бр. </w:t>
      </w:r>
      <w:r w:rsidR="00FD0ACE">
        <w:rPr>
          <w:rFonts w:ascii="Book Antiqua" w:hAnsi="Book Antiqua" w:cs="Arial"/>
          <w:spacing w:val="5"/>
          <w:szCs w:val="22"/>
          <w:lang w:val="sr-Cyrl-RS"/>
        </w:rPr>
        <w:t>….</w:t>
      </w:r>
      <w:r w:rsidR="0076083D" w:rsidRPr="007B1C20">
        <w:rPr>
          <w:rFonts w:ascii="Book Antiqua" w:hAnsi="Book Antiqua"/>
          <w:lang w:val="sr-Cyrl-RS"/>
        </w:rPr>
        <w:t xml:space="preserve"> </w:t>
      </w:r>
      <w:r w:rsidR="009A4325" w:rsidRPr="007B1C20">
        <w:rPr>
          <w:rFonts w:ascii="Book Antiqua" w:hAnsi="Book Antiqua" w:cs="Arial"/>
          <w:spacing w:val="5"/>
          <w:szCs w:val="22"/>
          <w:lang w:val="sr-Cyrl-RS"/>
        </w:rPr>
        <w:t>од</w:t>
      </w:r>
      <w:r w:rsidR="009A4325">
        <w:rPr>
          <w:rFonts w:ascii="Book Antiqua" w:hAnsi="Book Antiqua" w:cs="Arial"/>
          <w:spacing w:val="5"/>
          <w:szCs w:val="22"/>
          <w:lang w:val="sr-Cyrl-RS"/>
        </w:rPr>
        <w:t xml:space="preserve"> </w:t>
      </w:r>
      <w:r w:rsidR="00C35540">
        <w:rPr>
          <w:rFonts w:ascii="Book Antiqua" w:hAnsi="Book Antiqua" w:cs="Arial"/>
          <w:spacing w:val="5"/>
          <w:szCs w:val="22"/>
          <w:lang w:val="sr-Cyrl-RS"/>
        </w:rPr>
        <w:t xml:space="preserve">31. 1. 2024. </w:t>
      </w:r>
      <w:r w:rsidR="009A4325">
        <w:rPr>
          <w:rFonts w:ascii="Book Antiqua" w:hAnsi="Book Antiqua" w:cs="Arial"/>
          <w:spacing w:val="5"/>
          <w:szCs w:val="22"/>
          <w:lang w:val="sr-Cyrl-RS"/>
        </w:rPr>
        <w:t>год.)</w:t>
      </w:r>
      <w:r w:rsidR="00511D28">
        <w:rPr>
          <w:rFonts w:ascii="Book Antiqua" w:hAnsi="Book Antiqua" w:cs="Arial"/>
          <w:spacing w:val="5"/>
          <w:szCs w:val="22"/>
          <w:lang w:val="sr-Cyrl-RS"/>
        </w:rPr>
        <w:t xml:space="preserve">. Центар је наведеним решењем одлучио да дете </w:t>
      </w:r>
      <w:proofErr w:type="spellStart"/>
      <w:r w:rsidR="00511D28">
        <w:rPr>
          <w:rFonts w:ascii="Book Antiqua" w:hAnsi="Book Antiqua" w:cs="Arial"/>
          <w:spacing w:val="5"/>
          <w:szCs w:val="22"/>
          <w:lang w:val="sr-Cyrl-RS"/>
        </w:rPr>
        <w:t>притужиље</w:t>
      </w:r>
      <w:proofErr w:type="spellEnd"/>
      <w:r w:rsidR="00511D28">
        <w:rPr>
          <w:rFonts w:ascii="Book Antiqua" w:hAnsi="Book Antiqua" w:cs="Arial"/>
          <w:spacing w:val="5"/>
          <w:szCs w:val="22"/>
          <w:lang w:val="sr-Cyrl-RS"/>
        </w:rPr>
        <w:t xml:space="preserve"> остварује право на социјалну помоћ у износу од</w:t>
      </w:r>
      <w:r w:rsidR="009B0468">
        <w:rPr>
          <w:rFonts w:ascii="Book Antiqua" w:hAnsi="Book Antiqua"/>
          <w:szCs w:val="22"/>
          <w:lang w:val="ru-RU"/>
        </w:rPr>
        <w:t xml:space="preserve"> 9.115,00 дин. од 3. 3. 2022. г</w:t>
      </w:r>
      <w:r w:rsidR="00511D28">
        <w:rPr>
          <w:rFonts w:ascii="Book Antiqua" w:hAnsi="Book Antiqua"/>
          <w:szCs w:val="22"/>
          <w:lang w:val="ru-RU"/>
        </w:rPr>
        <w:t>одине, као и да</w:t>
      </w:r>
      <w:r w:rsidR="00511D28">
        <w:rPr>
          <w:rFonts w:ascii="Book Antiqua" w:hAnsi="Book Antiqua" w:cs="Arial"/>
          <w:spacing w:val="5"/>
          <w:szCs w:val="22"/>
          <w:lang w:val="sr-Cyrl-RS"/>
        </w:rPr>
        <w:t xml:space="preserve"> се овим решењем замењује решење Центра од 9. 8. 2022. год.</w:t>
      </w:r>
      <w:r w:rsidR="001A7299">
        <w:rPr>
          <w:rFonts w:ascii="Book Antiqua" w:hAnsi="Book Antiqua" w:cs="Arial"/>
          <w:spacing w:val="5"/>
          <w:szCs w:val="22"/>
          <w:lang w:val="sr-Cyrl-RS"/>
        </w:rPr>
        <w:t xml:space="preserve"> Министарство </w:t>
      </w:r>
      <w:r w:rsidR="00B918A1">
        <w:rPr>
          <w:rFonts w:ascii="Book Antiqua" w:hAnsi="Book Antiqua" w:cs="Arial"/>
          <w:spacing w:val="5"/>
          <w:szCs w:val="22"/>
          <w:lang w:val="sr-Cyrl-RS"/>
        </w:rPr>
        <w:t xml:space="preserve">је </w:t>
      </w:r>
      <w:r w:rsidR="00377BDC">
        <w:rPr>
          <w:rFonts w:ascii="Book Antiqua" w:hAnsi="Book Antiqua" w:cs="Arial"/>
          <w:spacing w:val="5"/>
          <w:szCs w:val="22"/>
          <w:lang w:val="sr-Cyrl-RS"/>
        </w:rPr>
        <w:t>у</w:t>
      </w:r>
      <w:r w:rsidR="00B918A1">
        <w:rPr>
          <w:rFonts w:ascii="Book Antiqua" w:hAnsi="Book Antiqua" w:cs="Arial"/>
          <w:spacing w:val="5"/>
          <w:szCs w:val="22"/>
          <w:lang w:val="sr-Cyrl-RS"/>
        </w:rPr>
        <w:t>т</w:t>
      </w:r>
      <w:r w:rsidR="00377BDC">
        <w:rPr>
          <w:rFonts w:ascii="Book Antiqua" w:hAnsi="Book Antiqua" w:cs="Arial"/>
          <w:spacing w:val="5"/>
          <w:szCs w:val="22"/>
          <w:lang w:val="sr-Cyrl-RS"/>
        </w:rPr>
        <w:t>врдило да је</w:t>
      </w:r>
      <w:r w:rsidR="00F1242D">
        <w:rPr>
          <w:rFonts w:ascii="Book Antiqua" w:hAnsi="Book Antiqua" w:cs="Arial"/>
          <w:spacing w:val="5"/>
          <w:szCs w:val="22"/>
          <w:lang w:val="sr-Cyrl-RS"/>
        </w:rPr>
        <w:t xml:space="preserve"> решење донето на основу погреш</w:t>
      </w:r>
      <w:r w:rsidR="00377BDC">
        <w:rPr>
          <w:rFonts w:ascii="Book Antiqua" w:hAnsi="Book Antiqua" w:cs="Arial"/>
          <w:spacing w:val="5"/>
          <w:szCs w:val="22"/>
          <w:lang w:val="sr-Cyrl-RS"/>
        </w:rPr>
        <w:t>н</w:t>
      </w:r>
      <w:r w:rsidR="00F1242D">
        <w:rPr>
          <w:rFonts w:ascii="Book Antiqua" w:hAnsi="Book Antiqua" w:cs="Arial"/>
          <w:spacing w:val="5"/>
          <w:szCs w:val="22"/>
          <w:lang w:val="sr-Cyrl-RS"/>
        </w:rPr>
        <w:t>о и непотпуно утврђеног чињеничног стања и повредом п</w:t>
      </w:r>
      <w:r w:rsidR="00377BDC">
        <w:rPr>
          <w:rFonts w:ascii="Book Antiqua" w:hAnsi="Book Antiqua" w:cs="Arial"/>
          <w:spacing w:val="5"/>
          <w:szCs w:val="22"/>
          <w:lang w:val="sr-Cyrl-RS"/>
        </w:rPr>
        <w:t>рав</w:t>
      </w:r>
      <w:r w:rsidR="00F1242D">
        <w:rPr>
          <w:rFonts w:ascii="Book Antiqua" w:hAnsi="Book Antiqua" w:cs="Arial"/>
          <w:spacing w:val="5"/>
          <w:szCs w:val="22"/>
          <w:lang w:val="sr-Cyrl-RS"/>
        </w:rPr>
        <w:t>ил</w:t>
      </w:r>
      <w:r w:rsidR="00377BDC">
        <w:rPr>
          <w:rFonts w:ascii="Book Antiqua" w:hAnsi="Book Antiqua" w:cs="Arial"/>
          <w:spacing w:val="5"/>
          <w:szCs w:val="22"/>
          <w:lang w:val="sr-Cyrl-RS"/>
        </w:rPr>
        <w:t xml:space="preserve">а </w:t>
      </w:r>
      <w:r w:rsidR="00F1242D">
        <w:rPr>
          <w:rFonts w:ascii="Book Antiqua" w:hAnsi="Book Antiqua" w:cs="Arial"/>
          <w:spacing w:val="5"/>
          <w:szCs w:val="22"/>
          <w:lang w:val="sr-Cyrl-RS"/>
        </w:rPr>
        <w:t>поступка</w:t>
      </w:r>
      <w:r w:rsidR="00377BDC">
        <w:rPr>
          <w:rFonts w:ascii="Book Antiqua" w:hAnsi="Book Antiqua" w:cs="Arial"/>
          <w:spacing w:val="5"/>
          <w:szCs w:val="22"/>
          <w:lang w:val="sr-Cyrl-RS"/>
        </w:rPr>
        <w:t>.</w:t>
      </w:r>
      <w:r w:rsidR="00C14966">
        <w:rPr>
          <w:rFonts w:ascii="Book Antiqua" w:hAnsi="Book Antiqua" w:cs="Arial"/>
          <w:spacing w:val="5"/>
          <w:szCs w:val="22"/>
          <w:lang w:val="sr-Cyrl-RS"/>
        </w:rPr>
        <w:t xml:space="preserve"> </w:t>
      </w:r>
      <w:r w:rsidR="00245D9B">
        <w:rPr>
          <w:rFonts w:ascii="Book Antiqua" w:hAnsi="Book Antiqua" w:cs="Arial"/>
          <w:spacing w:val="5"/>
          <w:szCs w:val="22"/>
          <w:lang w:val="sr-Cyrl-RS"/>
        </w:rPr>
        <w:t>Првостепени орган је, по оцени Мин</w:t>
      </w:r>
      <w:r w:rsidR="006C0888">
        <w:rPr>
          <w:rFonts w:ascii="Book Antiqua" w:hAnsi="Book Antiqua" w:cs="Arial"/>
          <w:spacing w:val="5"/>
          <w:szCs w:val="22"/>
          <w:lang w:val="sr-Cyrl-RS"/>
        </w:rPr>
        <w:t>ис</w:t>
      </w:r>
      <w:r w:rsidR="00245D9B">
        <w:rPr>
          <w:rFonts w:ascii="Book Antiqua" w:hAnsi="Book Antiqua" w:cs="Arial"/>
          <w:spacing w:val="5"/>
          <w:szCs w:val="22"/>
          <w:lang w:val="sr-Cyrl-RS"/>
        </w:rPr>
        <w:t>тарства, погрешно и непотпуно утврдио чињенично стање, јер:</w:t>
      </w:r>
      <w:r w:rsidR="006C0888">
        <w:rPr>
          <w:rFonts w:ascii="Book Antiqua" w:hAnsi="Book Antiqua" w:cs="Arial"/>
          <w:spacing w:val="5"/>
          <w:szCs w:val="22"/>
          <w:lang w:val="sr-Cyrl-RS"/>
        </w:rPr>
        <w:t xml:space="preserve"> 1)</w:t>
      </w:r>
      <w:r w:rsidR="00245D9B">
        <w:rPr>
          <w:rFonts w:ascii="Book Antiqua" w:hAnsi="Book Antiqua" w:cs="Arial"/>
          <w:spacing w:val="5"/>
          <w:szCs w:val="22"/>
          <w:lang w:val="sr-Cyrl-RS"/>
        </w:rPr>
        <w:t xml:space="preserve"> реч </w:t>
      </w:r>
      <w:r w:rsidR="000322F6">
        <w:rPr>
          <w:rFonts w:ascii="Book Antiqua" w:hAnsi="Book Antiqua" w:cs="Arial"/>
          <w:spacing w:val="5"/>
          <w:szCs w:val="22"/>
          <w:lang w:val="sr-Cyrl-RS"/>
        </w:rPr>
        <w:t xml:space="preserve">је </w:t>
      </w:r>
      <w:r w:rsidR="00245D9B">
        <w:rPr>
          <w:rFonts w:ascii="Book Antiqua" w:hAnsi="Book Antiqua" w:cs="Arial"/>
          <w:spacing w:val="5"/>
          <w:szCs w:val="22"/>
          <w:lang w:val="sr-Cyrl-RS"/>
        </w:rPr>
        <w:t xml:space="preserve">о </w:t>
      </w:r>
      <w:proofErr w:type="spellStart"/>
      <w:r w:rsidR="00245D9B">
        <w:rPr>
          <w:rFonts w:ascii="Book Antiqua" w:hAnsi="Book Antiqua" w:cs="Arial"/>
          <w:spacing w:val="5"/>
          <w:szCs w:val="22"/>
          <w:lang w:val="sr-Cyrl-RS"/>
        </w:rPr>
        <w:t>једнородитељској</w:t>
      </w:r>
      <w:proofErr w:type="spellEnd"/>
      <w:r w:rsidR="00245D9B">
        <w:rPr>
          <w:rFonts w:ascii="Book Antiqua" w:hAnsi="Book Antiqua" w:cs="Arial"/>
          <w:spacing w:val="5"/>
          <w:szCs w:val="22"/>
          <w:lang w:val="sr-Cyrl-RS"/>
        </w:rPr>
        <w:t xml:space="preserve"> породици, коју чине </w:t>
      </w:r>
      <w:proofErr w:type="spellStart"/>
      <w:r w:rsidR="00245D9B">
        <w:rPr>
          <w:rFonts w:ascii="Book Antiqua" w:hAnsi="Book Antiqua" w:cs="Arial"/>
          <w:spacing w:val="5"/>
          <w:szCs w:val="22"/>
          <w:lang w:val="sr-Cyrl-RS"/>
        </w:rPr>
        <w:t>при</w:t>
      </w:r>
      <w:r w:rsidR="00B44147">
        <w:rPr>
          <w:rFonts w:ascii="Book Antiqua" w:hAnsi="Book Antiqua" w:cs="Arial"/>
          <w:spacing w:val="5"/>
          <w:szCs w:val="22"/>
          <w:lang w:val="sr-Cyrl-RS"/>
        </w:rPr>
        <w:t>тужиља</w:t>
      </w:r>
      <w:proofErr w:type="spellEnd"/>
      <w:r w:rsidR="00B44147">
        <w:rPr>
          <w:rFonts w:ascii="Book Antiqua" w:hAnsi="Book Antiqua" w:cs="Arial"/>
          <w:spacing w:val="5"/>
          <w:szCs w:val="22"/>
          <w:lang w:val="sr-Cyrl-RS"/>
        </w:rPr>
        <w:t xml:space="preserve"> и њен малолетни син, у складу са чл. 85. ст. 1. Закона о социјалној заштити, те </w:t>
      </w:r>
      <w:r w:rsidR="00245D9B">
        <w:rPr>
          <w:rFonts w:ascii="Book Antiqua" w:hAnsi="Book Antiqua" w:cs="Arial"/>
          <w:spacing w:val="5"/>
          <w:szCs w:val="22"/>
          <w:lang w:val="sr-Cyrl-RS"/>
        </w:rPr>
        <w:t>с о обзиром на то</w:t>
      </w:r>
      <w:r w:rsidR="00B44147">
        <w:rPr>
          <w:rFonts w:ascii="Book Antiqua" w:hAnsi="Book Antiqua" w:cs="Arial"/>
          <w:spacing w:val="5"/>
          <w:szCs w:val="22"/>
          <w:lang w:val="sr-Cyrl-RS"/>
        </w:rPr>
        <w:t xml:space="preserve"> да је дете </w:t>
      </w:r>
      <w:proofErr w:type="spellStart"/>
      <w:r w:rsidR="00B44147">
        <w:rPr>
          <w:rFonts w:ascii="Book Antiqua" w:hAnsi="Book Antiqua" w:cs="Arial"/>
          <w:spacing w:val="5"/>
          <w:szCs w:val="22"/>
          <w:lang w:val="sr-Cyrl-RS"/>
        </w:rPr>
        <w:t>притужиље</w:t>
      </w:r>
      <w:proofErr w:type="spellEnd"/>
      <w:r w:rsidR="00B44147">
        <w:rPr>
          <w:rFonts w:ascii="Book Antiqua" w:hAnsi="Book Antiqua" w:cs="Arial"/>
          <w:spacing w:val="5"/>
          <w:szCs w:val="22"/>
          <w:lang w:val="sr-Cyrl-RS"/>
        </w:rPr>
        <w:t>, као малолетно, такође и неспособно за рад,</w:t>
      </w:r>
      <w:r w:rsidR="00245D9B">
        <w:rPr>
          <w:rFonts w:ascii="Book Antiqua" w:hAnsi="Book Antiqua" w:cs="Arial"/>
          <w:spacing w:val="5"/>
          <w:szCs w:val="22"/>
          <w:lang w:val="sr-Cyrl-RS"/>
        </w:rPr>
        <w:t xml:space="preserve"> има право на увећану социјалну помоћ</w:t>
      </w:r>
      <w:r w:rsidR="00F61E26">
        <w:rPr>
          <w:rFonts w:ascii="Book Antiqua" w:hAnsi="Book Antiqua" w:cs="Arial"/>
          <w:spacing w:val="5"/>
          <w:szCs w:val="22"/>
          <w:lang w:val="sr-Cyrl-RS"/>
        </w:rPr>
        <w:t>,</w:t>
      </w:r>
      <w:r w:rsidR="00AB179C">
        <w:rPr>
          <w:rFonts w:ascii="Book Antiqua" w:hAnsi="Book Antiqua" w:cs="Arial"/>
          <w:spacing w:val="5"/>
          <w:szCs w:val="22"/>
          <w:lang w:val="sr-Cyrl-RS"/>
        </w:rPr>
        <w:t xml:space="preserve"> сходно чл. 83. ст. 1. т. 1. и ст. 2</w:t>
      </w:r>
      <w:r w:rsidR="006C0888">
        <w:rPr>
          <w:rFonts w:ascii="Book Antiqua" w:hAnsi="Book Antiqua" w:cs="Arial"/>
          <w:spacing w:val="5"/>
          <w:szCs w:val="22"/>
          <w:lang w:val="sr-Cyrl-RS"/>
        </w:rPr>
        <w:t>.</w:t>
      </w:r>
      <w:r w:rsidR="00AB179C">
        <w:rPr>
          <w:rFonts w:ascii="Book Antiqua" w:hAnsi="Book Antiqua" w:cs="Arial"/>
          <w:spacing w:val="5"/>
          <w:szCs w:val="22"/>
          <w:lang w:val="sr-Cyrl-RS"/>
        </w:rPr>
        <w:t xml:space="preserve"> Закона</w:t>
      </w:r>
      <w:r w:rsidR="00245D9B">
        <w:rPr>
          <w:rFonts w:ascii="Book Antiqua" w:hAnsi="Book Antiqua" w:cs="Arial"/>
          <w:spacing w:val="5"/>
          <w:szCs w:val="22"/>
          <w:lang w:val="sr-Cyrl-RS"/>
        </w:rPr>
        <w:t>;</w:t>
      </w:r>
      <w:r w:rsidR="006C0888">
        <w:rPr>
          <w:rFonts w:ascii="Book Antiqua" w:hAnsi="Book Antiqua" w:cs="Arial"/>
          <w:spacing w:val="5"/>
          <w:szCs w:val="22"/>
          <w:lang w:val="sr-Cyrl-RS"/>
        </w:rPr>
        <w:t xml:space="preserve"> 2)</w:t>
      </w:r>
      <w:r w:rsidR="00245D9B">
        <w:rPr>
          <w:rFonts w:ascii="Book Antiqua" w:hAnsi="Book Antiqua" w:cs="Arial"/>
          <w:spacing w:val="5"/>
          <w:szCs w:val="22"/>
          <w:lang w:val="sr-Cyrl-RS"/>
        </w:rPr>
        <w:t xml:space="preserve"> износ права је погрешно утврђен  јер није увећан за 20%, </w:t>
      </w:r>
      <w:r w:rsidR="00B44147">
        <w:rPr>
          <w:rFonts w:ascii="Book Antiqua" w:hAnsi="Book Antiqua" w:cs="Arial"/>
          <w:spacing w:val="5"/>
          <w:szCs w:val="22"/>
          <w:lang w:val="sr-Cyrl-RS"/>
        </w:rPr>
        <w:t>сходно чл. 90. ст. 1. Закона;</w:t>
      </w:r>
      <w:r w:rsidR="00245D9B">
        <w:rPr>
          <w:rFonts w:ascii="Book Antiqua" w:hAnsi="Book Antiqua" w:cs="Arial"/>
          <w:spacing w:val="5"/>
          <w:szCs w:val="22"/>
          <w:lang w:val="sr-Cyrl-RS"/>
        </w:rPr>
        <w:t xml:space="preserve">  </w:t>
      </w:r>
      <w:r w:rsidR="006C0888">
        <w:rPr>
          <w:rFonts w:ascii="Book Antiqua" w:hAnsi="Book Antiqua" w:cs="Arial"/>
          <w:spacing w:val="5"/>
          <w:szCs w:val="22"/>
          <w:lang w:val="sr-Cyrl-RS"/>
        </w:rPr>
        <w:t>3)</w:t>
      </w:r>
      <w:r w:rsidR="00820A33">
        <w:rPr>
          <w:rFonts w:ascii="Book Antiqua" w:hAnsi="Book Antiqua" w:cs="Arial"/>
          <w:spacing w:val="5"/>
          <w:szCs w:val="22"/>
          <w:lang w:val="sr-Cyrl-RS"/>
        </w:rPr>
        <w:t xml:space="preserve"> </w:t>
      </w:r>
      <w:r w:rsidR="00B0271F">
        <w:rPr>
          <w:rFonts w:ascii="Book Antiqua" w:hAnsi="Book Antiqua" w:cs="Arial"/>
          <w:spacing w:val="5"/>
          <w:szCs w:val="22"/>
          <w:lang w:val="sr-Cyrl-RS"/>
        </w:rPr>
        <w:t>трећим ставом диспозитива решења Центра је одлучено</w:t>
      </w:r>
      <w:r w:rsidR="0069506D">
        <w:rPr>
          <w:rFonts w:ascii="Book Antiqua" w:hAnsi="Book Antiqua" w:cs="Arial"/>
          <w:spacing w:val="5"/>
          <w:szCs w:val="22"/>
          <w:lang w:val="sr-Cyrl-RS"/>
        </w:rPr>
        <w:t>,</w:t>
      </w:r>
      <w:r w:rsidR="00B0271F">
        <w:rPr>
          <w:rFonts w:ascii="Book Antiqua" w:hAnsi="Book Antiqua" w:cs="Arial"/>
          <w:spacing w:val="5"/>
          <w:szCs w:val="22"/>
          <w:lang w:val="sr-Cyrl-RS"/>
        </w:rPr>
        <w:t xml:space="preserve"> супротно чл. 96. ст. 1. Закона, </w:t>
      </w:r>
      <w:r w:rsidR="0069506D">
        <w:rPr>
          <w:rFonts w:ascii="Book Antiqua" w:hAnsi="Book Antiqua" w:cs="Arial"/>
          <w:spacing w:val="5"/>
          <w:szCs w:val="22"/>
          <w:lang w:val="sr-Cyrl-RS"/>
        </w:rPr>
        <w:t xml:space="preserve">да се неће вршити преиспитивање </w:t>
      </w:r>
      <w:r w:rsidR="009C11ED">
        <w:rPr>
          <w:rFonts w:ascii="Book Antiqua" w:hAnsi="Book Antiqua" w:cs="Arial"/>
          <w:spacing w:val="5"/>
          <w:szCs w:val="22"/>
          <w:lang w:val="sr-Cyrl-RS"/>
        </w:rPr>
        <w:t xml:space="preserve">услова за остваривање </w:t>
      </w:r>
      <w:r w:rsidR="0069506D">
        <w:rPr>
          <w:rFonts w:ascii="Book Antiqua" w:hAnsi="Book Antiqua" w:cs="Arial"/>
          <w:spacing w:val="5"/>
          <w:szCs w:val="22"/>
          <w:lang w:val="sr-Cyrl-RS"/>
        </w:rPr>
        <w:t xml:space="preserve">права једном годишње у мају </w:t>
      </w:r>
      <w:r w:rsidR="0069506D">
        <w:rPr>
          <w:rFonts w:ascii="Book Antiqua" w:hAnsi="Book Antiqua" w:cs="Arial"/>
          <w:spacing w:val="5"/>
          <w:szCs w:val="22"/>
          <w:lang w:val="sr-Cyrl-RS"/>
        </w:rPr>
        <w:lastRenderedPageBreak/>
        <w:t xml:space="preserve">месецу; </w:t>
      </w:r>
      <w:r w:rsidR="006C0888">
        <w:rPr>
          <w:rFonts w:ascii="Book Antiqua" w:hAnsi="Book Antiqua" w:cs="Arial"/>
          <w:spacing w:val="5"/>
          <w:szCs w:val="22"/>
          <w:lang w:val="sr-Cyrl-RS"/>
        </w:rPr>
        <w:t>4)</w:t>
      </w:r>
      <w:r w:rsidR="009C11ED">
        <w:rPr>
          <w:rFonts w:ascii="Book Antiqua" w:hAnsi="Book Antiqua" w:cs="Arial"/>
          <w:spacing w:val="5"/>
          <w:szCs w:val="22"/>
          <w:lang w:val="sr-Cyrl-RS"/>
        </w:rPr>
        <w:t xml:space="preserve"> </w:t>
      </w:r>
      <w:r w:rsidR="00160434">
        <w:rPr>
          <w:rFonts w:ascii="Book Antiqua" w:hAnsi="Book Antiqua" w:cs="Arial"/>
          <w:spacing w:val="5"/>
          <w:szCs w:val="22"/>
          <w:lang w:val="sr-Cyrl-RS"/>
        </w:rPr>
        <w:t xml:space="preserve">последњим ставом диспозитива је одлучено да се наведеним решењем замењује решење Центра од 9. 8. 2022. године, које се не налази у списима предмета, већ </w:t>
      </w:r>
      <w:r w:rsidR="00E702CD">
        <w:rPr>
          <w:rFonts w:ascii="Book Antiqua" w:hAnsi="Book Antiqua" w:cs="Arial"/>
          <w:spacing w:val="5"/>
          <w:szCs w:val="22"/>
          <w:lang w:val="sr-Cyrl-RS"/>
        </w:rPr>
        <w:t xml:space="preserve">у списима </w:t>
      </w:r>
      <w:r w:rsidR="00160434">
        <w:rPr>
          <w:rFonts w:ascii="Book Antiqua" w:hAnsi="Book Antiqua" w:cs="Arial"/>
          <w:spacing w:val="5"/>
          <w:szCs w:val="22"/>
          <w:lang w:val="sr-Cyrl-RS"/>
        </w:rPr>
        <w:t>пос</w:t>
      </w:r>
      <w:r w:rsidR="00E702CD">
        <w:rPr>
          <w:rFonts w:ascii="Book Antiqua" w:hAnsi="Book Antiqua" w:cs="Arial"/>
          <w:spacing w:val="5"/>
          <w:szCs w:val="22"/>
          <w:lang w:val="sr-Cyrl-RS"/>
        </w:rPr>
        <w:t>то</w:t>
      </w:r>
      <w:r w:rsidR="00160434">
        <w:rPr>
          <w:rFonts w:ascii="Book Antiqua" w:hAnsi="Book Antiqua" w:cs="Arial"/>
          <w:spacing w:val="5"/>
          <w:szCs w:val="22"/>
          <w:lang w:val="sr-Cyrl-RS"/>
        </w:rPr>
        <w:t xml:space="preserve">је само решења бр. </w:t>
      </w:r>
      <w:r w:rsidR="00FD0ACE">
        <w:rPr>
          <w:rFonts w:ascii="Book Antiqua" w:hAnsi="Book Antiqua" w:cs="Arial"/>
          <w:spacing w:val="5"/>
          <w:szCs w:val="22"/>
          <w:lang w:val="sr-Cyrl-RS"/>
        </w:rPr>
        <w:t>…</w:t>
      </w:r>
      <w:r w:rsidR="00160434">
        <w:rPr>
          <w:rFonts w:ascii="Book Antiqua" w:hAnsi="Book Antiqua" w:cs="Arial"/>
          <w:spacing w:val="5"/>
          <w:szCs w:val="22"/>
          <w:lang w:val="sr-Cyrl-RS"/>
        </w:rPr>
        <w:t xml:space="preserve"> од </w:t>
      </w:r>
      <w:r w:rsidR="00E702CD">
        <w:rPr>
          <w:rFonts w:ascii="Book Antiqua" w:hAnsi="Book Antiqua" w:cs="Arial"/>
          <w:spacing w:val="5"/>
          <w:szCs w:val="22"/>
          <w:lang w:val="sr-Cyrl-RS"/>
        </w:rPr>
        <w:t>2. и 4. августа 2022. год. те није јасно на основу којег је</w:t>
      </w:r>
      <w:r w:rsidR="00F23B1F">
        <w:rPr>
          <w:rFonts w:ascii="Book Antiqua" w:hAnsi="Book Antiqua" w:cs="Arial"/>
          <w:spacing w:val="5"/>
          <w:szCs w:val="22"/>
          <w:lang w:val="sr-Cyrl-RS"/>
        </w:rPr>
        <w:t xml:space="preserve"> решење одлучено, као ни правни основ да Центар доноси решења под истим бројем о истом правном питању сваки други дан</w:t>
      </w:r>
      <w:r w:rsidR="00E702CD">
        <w:rPr>
          <w:rFonts w:ascii="Book Antiqua" w:hAnsi="Book Antiqua" w:cs="Arial"/>
          <w:spacing w:val="5"/>
          <w:szCs w:val="22"/>
          <w:lang w:val="sr-Cyrl-RS"/>
        </w:rPr>
        <w:t xml:space="preserve">; </w:t>
      </w:r>
      <w:r w:rsidR="00160434">
        <w:rPr>
          <w:rFonts w:ascii="Book Antiqua" w:hAnsi="Book Antiqua" w:cs="Arial"/>
          <w:spacing w:val="5"/>
          <w:szCs w:val="22"/>
          <w:lang w:val="sr-Cyrl-RS"/>
        </w:rPr>
        <w:t xml:space="preserve"> </w:t>
      </w:r>
      <w:r w:rsidR="006C0888">
        <w:rPr>
          <w:rFonts w:ascii="Book Antiqua" w:hAnsi="Book Antiqua" w:cs="Arial"/>
          <w:spacing w:val="5"/>
          <w:szCs w:val="22"/>
          <w:lang w:val="sr-Cyrl-RS"/>
        </w:rPr>
        <w:t xml:space="preserve">5) </w:t>
      </w:r>
      <w:r w:rsidR="002D7E61">
        <w:rPr>
          <w:rFonts w:ascii="Book Antiqua" w:hAnsi="Book Antiqua" w:cs="Arial"/>
          <w:spacing w:val="5"/>
          <w:szCs w:val="22"/>
          <w:lang w:val="sr-Cyrl-RS"/>
        </w:rPr>
        <w:t>поступак за остваривање права није покренут</w:t>
      </w:r>
      <w:r w:rsidR="002D7E61" w:rsidRPr="002D7E61">
        <w:rPr>
          <w:rFonts w:ascii="Book Antiqua" w:hAnsi="Book Antiqua" w:cs="Arial"/>
          <w:spacing w:val="5"/>
          <w:szCs w:val="22"/>
          <w:lang w:val="sr-Cyrl-RS"/>
        </w:rPr>
        <w:t xml:space="preserve"> </w:t>
      </w:r>
      <w:r w:rsidR="002D7E61">
        <w:rPr>
          <w:rFonts w:ascii="Book Antiqua" w:hAnsi="Book Antiqua" w:cs="Arial"/>
          <w:spacing w:val="5"/>
          <w:szCs w:val="22"/>
          <w:lang w:val="sr-Cyrl-RS"/>
        </w:rPr>
        <w:t>у децембру 20</w:t>
      </w:r>
      <w:r w:rsidR="003B4BAE">
        <w:rPr>
          <w:rFonts w:ascii="Book Antiqua" w:hAnsi="Book Antiqua" w:cs="Arial"/>
          <w:spacing w:val="5"/>
          <w:szCs w:val="22"/>
          <w:lang w:val="sr-Cyrl-RS"/>
        </w:rPr>
        <w:t>23. године</w:t>
      </w:r>
      <w:r w:rsidR="002D7E61">
        <w:rPr>
          <w:rFonts w:ascii="Book Antiqua" w:hAnsi="Book Antiqua" w:cs="Arial"/>
          <w:spacing w:val="5"/>
          <w:szCs w:val="22"/>
          <w:lang w:val="sr-Cyrl-RS"/>
        </w:rPr>
        <w:t xml:space="preserve">, </w:t>
      </w:r>
      <w:r w:rsidR="001B7CFF">
        <w:rPr>
          <w:rFonts w:ascii="Book Antiqua" w:hAnsi="Book Antiqua" w:cs="Arial"/>
          <w:spacing w:val="5"/>
          <w:szCs w:val="22"/>
          <w:lang w:val="sr-Cyrl-RS"/>
        </w:rPr>
        <w:t>како је то Ц</w:t>
      </w:r>
      <w:r w:rsidR="002D7E61">
        <w:rPr>
          <w:rFonts w:ascii="Book Antiqua" w:hAnsi="Book Antiqua" w:cs="Arial"/>
          <w:spacing w:val="5"/>
          <w:szCs w:val="22"/>
          <w:lang w:val="sr-Cyrl-RS"/>
        </w:rPr>
        <w:t xml:space="preserve">ентар навео, већ подношењем захтева </w:t>
      </w:r>
      <w:proofErr w:type="spellStart"/>
      <w:r w:rsidR="002D7E61">
        <w:rPr>
          <w:rFonts w:ascii="Book Antiqua" w:hAnsi="Book Antiqua" w:cs="Arial"/>
          <w:spacing w:val="5"/>
          <w:szCs w:val="22"/>
          <w:lang w:val="sr-Cyrl-RS"/>
        </w:rPr>
        <w:t>п</w:t>
      </w:r>
      <w:r w:rsidR="00AD082B">
        <w:rPr>
          <w:rFonts w:ascii="Book Antiqua" w:hAnsi="Book Antiqua" w:cs="Arial"/>
          <w:spacing w:val="5"/>
          <w:szCs w:val="22"/>
          <w:lang w:val="sr-Cyrl-RS"/>
        </w:rPr>
        <w:t>ритужиље</w:t>
      </w:r>
      <w:proofErr w:type="spellEnd"/>
      <w:r w:rsidR="00AD082B">
        <w:rPr>
          <w:rFonts w:ascii="Book Antiqua" w:hAnsi="Book Antiqua" w:cs="Arial"/>
          <w:spacing w:val="5"/>
          <w:szCs w:val="22"/>
          <w:lang w:val="sr-Cyrl-RS"/>
        </w:rPr>
        <w:t xml:space="preserve"> дана 3. 3. 2022. г</w:t>
      </w:r>
      <w:r w:rsidR="006952C5">
        <w:rPr>
          <w:rFonts w:ascii="Book Antiqua" w:hAnsi="Book Antiqua" w:cs="Arial"/>
          <w:spacing w:val="5"/>
          <w:szCs w:val="22"/>
          <w:lang w:val="sr-Cyrl-RS"/>
        </w:rPr>
        <w:t xml:space="preserve">одине, </w:t>
      </w:r>
      <w:r w:rsidR="00AD082B">
        <w:rPr>
          <w:rFonts w:ascii="Book Antiqua" w:hAnsi="Book Antiqua" w:cs="Arial"/>
          <w:spacing w:val="5"/>
          <w:szCs w:val="22"/>
          <w:lang w:val="sr-Cyrl-RS"/>
        </w:rPr>
        <w:t xml:space="preserve">који се </w:t>
      </w:r>
      <w:r w:rsidR="001B7CFF">
        <w:rPr>
          <w:rFonts w:ascii="Book Antiqua" w:hAnsi="Book Antiqua" w:cs="Arial"/>
          <w:spacing w:val="5"/>
          <w:szCs w:val="22"/>
          <w:lang w:val="sr-Cyrl-RS"/>
        </w:rPr>
        <w:t>налази у списима предмета</w:t>
      </w:r>
      <w:r w:rsidR="006C0888">
        <w:rPr>
          <w:rFonts w:ascii="Book Antiqua" w:hAnsi="Book Antiqua" w:cs="Arial"/>
          <w:spacing w:val="5"/>
          <w:szCs w:val="22"/>
          <w:lang w:val="sr-Cyrl-RS"/>
        </w:rPr>
        <w:t>; 6)</w:t>
      </w:r>
      <w:r w:rsidR="002D7E61">
        <w:rPr>
          <w:rFonts w:ascii="Book Antiqua" w:hAnsi="Book Antiqua" w:cs="Arial"/>
          <w:spacing w:val="5"/>
          <w:szCs w:val="22"/>
          <w:lang w:val="sr-Cyrl-RS"/>
        </w:rPr>
        <w:t xml:space="preserve"> </w:t>
      </w:r>
      <w:r w:rsidR="003B4BAE">
        <w:rPr>
          <w:rFonts w:ascii="Book Antiqua" w:hAnsi="Book Antiqua" w:cs="Arial"/>
          <w:spacing w:val="5"/>
          <w:szCs w:val="22"/>
          <w:lang w:val="sr-Cyrl-RS"/>
        </w:rPr>
        <w:t xml:space="preserve">подносилац захтева није малолетни </w:t>
      </w:r>
      <w:r w:rsidR="00FD0ACE">
        <w:rPr>
          <w:rFonts w:ascii="Book Antiqua" w:hAnsi="Book Antiqua" w:cs="Arial"/>
          <w:spacing w:val="5"/>
          <w:szCs w:val="22"/>
          <w:lang w:val="sr-Cyrl-RS"/>
        </w:rPr>
        <w:t>…</w:t>
      </w:r>
      <w:r w:rsidR="003B4BAE">
        <w:rPr>
          <w:rFonts w:ascii="Book Antiqua" w:hAnsi="Book Antiqua" w:cs="Arial"/>
          <w:spacing w:val="5"/>
          <w:szCs w:val="22"/>
          <w:lang w:val="sr-Cyrl-RS"/>
        </w:rPr>
        <w:t xml:space="preserve"> већ његова мајка, као законски заступник детета;</w:t>
      </w:r>
      <w:r w:rsidR="006C0888">
        <w:rPr>
          <w:rFonts w:ascii="Book Antiqua" w:hAnsi="Book Antiqua" w:cs="Arial"/>
          <w:spacing w:val="5"/>
          <w:szCs w:val="22"/>
          <w:lang w:val="sr-Cyrl-RS"/>
        </w:rPr>
        <w:t xml:space="preserve"> 7)</w:t>
      </w:r>
      <w:r w:rsidR="00FD2F5A">
        <w:rPr>
          <w:rFonts w:ascii="Book Antiqua" w:hAnsi="Book Antiqua" w:cs="Arial"/>
          <w:spacing w:val="5"/>
          <w:szCs w:val="22"/>
          <w:lang w:val="sr-Cyrl-RS"/>
        </w:rPr>
        <w:t xml:space="preserve"> образложење Центра да је примењен „као најповољнији обрачун </w:t>
      </w:r>
      <w:r w:rsidR="00A02790">
        <w:rPr>
          <w:rFonts w:ascii="Book Antiqua" w:hAnsi="Book Antiqua" w:cs="Arial"/>
          <w:spacing w:val="5"/>
          <w:szCs w:val="22"/>
          <w:lang w:val="sr-Cyrl-RS"/>
        </w:rPr>
        <w:t>за новчану социјалну помоћ за два члана“ је нетачно и контрадикторно одлуци</w:t>
      </w:r>
      <w:r w:rsidR="00627637">
        <w:rPr>
          <w:rFonts w:ascii="Book Antiqua" w:hAnsi="Book Antiqua" w:cs="Arial"/>
          <w:spacing w:val="5"/>
          <w:szCs w:val="22"/>
          <w:lang w:val="sr-Cyrl-RS"/>
        </w:rPr>
        <w:t xml:space="preserve">, према којој је право признато само малолетном </w:t>
      </w:r>
      <w:r w:rsidR="00FD0ACE">
        <w:rPr>
          <w:rFonts w:ascii="Book Antiqua" w:hAnsi="Book Antiqua" w:cs="Arial"/>
          <w:spacing w:val="5"/>
          <w:szCs w:val="22"/>
          <w:lang w:val="sr-Cyrl-RS"/>
        </w:rPr>
        <w:t>…</w:t>
      </w:r>
      <w:r w:rsidR="00627637">
        <w:rPr>
          <w:rFonts w:ascii="Book Antiqua" w:hAnsi="Book Antiqua" w:cs="Arial"/>
          <w:spacing w:val="5"/>
          <w:szCs w:val="22"/>
          <w:lang w:val="sr-Cyrl-RS"/>
        </w:rPr>
        <w:t xml:space="preserve"> и обрачун је изведен само за њега; </w:t>
      </w:r>
      <w:r w:rsidR="00A02790">
        <w:rPr>
          <w:rFonts w:ascii="Book Antiqua" w:hAnsi="Book Antiqua" w:cs="Arial"/>
          <w:spacing w:val="5"/>
          <w:szCs w:val="22"/>
          <w:lang w:val="sr-Cyrl-RS"/>
        </w:rPr>
        <w:t xml:space="preserve"> </w:t>
      </w:r>
      <w:r w:rsidR="006C0888">
        <w:rPr>
          <w:rFonts w:ascii="Book Antiqua" w:hAnsi="Book Antiqua" w:cs="Arial"/>
          <w:spacing w:val="5"/>
          <w:szCs w:val="22"/>
          <w:lang w:val="sr-Cyrl-RS"/>
        </w:rPr>
        <w:t>8)</w:t>
      </w:r>
      <w:r w:rsidR="00146152">
        <w:rPr>
          <w:rFonts w:ascii="Book Antiqua" w:hAnsi="Book Antiqua" w:cs="Arial"/>
          <w:spacing w:val="5"/>
          <w:szCs w:val="22"/>
          <w:lang w:val="sr-Cyrl-RS"/>
        </w:rPr>
        <w:t xml:space="preserve"> правно релевантан период</w:t>
      </w:r>
      <w:r w:rsidR="006C0680">
        <w:rPr>
          <w:rFonts w:ascii="Book Antiqua" w:hAnsi="Book Antiqua" w:cs="Arial"/>
          <w:spacing w:val="5"/>
          <w:szCs w:val="22"/>
          <w:lang w:val="sr-Cyrl-RS"/>
        </w:rPr>
        <w:t xml:space="preserve"> </w:t>
      </w:r>
      <w:r w:rsidR="004E399D">
        <w:rPr>
          <w:rFonts w:ascii="Book Antiqua" w:hAnsi="Book Antiqua" w:cs="Arial"/>
          <w:spacing w:val="5"/>
          <w:szCs w:val="22"/>
          <w:lang w:val="sr-Cyrl-RS"/>
        </w:rPr>
        <w:t xml:space="preserve">за који се утврђује просечни месечни приход породице </w:t>
      </w:r>
      <w:r w:rsidR="006C0680">
        <w:rPr>
          <w:rFonts w:ascii="Book Antiqua" w:hAnsi="Book Antiqua" w:cs="Arial"/>
          <w:spacing w:val="5"/>
          <w:szCs w:val="22"/>
          <w:lang w:val="sr-Cyrl-RS"/>
        </w:rPr>
        <w:t>није од 1. 9. 202</w:t>
      </w:r>
      <w:r w:rsidR="00EF2EB9">
        <w:rPr>
          <w:rFonts w:ascii="Book Antiqua" w:hAnsi="Book Antiqua" w:cs="Arial"/>
          <w:spacing w:val="5"/>
          <w:szCs w:val="22"/>
          <w:lang w:val="sr-Cyrl-RS"/>
        </w:rPr>
        <w:t>3.</w:t>
      </w:r>
      <w:r w:rsidR="006C0680">
        <w:rPr>
          <w:rFonts w:ascii="Book Antiqua" w:hAnsi="Book Antiqua" w:cs="Arial"/>
          <w:spacing w:val="5"/>
          <w:szCs w:val="22"/>
          <w:lang w:val="sr-Cyrl-RS"/>
        </w:rPr>
        <w:t xml:space="preserve"> до 30. 11. 2023. г.</w:t>
      </w:r>
      <w:r w:rsidR="00146152">
        <w:rPr>
          <w:rFonts w:ascii="Book Antiqua" w:hAnsi="Book Antiqua" w:cs="Arial"/>
          <w:spacing w:val="5"/>
          <w:szCs w:val="22"/>
          <w:lang w:val="sr-Cyrl-RS"/>
        </w:rPr>
        <w:t xml:space="preserve"> </w:t>
      </w:r>
      <w:r w:rsidR="00EF2EB9">
        <w:rPr>
          <w:rFonts w:ascii="Book Antiqua" w:hAnsi="Book Antiqua" w:cs="Arial"/>
          <w:spacing w:val="5"/>
          <w:szCs w:val="22"/>
          <w:lang w:val="sr-Cyrl-RS"/>
        </w:rPr>
        <w:t xml:space="preserve">већ </w:t>
      </w:r>
      <w:r w:rsidR="006C0680">
        <w:rPr>
          <w:rFonts w:ascii="Book Antiqua" w:hAnsi="Book Antiqua" w:cs="Arial"/>
          <w:spacing w:val="5"/>
          <w:szCs w:val="22"/>
          <w:lang w:val="sr-Cyrl-RS"/>
        </w:rPr>
        <w:t xml:space="preserve">је то период од 1. 12. </w:t>
      </w:r>
      <w:r w:rsidR="00EF2EB9">
        <w:rPr>
          <w:rFonts w:ascii="Book Antiqua" w:hAnsi="Book Antiqua" w:cs="Arial"/>
          <w:spacing w:val="5"/>
          <w:szCs w:val="22"/>
          <w:lang w:val="sr-Cyrl-RS"/>
        </w:rPr>
        <w:t>2021</w:t>
      </w:r>
      <w:r w:rsidR="006C0680">
        <w:rPr>
          <w:rFonts w:ascii="Book Antiqua" w:hAnsi="Book Antiqua" w:cs="Arial"/>
          <w:spacing w:val="5"/>
          <w:szCs w:val="22"/>
          <w:lang w:val="sr-Cyrl-RS"/>
        </w:rPr>
        <w:t xml:space="preserve">. г. </w:t>
      </w:r>
      <w:r w:rsidR="00EF2EB9">
        <w:rPr>
          <w:rFonts w:ascii="Book Antiqua" w:hAnsi="Book Antiqua" w:cs="Arial"/>
          <w:spacing w:val="5"/>
          <w:szCs w:val="22"/>
          <w:lang w:val="sr-Cyrl-RS"/>
        </w:rPr>
        <w:t xml:space="preserve">до </w:t>
      </w:r>
      <w:r w:rsidR="00D47079">
        <w:rPr>
          <w:rFonts w:ascii="Book Antiqua" w:hAnsi="Book Antiqua" w:cs="Arial"/>
          <w:spacing w:val="5"/>
          <w:szCs w:val="22"/>
          <w:lang w:val="sr-Cyrl-RS"/>
        </w:rPr>
        <w:t xml:space="preserve">28. 2. 2022. г. с обзиром да је захтев </w:t>
      </w:r>
      <w:r w:rsidR="00655DDF">
        <w:rPr>
          <w:rFonts w:ascii="Book Antiqua" w:hAnsi="Book Antiqua" w:cs="Arial"/>
          <w:spacing w:val="5"/>
          <w:szCs w:val="22"/>
          <w:lang w:val="sr-Cyrl-RS"/>
        </w:rPr>
        <w:t>поднет 3. марта 2022. године, на основу чл. 89. ст. 1. Закона</w:t>
      </w:r>
      <w:r w:rsidR="006C0888">
        <w:rPr>
          <w:rFonts w:ascii="Book Antiqua" w:hAnsi="Book Antiqua" w:cs="Arial"/>
          <w:spacing w:val="5"/>
          <w:szCs w:val="22"/>
          <w:lang w:val="sr-Cyrl-RS"/>
        </w:rPr>
        <w:t xml:space="preserve">; 9) </w:t>
      </w:r>
      <w:r w:rsidR="00177918">
        <w:rPr>
          <w:rFonts w:ascii="Book Antiqua" w:hAnsi="Book Antiqua" w:cs="Arial"/>
          <w:spacing w:val="5"/>
          <w:szCs w:val="22"/>
          <w:lang w:val="sr-Cyrl-RS"/>
        </w:rPr>
        <w:t xml:space="preserve">нетачни су и наводи образложења Центра </w:t>
      </w:r>
      <w:r w:rsidR="00041AF9">
        <w:rPr>
          <w:rFonts w:ascii="Book Antiqua" w:hAnsi="Book Antiqua" w:cs="Arial"/>
          <w:spacing w:val="5"/>
          <w:szCs w:val="22"/>
          <w:lang w:val="sr-Cyrl-RS"/>
        </w:rPr>
        <w:t xml:space="preserve">да је решењем бр. </w:t>
      </w:r>
      <w:r w:rsidR="00FD0ACE">
        <w:rPr>
          <w:rFonts w:ascii="Book Antiqua" w:hAnsi="Book Antiqua" w:cs="Arial"/>
          <w:spacing w:val="5"/>
          <w:szCs w:val="22"/>
          <w:lang w:val="sr-Cyrl-RS"/>
        </w:rPr>
        <w:t>…</w:t>
      </w:r>
      <w:r w:rsidR="00041AF9">
        <w:rPr>
          <w:rFonts w:ascii="Book Antiqua" w:hAnsi="Book Antiqua" w:cs="Arial"/>
          <w:spacing w:val="5"/>
          <w:szCs w:val="22"/>
          <w:lang w:val="sr-Cyrl-RS"/>
        </w:rPr>
        <w:t xml:space="preserve"> од 16. 6. 2023. год. признато право на увећану социјалну новчану помоћ, јер је заправо наведеним решењем признато право на новчану социјалну помо</w:t>
      </w:r>
      <w:r w:rsidR="006C0888">
        <w:rPr>
          <w:rFonts w:ascii="Book Antiqua" w:hAnsi="Book Antiqua" w:cs="Arial"/>
          <w:spacing w:val="5"/>
          <w:szCs w:val="22"/>
          <w:lang w:val="sr-Cyrl-RS"/>
        </w:rPr>
        <w:t>ћ; 10)</w:t>
      </w:r>
      <w:r w:rsidR="00041AF9">
        <w:rPr>
          <w:rFonts w:ascii="Book Antiqua" w:hAnsi="Book Antiqua" w:cs="Arial"/>
          <w:spacing w:val="5"/>
          <w:szCs w:val="22"/>
          <w:lang w:val="sr-Cyrl-RS"/>
        </w:rPr>
        <w:t xml:space="preserve"> </w:t>
      </w:r>
      <w:r w:rsidR="00640BDD">
        <w:rPr>
          <w:rFonts w:ascii="Book Antiqua" w:hAnsi="Book Antiqua" w:cs="Arial"/>
          <w:spacing w:val="5"/>
          <w:szCs w:val="22"/>
          <w:lang w:val="sr-Cyrl-RS"/>
        </w:rPr>
        <w:t xml:space="preserve">Центар не разликује, односно меша </w:t>
      </w:r>
      <w:r w:rsidR="00F1521F">
        <w:rPr>
          <w:rFonts w:ascii="Book Antiqua" w:hAnsi="Book Antiqua" w:cs="Arial"/>
          <w:spacing w:val="5"/>
          <w:szCs w:val="22"/>
          <w:lang w:val="sr-Cyrl-RS"/>
        </w:rPr>
        <w:t xml:space="preserve">следеће </w:t>
      </w:r>
      <w:r w:rsidR="00640BDD">
        <w:rPr>
          <w:rFonts w:ascii="Book Antiqua" w:hAnsi="Book Antiqua" w:cs="Arial"/>
          <w:spacing w:val="5"/>
          <w:szCs w:val="22"/>
          <w:lang w:val="sr-Cyrl-RS"/>
        </w:rPr>
        <w:t>појмове</w:t>
      </w:r>
      <w:r w:rsidR="005702FF">
        <w:rPr>
          <w:rFonts w:ascii="Book Antiqua" w:hAnsi="Book Antiqua" w:cs="Arial"/>
          <w:spacing w:val="5"/>
          <w:szCs w:val="22"/>
          <w:lang w:val="sr-Cyrl-RS"/>
        </w:rPr>
        <w:t>:</w:t>
      </w:r>
      <w:r w:rsidR="00D27410">
        <w:rPr>
          <w:rFonts w:ascii="Book Antiqua" w:hAnsi="Book Antiqua" w:cs="Arial"/>
          <w:spacing w:val="5"/>
          <w:szCs w:val="22"/>
          <w:lang w:val="sr-Cyrl-RS"/>
        </w:rPr>
        <w:t xml:space="preserve"> способан (неспособан) за</w:t>
      </w:r>
      <w:r w:rsidR="00F1521F">
        <w:rPr>
          <w:rFonts w:ascii="Book Antiqua" w:hAnsi="Book Antiqua" w:cs="Arial"/>
          <w:spacing w:val="5"/>
          <w:szCs w:val="22"/>
          <w:lang w:val="sr-Cyrl-RS"/>
        </w:rPr>
        <w:t xml:space="preserve"> рад, </w:t>
      </w:r>
      <w:proofErr w:type="spellStart"/>
      <w:r w:rsidR="00F1521F">
        <w:rPr>
          <w:rFonts w:ascii="Book Antiqua" w:hAnsi="Book Antiqua" w:cs="Arial"/>
          <w:spacing w:val="5"/>
          <w:szCs w:val="22"/>
          <w:lang w:val="sr-Cyrl-RS"/>
        </w:rPr>
        <w:t>једнородитељска</w:t>
      </w:r>
      <w:proofErr w:type="spellEnd"/>
      <w:r w:rsidR="00F1521F">
        <w:rPr>
          <w:rFonts w:ascii="Book Antiqua" w:hAnsi="Book Antiqua" w:cs="Arial"/>
          <w:spacing w:val="5"/>
          <w:szCs w:val="22"/>
          <w:lang w:val="sr-Cyrl-RS"/>
        </w:rPr>
        <w:t xml:space="preserve"> породица</w:t>
      </w:r>
      <w:r w:rsidR="005702FF">
        <w:rPr>
          <w:rFonts w:ascii="Book Antiqua" w:hAnsi="Book Antiqua" w:cs="Arial"/>
          <w:spacing w:val="5"/>
          <w:szCs w:val="22"/>
          <w:lang w:val="sr-Cyrl-RS"/>
        </w:rPr>
        <w:t xml:space="preserve"> и лице које је чл</w:t>
      </w:r>
      <w:r w:rsidR="00E14C1E">
        <w:rPr>
          <w:rFonts w:ascii="Book Antiqua" w:hAnsi="Book Antiqua" w:cs="Arial"/>
          <w:spacing w:val="5"/>
          <w:szCs w:val="22"/>
          <w:lang w:val="sr-Cyrl-RS"/>
        </w:rPr>
        <w:t>ан породице за обрачун за наведено право</w:t>
      </w:r>
      <w:r w:rsidR="00F1521F">
        <w:rPr>
          <w:rFonts w:ascii="Book Antiqua" w:hAnsi="Book Antiqua" w:cs="Arial"/>
          <w:spacing w:val="5"/>
          <w:szCs w:val="22"/>
          <w:lang w:val="sr-Cyrl-RS"/>
        </w:rPr>
        <w:t>, те</w:t>
      </w:r>
      <w:r w:rsidR="00E14C1E">
        <w:rPr>
          <w:rFonts w:ascii="Book Antiqua" w:hAnsi="Book Antiqua" w:cs="Arial"/>
          <w:spacing w:val="5"/>
          <w:szCs w:val="22"/>
          <w:lang w:val="sr-Cyrl-RS"/>
        </w:rPr>
        <w:t xml:space="preserve"> </w:t>
      </w:r>
      <w:r w:rsidR="00F1521F">
        <w:rPr>
          <w:rFonts w:ascii="Book Antiqua" w:hAnsi="Book Antiqua" w:cs="Arial"/>
          <w:spacing w:val="5"/>
          <w:szCs w:val="22"/>
          <w:lang w:val="sr-Cyrl-RS"/>
        </w:rPr>
        <w:t xml:space="preserve">отуда погрешно тумачи одредбе </w:t>
      </w:r>
      <w:r w:rsidR="006C0888">
        <w:rPr>
          <w:rFonts w:ascii="Book Antiqua" w:hAnsi="Book Antiqua" w:cs="Arial"/>
          <w:spacing w:val="5"/>
          <w:szCs w:val="22"/>
          <w:lang w:val="sr-Cyrl-RS"/>
        </w:rPr>
        <w:t>Закона у образложењу решења; 11)</w:t>
      </w:r>
      <w:r w:rsidR="00F1521F">
        <w:rPr>
          <w:rFonts w:ascii="Book Antiqua" w:hAnsi="Book Antiqua" w:cs="Arial"/>
          <w:spacing w:val="5"/>
          <w:szCs w:val="22"/>
          <w:lang w:val="sr-Cyrl-RS"/>
        </w:rPr>
        <w:t xml:space="preserve"> </w:t>
      </w:r>
      <w:r w:rsidR="00202268">
        <w:rPr>
          <w:rFonts w:ascii="Book Antiqua" w:hAnsi="Book Antiqua" w:cs="Arial"/>
          <w:spacing w:val="5"/>
          <w:szCs w:val="22"/>
          <w:lang w:val="sr-Cyrl-RS"/>
        </w:rPr>
        <w:t xml:space="preserve">Центар цени приход породице након 28. 2. 2022. год. а што није релевантан период, </w:t>
      </w:r>
      <w:r w:rsidR="00A579E1">
        <w:rPr>
          <w:rFonts w:ascii="Book Antiqua" w:hAnsi="Book Antiqua" w:cs="Arial"/>
          <w:spacing w:val="5"/>
          <w:szCs w:val="22"/>
          <w:lang w:val="sr-Cyrl-RS"/>
        </w:rPr>
        <w:t xml:space="preserve">сходно чл. 89. ст. 1. Закона, према којем </w:t>
      </w:r>
      <w:r w:rsidR="00965723">
        <w:rPr>
          <w:rFonts w:ascii="Book Antiqua" w:hAnsi="Book Antiqua" w:cs="Arial"/>
          <w:spacing w:val="5"/>
          <w:szCs w:val="22"/>
          <w:lang w:val="sr-Cyrl-RS"/>
        </w:rPr>
        <w:t>се приход породице цени за период</w:t>
      </w:r>
      <w:r w:rsidR="00750BBE">
        <w:rPr>
          <w:rFonts w:ascii="Book Antiqua" w:hAnsi="Book Antiqua" w:cs="Arial"/>
          <w:spacing w:val="5"/>
          <w:szCs w:val="22"/>
          <w:lang w:val="sr-Cyrl-RS"/>
        </w:rPr>
        <w:t xml:space="preserve"> од три месеца, који претходе месецу у којем је поднет захтев за остваривање овог права</w:t>
      </w:r>
      <w:r w:rsidR="00A579E1">
        <w:rPr>
          <w:rFonts w:ascii="Book Antiqua" w:hAnsi="Book Antiqua" w:cs="Arial"/>
          <w:spacing w:val="5"/>
          <w:szCs w:val="22"/>
          <w:lang w:val="sr-Cyrl-RS"/>
        </w:rPr>
        <w:t xml:space="preserve">. </w:t>
      </w:r>
    </w:p>
    <w:p w14:paraId="5B340BA9" w14:textId="77777777" w:rsidR="00AD082B" w:rsidRDefault="00293926" w:rsidP="005654B8">
      <w:pPr>
        <w:spacing w:after="11" w:line="267" w:lineRule="auto"/>
        <w:jc w:val="both"/>
        <w:rPr>
          <w:rFonts w:ascii="Book Antiqua" w:hAnsi="Book Antiqua" w:cs="Arial"/>
          <w:spacing w:val="5"/>
          <w:szCs w:val="22"/>
          <w:lang w:val="sr-Cyrl-RS"/>
        </w:rPr>
      </w:pPr>
      <w:r w:rsidRPr="005455D2">
        <w:rPr>
          <w:rFonts w:ascii="Book Antiqua" w:hAnsi="Book Antiqua" w:cs="Arial"/>
          <w:spacing w:val="5"/>
          <w:szCs w:val="22"/>
          <w:lang w:val="sr-Cyrl-RS"/>
        </w:rPr>
        <w:t xml:space="preserve">Министарство, даље, констатује да решење </w:t>
      </w:r>
      <w:r w:rsidR="00E55053">
        <w:rPr>
          <w:rFonts w:ascii="Book Antiqua" w:hAnsi="Book Antiqua" w:cs="Arial"/>
          <w:spacing w:val="5"/>
          <w:szCs w:val="22"/>
          <w:lang w:val="sr-Cyrl-RS"/>
        </w:rPr>
        <w:t xml:space="preserve">због своје форме </w:t>
      </w:r>
      <w:r w:rsidRPr="005455D2">
        <w:rPr>
          <w:rFonts w:ascii="Book Antiqua" w:hAnsi="Book Antiqua" w:cs="Arial"/>
          <w:spacing w:val="5"/>
          <w:szCs w:val="22"/>
          <w:lang w:val="sr-Cyrl-RS"/>
        </w:rPr>
        <w:t>није у скл</w:t>
      </w:r>
      <w:r w:rsidR="005455D2">
        <w:rPr>
          <w:rFonts w:ascii="Book Antiqua" w:hAnsi="Book Antiqua" w:cs="Arial"/>
          <w:spacing w:val="5"/>
          <w:szCs w:val="22"/>
          <w:lang w:val="sr-Cyrl-RS"/>
        </w:rPr>
        <w:t>а</w:t>
      </w:r>
      <w:r w:rsidRPr="005455D2">
        <w:rPr>
          <w:rFonts w:ascii="Book Antiqua" w:hAnsi="Book Antiqua" w:cs="Arial"/>
          <w:spacing w:val="5"/>
          <w:szCs w:val="22"/>
          <w:lang w:val="sr-Cyrl-RS"/>
        </w:rPr>
        <w:t>ду са чл. 141. ст. 1.</w:t>
      </w:r>
      <w:r w:rsidR="005455D2">
        <w:rPr>
          <w:rFonts w:ascii="Book Antiqua" w:hAnsi="Book Antiqua" w:cs="Arial"/>
          <w:spacing w:val="5"/>
          <w:szCs w:val="22"/>
          <w:lang w:val="sr-Cyrl-RS"/>
        </w:rPr>
        <w:t xml:space="preserve"> </w:t>
      </w:r>
      <w:r w:rsidRPr="005455D2">
        <w:rPr>
          <w:rFonts w:ascii="Book Antiqua" w:hAnsi="Book Antiqua" w:cs="Arial"/>
          <w:spacing w:val="5"/>
          <w:szCs w:val="22"/>
          <w:lang w:val="sr-Cyrl-RS"/>
        </w:rPr>
        <w:t>ЗОУП</w:t>
      </w:r>
      <w:r w:rsidR="00E55053">
        <w:rPr>
          <w:rFonts w:ascii="Book Antiqua" w:hAnsi="Book Antiqua" w:cs="Arial"/>
          <w:spacing w:val="5"/>
          <w:szCs w:val="22"/>
          <w:lang w:val="sr-Cyrl-RS"/>
        </w:rPr>
        <w:t>, јер након печата и потписа директора поново следи образложење, печат и потпис.</w:t>
      </w:r>
      <w:r w:rsidR="0011264C">
        <w:rPr>
          <w:rFonts w:ascii="Book Antiqua" w:hAnsi="Book Antiqua" w:cs="Arial"/>
          <w:spacing w:val="5"/>
          <w:szCs w:val="22"/>
          <w:lang w:val="sr-Cyrl-RS"/>
        </w:rPr>
        <w:t xml:space="preserve"> Такође, докази у виду уверења и потврда (</w:t>
      </w:r>
      <w:r w:rsidR="00E76C85">
        <w:rPr>
          <w:rFonts w:ascii="Book Antiqua" w:hAnsi="Book Antiqua" w:cs="Arial"/>
          <w:spacing w:val="5"/>
          <w:szCs w:val="22"/>
          <w:lang w:val="sr-Cyrl-RS"/>
        </w:rPr>
        <w:t>из пореске управе, Катастра, РФ ПИО, Националне службе за запошљавање)</w:t>
      </w:r>
      <w:r w:rsidR="00735D2B">
        <w:rPr>
          <w:rFonts w:ascii="Book Antiqua" w:hAnsi="Book Antiqua" w:cs="Arial"/>
          <w:spacing w:val="5"/>
          <w:szCs w:val="22"/>
          <w:lang w:val="sr-Cyrl-RS"/>
        </w:rPr>
        <w:t xml:space="preserve"> наведени су без броја и датума, те је нејасно о којим се документима ради.</w:t>
      </w:r>
      <w:r w:rsidR="00CF69AC">
        <w:rPr>
          <w:rFonts w:ascii="Book Antiqua" w:hAnsi="Book Antiqua" w:cs="Arial"/>
          <w:spacing w:val="5"/>
          <w:szCs w:val="22"/>
          <w:lang w:val="sr-Cyrl-RS"/>
        </w:rPr>
        <w:t xml:space="preserve"> Додатно, у списима предмета је утврђено још једно </w:t>
      </w:r>
      <w:r w:rsidR="00CC6037">
        <w:rPr>
          <w:rFonts w:ascii="Book Antiqua" w:hAnsi="Book Antiqua" w:cs="Arial"/>
          <w:spacing w:val="5"/>
          <w:szCs w:val="22"/>
          <w:lang w:val="sr-Cyrl-RS"/>
        </w:rPr>
        <w:t xml:space="preserve">идентично </w:t>
      </w:r>
      <w:r w:rsidR="00CF69AC">
        <w:rPr>
          <w:rFonts w:ascii="Book Antiqua" w:hAnsi="Book Antiqua" w:cs="Arial"/>
          <w:spacing w:val="5"/>
          <w:szCs w:val="22"/>
          <w:lang w:val="sr-Cyrl-RS"/>
        </w:rPr>
        <w:t xml:space="preserve">решење </w:t>
      </w:r>
      <w:r w:rsidR="00CC6037">
        <w:rPr>
          <w:rFonts w:ascii="Book Antiqua" w:hAnsi="Book Antiqua" w:cs="Arial"/>
          <w:spacing w:val="5"/>
          <w:szCs w:val="22"/>
          <w:lang w:val="sr-Cyrl-RS"/>
        </w:rPr>
        <w:t xml:space="preserve">Центра </w:t>
      </w:r>
      <w:r w:rsidR="00CF69AC">
        <w:rPr>
          <w:rFonts w:ascii="Book Antiqua" w:hAnsi="Book Antiqua" w:cs="Arial"/>
          <w:spacing w:val="5"/>
          <w:szCs w:val="22"/>
          <w:lang w:val="sr-Cyrl-RS"/>
        </w:rPr>
        <w:t xml:space="preserve">под исти бројем, али је један дан претходио </w:t>
      </w:r>
      <w:proofErr w:type="spellStart"/>
      <w:r w:rsidR="00CF69AC">
        <w:rPr>
          <w:rFonts w:ascii="Book Antiqua" w:hAnsi="Book Antiqua" w:cs="Arial"/>
          <w:spacing w:val="5"/>
          <w:szCs w:val="22"/>
          <w:lang w:val="sr-Cyrl-RS"/>
        </w:rPr>
        <w:t>ожалбеном</w:t>
      </w:r>
      <w:proofErr w:type="spellEnd"/>
      <w:r w:rsidR="00CF69AC">
        <w:rPr>
          <w:rFonts w:ascii="Book Antiqua" w:hAnsi="Book Antiqua" w:cs="Arial"/>
          <w:spacing w:val="5"/>
          <w:szCs w:val="22"/>
          <w:lang w:val="sr-Cyrl-RS"/>
        </w:rPr>
        <w:t xml:space="preserve"> решењу, тј. донето је </w:t>
      </w:r>
      <w:r w:rsidR="007C54B2">
        <w:rPr>
          <w:rFonts w:ascii="Book Antiqua" w:hAnsi="Book Antiqua" w:cs="Arial"/>
          <w:spacing w:val="5"/>
          <w:szCs w:val="22"/>
          <w:lang w:val="sr-Cyrl-RS"/>
        </w:rPr>
        <w:t>7.12.2023. г.</w:t>
      </w:r>
      <w:r w:rsidR="00FC03F8">
        <w:rPr>
          <w:rFonts w:ascii="Book Antiqua" w:hAnsi="Book Antiqua" w:cs="Arial"/>
          <w:spacing w:val="5"/>
          <w:szCs w:val="22"/>
          <w:lang w:val="sr-Cyrl-RS"/>
        </w:rPr>
        <w:t xml:space="preserve">  па Министарство поново констатује да није јасно на основу којих законских одредби Центар доноси иста решења дан за даном. </w:t>
      </w:r>
    </w:p>
    <w:p w14:paraId="46ECB57E" w14:textId="4C62C379" w:rsidR="00F577BF" w:rsidRPr="00AD082B" w:rsidRDefault="005654B8" w:rsidP="00F577BF">
      <w:pPr>
        <w:spacing w:after="11" w:line="267" w:lineRule="auto"/>
        <w:jc w:val="both"/>
        <w:rPr>
          <w:rFonts w:ascii="Book Antiqua" w:hAnsi="Book Antiqua" w:cs="Arial"/>
          <w:spacing w:val="5"/>
          <w:szCs w:val="22"/>
        </w:rPr>
      </w:pPr>
      <w:r w:rsidRPr="00C16A91">
        <w:rPr>
          <w:rFonts w:ascii="Book Antiqua" w:hAnsi="Book Antiqua" w:cs="Arial"/>
          <w:spacing w:val="5"/>
          <w:szCs w:val="22"/>
          <w:lang w:val="sr-Cyrl-RS"/>
        </w:rPr>
        <w:t>Министарство је</w:t>
      </w:r>
      <w:r>
        <w:rPr>
          <w:rFonts w:ascii="Book Antiqua" w:hAnsi="Book Antiqua" w:cs="Arial"/>
          <w:spacing w:val="5"/>
          <w:szCs w:val="22"/>
          <w:lang w:val="sr-Cyrl-RS"/>
        </w:rPr>
        <w:t>, такође, навело</w:t>
      </w:r>
      <w:r w:rsidRPr="00C16A91">
        <w:rPr>
          <w:rFonts w:ascii="Book Antiqua" w:hAnsi="Book Antiqua" w:cs="Arial"/>
          <w:spacing w:val="5"/>
          <w:szCs w:val="22"/>
          <w:lang w:val="sr-Cyrl-RS"/>
        </w:rPr>
        <w:t xml:space="preserve"> да је Центар, поводом захтева </w:t>
      </w:r>
      <w:proofErr w:type="spellStart"/>
      <w:r w:rsidRPr="00C16A91">
        <w:rPr>
          <w:rFonts w:ascii="Book Antiqua" w:hAnsi="Book Antiqua" w:cs="Arial"/>
          <w:spacing w:val="5"/>
          <w:szCs w:val="22"/>
          <w:lang w:val="sr-Cyrl-RS"/>
        </w:rPr>
        <w:t>притужиље</w:t>
      </w:r>
      <w:proofErr w:type="spellEnd"/>
      <w:r w:rsidRPr="00C16A91">
        <w:rPr>
          <w:rFonts w:ascii="Book Antiqua" w:hAnsi="Book Antiqua" w:cs="Arial"/>
          <w:spacing w:val="5"/>
          <w:szCs w:val="22"/>
          <w:lang w:val="sr-Cyrl-RS"/>
        </w:rPr>
        <w:t xml:space="preserve"> од 3. 3. 2022. год. за остваривање права на новчану социјалну помоћ, </w:t>
      </w:r>
      <w:r>
        <w:rPr>
          <w:rFonts w:ascii="Book Antiqua" w:hAnsi="Book Antiqua" w:cs="Arial"/>
          <w:spacing w:val="5"/>
          <w:szCs w:val="22"/>
          <w:lang w:val="sr-Cyrl-RS"/>
        </w:rPr>
        <w:t xml:space="preserve">већ </w:t>
      </w:r>
      <w:r w:rsidRPr="00C16A91">
        <w:rPr>
          <w:rFonts w:ascii="Book Antiqua" w:hAnsi="Book Antiqua" w:cs="Arial"/>
          <w:spacing w:val="5"/>
          <w:szCs w:val="22"/>
          <w:lang w:val="sr-Cyrl-RS"/>
        </w:rPr>
        <w:t xml:space="preserve">донео четири решења под бр. </w:t>
      </w:r>
      <w:r w:rsidR="00FD0ACE">
        <w:rPr>
          <w:rFonts w:ascii="Book Antiqua" w:hAnsi="Book Antiqua" w:cs="Arial"/>
          <w:spacing w:val="5"/>
          <w:szCs w:val="22"/>
          <w:lang w:val="sr-Cyrl-RS"/>
        </w:rPr>
        <w:t>…</w:t>
      </w:r>
      <w:r w:rsidRPr="00C16A91">
        <w:rPr>
          <w:rFonts w:ascii="Book Antiqua" w:hAnsi="Book Antiqua" w:cs="Arial"/>
          <w:spacing w:val="5"/>
          <w:szCs w:val="22"/>
          <w:lang w:val="sr-Cyrl-RS"/>
        </w:rPr>
        <w:t xml:space="preserve"> током 2022</w:t>
      </w:r>
      <w:r w:rsidR="000A683E">
        <w:rPr>
          <w:rFonts w:ascii="Book Antiqua" w:hAnsi="Book Antiqua" w:cs="Arial"/>
          <w:spacing w:val="5"/>
          <w:szCs w:val="22"/>
          <w:lang w:val="sr-Cyrl-RS"/>
        </w:rPr>
        <w:t>.</w:t>
      </w:r>
      <w:r w:rsidRPr="00C16A91">
        <w:rPr>
          <w:rFonts w:ascii="Book Antiqua" w:hAnsi="Book Antiqua" w:cs="Arial"/>
          <w:spacing w:val="5"/>
          <w:szCs w:val="22"/>
          <w:lang w:val="sr-Cyrl-RS"/>
        </w:rPr>
        <w:t xml:space="preserve"> и 2023. године, а која су поништена одлукама овог другостепеног органа. </w:t>
      </w:r>
      <w:r w:rsidR="00C77CCC">
        <w:rPr>
          <w:rFonts w:ascii="Book Antiqua" w:hAnsi="Book Antiqua" w:cs="Arial"/>
          <w:spacing w:val="5"/>
          <w:szCs w:val="22"/>
          <w:lang w:val="sr-Cyrl-RS"/>
        </w:rPr>
        <w:t>Министарство је</w:t>
      </w:r>
      <w:r w:rsidR="00AD082B">
        <w:rPr>
          <w:rFonts w:ascii="Book Antiqua" w:hAnsi="Book Antiqua" w:cs="Arial"/>
          <w:spacing w:val="5"/>
          <w:szCs w:val="22"/>
          <w:lang w:val="sr-Cyrl-RS"/>
        </w:rPr>
        <w:t xml:space="preserve"> стога </w:t>
      </w:r>
      <w:r>
        <w:rPr>
          <w:rFonts w:ascii="Book Antiqua" w:hAnsi="Book Antiqua" w:cs="Arial"/>
          <w:spacing w:val="5"/>
          <w:szCs w:val="22"/>
          <w:lang w:val="sr-Cyrl-RS"/>
        </w:rPr>
        <w:t>у ре</w:t>
      </w:r>
      <w:r w:rsidR="00C77CCC">
        <w:rPr>
          <w:rFonts w:ascii="Book Antiqua" w:hAnsi="Book Antiqua" w:cs="Arial"/>
          <w:spacing w:val="5"/>
          <w:szCs w:val="22"/>
          <w:lang w:val="sr-Cyrl-RS"/>
        </w:rPr>
        <w:t xml:space="preserve">шењу указало </w:t>
      </w:r>
      <w:r>
        <w:rPr>
          <w:rFonts w:ascii="Book Antiqua" w:hAnsi="Book Antiqua" w:cs="Arial"/>
          <w:spacing w:val="5"/>
          <w:szCs w:val="22"/>
          <w:lang w:val="sr-Cyrl-RS"/>
        </w:rPr>
        <w:t xml:space="preserve">да првостепени орган </w:t>
      </w:r>
      <w:r w:rsidR="00C77CCC">
        <w:rPr>
          <w:rFonts w:ascii="Book Antiqua" w:hAnsi="Book Antiqua" w:cs="Arial"/>
          <w:spacing w:val="5"/>
          <w:szCs w:val="22"/>
          <w:lang w:val="sr-Cyrl-RS"/>
        </w:rPr>
        <w:t xml:space="preserve">поново </w:t>
      </w:r>
      <w:r>
        <w:rPr>
          <w:rFonts w:ascii="Book Antiqua" w:hAnsi="Book Antiqua" w:cs="Arial"/>
          <w:spacing w:val="5"/>
          <w:szCs w:val="22"/>
          <w:lang w:val="sr-Cyrl-RS"/>
        </w:rPr>
        <w:t>није поступио по издатом налогу</w:t>
      </w:r>
      <w:r w:rsidR="00C74CFD">
        <w:rPr>
          <w:rFonts w:ascii="Book Antiqua" w:hAnsi="Book Antiqua" w:cs="Arial"/>
          <w:spacing w:val="5"/>
          <w:szCs w:val="22"/>
          <w:lang w:val="sr-Cyrl-RS"/>
        </w:rPr>
        <w:t xml:space="preserve"> од 6.</w:t>
      </w:r>
      <w:r w:rsidR="001A70CF">
        <w:rPr>
          <w:rFonts w:ascii="Book Antiqua" w:hAnsi="Book Antiqua" w:cs="Arial"/>
          <w:spacing w:val="5"/>
          <w:szCs w:val="22"/>
          <w:lang w:val="sr-Cyrl-RS"/>
        </w:rPr>
        <w:t xml:space="preserve"> новембра</w:t>
      </w:r>
      <w:r w:rsidR="00C74CFD">
        <w:rPr>
          <w:rFonts w:ascii="Book Antiqua" w:hAnsi="Book Antiqua" w:cs="Arial"/>
          <w:spacing w:val="5"/>
          <w:szCs w:val="22"/>
          <w:lang w:val="sr-Cyrl-RS"/>
        </w:rPr>
        <w:t xml:space="preserve"> и</w:t>
      </w:r>
      <w:r w:rsidR="001A70CF">
        <w:rPr>
          <w:rFonts w:ascii="Book Antiqua" w:hAnsi="Book Antiqua" w:cs="Arial"/>
          <w:spacing w:val="5"/>
          <w:szCs w:val="22"/>
          <w:lang w:val="sr-Cyrl-RS"/>
        </w:rPr>
        <w:t xml:space="preserve"> од 11. маја</w:t>
      </w:r>
      <w:r w:rsidR="008A3F89">
        <w:rPr>
          <w:rFonts w:ascii="Book Antiqua" w:hAnsi="Book Antiqua" w:cs="Arial"/>
          <w:spacing w:val="5"/>
          <w:szCs w:val="22"/>
          <w:lang w:val="sr-Cyrl-RS"/>
        </w:rPr>
        <w:t xml:space="preserve"> 2023. године, односно, да није посебним решењем одлучио о трошковима</w:t>
      </w:r>
      <w:r w:rsidR="00B600BB">
        <w:rPr>
          <w:rFonts w:ascii="Book Antiqua" w:hAnsi="Book Antiqua" w:cs="Arial"/>
          <w:spacing w:val="5"/>
          <w:szCs w:val="22"/>
          <w:lang w:val="sr-Cyrl-RS"/>
        </w:rPr>
        <w:t xml:space="preserve"> управног поступка, већ је једном реченицом</w:t>
      </w:r>
      <w:r w:rsidR="00F675B6">
        <w:rPr>
          <w:rFonts w:ascii="Book Antiqua" w:hAnsi="Book Antiqua" w:cs="Arial"/>
          <w:spacing w:val="5"/>
          <w:szCs w:val="22"/>
          <w:lang w:val="sr-Cyrl-RS"/>
        </w:rPr>
        <w:t xml:space="preserve"> на крају образложења решења констатовао да именована нема право на исте, сходно чл. 8. и 9. ЗОУП</w:t>
      </w:r>
      <w:r w:rsidR="00520253">
        <w:rPr>
          <w:rFonts w:ascii="Book Antiqua" w:hAnsi="Book Antiqua" w:cs="Arial"/>
          <w:spacing w:val="5"/>
          <w:szCs w:val="22"/>
          <w:lang w:val="sr-Cyrl-RS"/>
        </w:rPr>
        <w:t>. С</w:t>
      </w:r>
      <w:r w:rsidR="002817EF">
        <w:rPr>
          <w:rFonts w:ascii="Book Antiqua" w:hAnsi="Book Antiqua" w:cs="Arial"/>
          <w:spacing w:val="5"/>
          <w:szCs w:val="22"/>
          <w:lang w:val="sr-Cyrl-RS"/>
        </w:rPr>
        <w:t>тог</w:t>
      </w:r>
      <w:r w:rsidR="00520253">
        <w:rPr>
          <w:rFonts w:ascii="Book Antiqua" w:hAnsi="Book Antiqua" w:cs="Arial"/>
          <w:spacing w:val="5"/>
          <w:szCs w:val="22"/>
          <w:lang w:val="sr-Cyrl-RS"/>
        </w:rPr>
        <w:t>а</w:t>
      </w:r>
      <w:r w:rsidR="002817EF">
        <w:rPr>
          <w:rFonts w:ascii="Book Antiqua" w:hAnsi="Book Antiqua" w:cs="Arial"/>
          <w:spacing w:val="5"/>
          <w:szCs w:val="22"/>
          <w:lang w:val="sr-Cyrl-RS"/>
        </w:rPr>
        <w:t xml:space="preserve"> </w:t>
      </w:r>
      <w:r w:rsidR="00520253">
        <w:rPr>
          <w:rFonts w:ascii="Book Antiqua" w:hAnsi="Book Antiqua" w:cs="Arial"/>
          <w:spacing w:val="5"/>
          <w:szCs w:val="22"/>
          <w:lang w:val="sr-Cyrl-RS"/>
        </w:rPr>
        <w:t xml:space="preserve">је Министарство поновило чињенице да је од подношења захтева </w:t>
      </w:r>
      <w:proofErr w:type="spellStart"/>
      <w:r w:rsidR="00520253">
        <w:rPr>
          <w:rFonts w:ascii="Book Antiqua" w:hAnsi="Book Antiqua" w:cs="Arial"/>
          <w:spacing w:val="5"/>
          <w:szCs w:val="22"/>
          <w:lang w:val="sr-Cyrl-RS"/>
        </w:rPr>
        <w:t>притужиље</w:t>
      </w:r>
      <w:proofErr w:type="spellEnd"/>
      <w:r w:rsidR="00520253">
        <w:rPr>
          <w:rFonts w:ascii="Book Antiqua" w:hAnsi="Book Antiqua" w:cs="Arial"/>
          <w:spacing w:val="5"/>
          <w:szCs w:val="22"/>
          <w:lang w:val="sr-Cyrl-RS"/>
        </w:rPr>
        <w:t xml:space="preserve"> </w:t>
      </w:r>
      <w:r w:rsidR="00C05F1E">
        <w:rPr>
          <w:rFonts w:ascii="Book Antiqua" w:hAnsi="Book Antiqua" w:cs="Arial"/>
          <w:spacing w:val="5"/>
          <w:szCs w:val="22"/>
          <w:lang w:val="sr-Cyrl-RS"/>
        </w:rPr>
        <w:t xml:space="preserve">поништено </w:t>
      </w:r>
      <w:r w:rsidR="00520253">
        <w:rPr>
          <w:rFonts w:ascii="Book Antiqua" w:hAnsi="Book Antiqua" w:cs="Arial"/>
          <w:spacing w:val="5"/>
          <w:szCs w:val="22"/>
          <w:lang w:val="sr-Cyrl-RS"/>
        </w:rPr>
        <w:t xml:space="preserve">пет решења првостепеног органа којим је одлучивао о њеном захтеву </w:t>
      </w:r>
      <w:r w:rsidR="002817EF">
        <w:rPr>
          <w:rFonts w:ascii="Book Antiqua" w:hAnsi="Book Antiqua" w:cs="Arial"/>
          <w:spacing w:val="5"/>
          <w:szCs w:val="22"/>
          <w:lang w:val="sr-Cyrl-RS"/>
        </w:rPr>
        <w:t xml:space="preserve">и усвојено пет жалби </w:t>
      </w:r>
      <w:proofErr w:type="spellStart"/>
      <w:r w:rsidR="002817EF">
        <w:rPr>
          <w:rFonts w:ascii="Book Antiqua" w:hAnsi="Book Antiqua" w:cs="Arial"/>
          <w:spacing w:val="5"/>
          <w:szCs w:val="22"/>
          <w:lang w:val="sr-Cyrl-RS"/>
        </w:rPr>
        <w:t>притужиље</w:t>
      </w:r>
      <w:proofErr w:type="spellEnd"/>
      <w:r w:rsidR="002817EF">
        <w:rPr>
          <w:rFonts w:ascii="Book Antiqua" w:hAnsi="Book Antiqua" w:cs="Arial"/>
          <w:spacing w:val="5"/>
          <w:szCs w:val="22"/>
          <w:lang w:val="sr-Cyrl-RS"/>
        </w:rPr>
        <w:t xml:space="preserve"> на одлуке Центра</w:t>
      </w:r>
      <w:r w:rsidR="00520253">
        <w:rPr>
          <w:rFonts w:ascii="Book Antiqua" w:hAnsi="Book Antiqua" w:cs="Arial"/>
          <w:spacing w:val="5"/>
          <w:szCs w:val="22"/>
          <w:lang w:val="sr-Cyrl-RS"/>
        </w:rPr>
        <w:t>, те произилази да трошкове другостепеног поступка сноси првостепени орган</w:t>
      </w:r>
      <w:r w:rsidR="002817EF">
        <w:rPr>
          <w:rFonts w:ascii="Book Antiqua" w:hAnsi="Book Antiqua" w:cs="Arial"/>
          <w:spacing w:val="5"/>
          <w:szCs w:val="22"/>
          <w:lang w:val="sr-Cyrl-RS"/>
        </w:rPr>
        <w:t>, на основу чл. 85. ст. 6. ЗОУП</w:t>
      </w:r>
      <w:r w:rsidR="00D748B1">
        <w:rPr>
          <w:rFonts w:ascii="Book Antiqua" w:hAnsi="Book Antiqua" w:cs="Arial"/>
          <w:spacing w:val="5"/>
          <w:szCs w:val="22"/>
          <w:lang w:val="sr-Cyrl-RS"/>
        </w:rPr>
        <w:t xml:space="preserve"> и </w:t>
      </w:r>
      <w:r w:rsidR="00DD0FEC">
        <w:rPr>
          <w:rFonts w:ascii="Book Antiqua" w:hAnsi="Book Antiqua" w:cs="Arial"/>
          <w:spacing w:val="5"/>
          <w:szCs w:val="22"/>
          <w:lang w:val="sr-Cyrl-RS"/>
        </w:rPr>
        <w:t>указао је првостепеном</w:t>
      </w:r>
      <w:r w:rsidR="00D748B1">
        <w:rPr>
          <w:rFonts w:ascii="Book Antiqua" w:hAnsi="Book Antiqua" w:cs="Arial"/>
          <w:spacing w:val="5"/>
          <w:szCs w:val="22"/>
          <w:lang w:val="sr-Cyrl-RS"/>
        </w:rPr>
        <w:t xml:space="preserve"> орган</w:t>
      </w:r>
      <w:r w:rsidR="00DD0FEC">
        <w:rPr>
          <w:rFonts w:ascii="Book Antiqua" w:hAnsi="Book Antiqua" w:cs="Arial"/>
          <w:spacing w:val="5"/>
          <w:szCs w:val="22"/>
          <w:lang w:val="sr-Cyrl-RS"/>
        </w:rPr>
        <w:t xml:space="preserve">у да посебним </w:t>
      </w:r>
      <w:r w:rsidR="00D2208E">
        <w:rPr>
          <w:rFonts w:ascii="Book Antiqua" w:hAnsi="Book Antiqua" w:cs="Arial"/>
          <w:spacing w:val="5"/>
          <w:szCs w:val="22"/>
          <w:lang w:val="sr-Cyrl-RS"/>
        </w:rPr>
        <w:t>решењем одлучи о трошко</w:t>
      </w:r>
      <w:r w:rsidR="00052FDA">
        <w:rPr>
          <w:rFonts w:ascii="Book Antiqua" w:hAnsi="Book Antiqua" w:cs="Arial"/>
          <w:spacing w:val="5"/>
          <w:szCs w:val="22"/>
          <w:lang w:val="sr-Cyrl-RS"/>
        </w:rPr>
        <w:t>ви</w:t>
      </w:r>
      <w:r w:rsidR="00D2208E">
        <w:rPr>
          <w:rFonts w:ascii="Book Antiqua" w:hAnsi="Book Antiqua" w:cs="Arial"/>
          <w:spacing w:val="5"/>
          <w:szCs w:val="22"/>
          <w:lang w:val="sr-Cyrl-RS"/>
        </w:rPr>
        <w:t>ма другостепеног поступка.</w:t>
      </w:r>
    </w:p>
    <w:p w14:paraId="436B6618" w14:textId="08C95F45" w:rsidR="005B41E1" w:rsidRDefault="00D70F20" w:rsidP="00C16A91">
      <w:pPr>
        <w:spacing w:after="11" w:line="267" w:lineRule="auto"/>
        <w:jc w:val="both"/>
        <w:rPr>
          <w:rFonts w:ascii="Book Antiqua" w:hAnsi="Book Antiqua" w:cs="Arial"/>
          <w:spacing w:val="5"/>
          <w:szCs w:val="22"/>
          <w:lang w:val="sr-Cyrl-RS"/>
        </w:rPr>
      </w:pPr>
      <w:r w:rsidRPr="00F577BF">
        <w:rPr>
          <w:rFonts w:ascii="Book Antiqua" w:hAnsi="Book Antiqua" w:cs="Arial"/>
          <w:spacing w:val="5"/>
          <w:szCs w:val="22"/>
          <w:lang w:val="sr-Cyrl-RS"/>
        </w:rPr>
        <w:t>Министарство је тражило од Центра да</w:t>
      </w:r>
      <w:r w:rsidR="00F24B81">
        <w:rPr>
          <w:rFonts w:ascii="Book Antiqua" w:hAnsi="Book Antiqua" w:cs="Arial"/>
          <w:spacing w:val="5"/>
          <w:szCs w:val="22"/>
          <w:lang w:val="sr-Cyrl-RS"/>
        </w:rPr>
        <w:t>,</w:t>
      </w:r>
      <w:r w:rsidRPr="00F577BF">
        <w:rPr>
          <w:rFonts w:ascii="Book Antiqua" w:hAnsi="Book Antiqua" w:cs="Arial"/>
          <w:spacing w:val="5"/>
          <w:szCs w:val="22"/>
          <w:lang w:val="sr-Cyrl-RS"/>
        </w:rPr>
        <w:t xml:space="preserve"> у року од 30 дана од пријема списа предмета</w:t>
      </w:r>
      <w:r w:rsidR="00F24B81">
        <w:rPr>
          <w:rFonts w:ascii="Book Antiqua" w:hAnsi="Book Antiqua" w:cs="Arial"/>
          <w:spacing w:val="5"/>
          <w:szCs w:val="22"/>
          <w:lang w:val="sr-Cyrl-RS"/>
        </w:rPr>
        <w:t>,</w:t>
      </w:r>
      <w:r w:rsidRPr="00F577BF">
        <w:rPr>
          <w:rFonts w:ascii="Book Antiqua" w:hAnsi="Book Antiqua" w:cs="Arial"/>
          <w:spacing w:val="5"/>
          <w:szCs w:val="22"/>
          <w:lang w:val="sr-Cyrl-RS"/>
        </w:rPr>
        <w:t xml:space="preserve"> </w:t>
      </w:r>
      <w:r w:rsidR="000D7F94" w:rsidRPr="00F577BF">
        <w:rPr>
          <w:rFonts w:ascii="Book Antiqua" w:hAnsi="Book Antiqua" w:cs="Arial"/>
          <w:spacing w:val="5"/>
          <w:szCs w:val="22"/>
          <w:lang w:val="sr-Cyrl-RS"/>
        </w:rPr>
        <w:t>у поновном пос</w:t>
      </w:r>
      <w:r w:rsidR="00F24B81">
        <w:rPr>
          <w:rFonts w:ascii="Book Antiqua" w:hAnsi="Book Antiqua" w:cs="Arial"/>
          <w:spacing w:val="5"/>
          <w:szCs w:val="22"/>
          <w:lang w:val="sr-Cyrl-RS"/>
        </w:rPr>
        <w:t>ту</w:t>
      </w:r>
      <w:r w:rsidR="000D7F94" w:rsidRPr="00F577BF">
        <w:rPr>
          <w:rFonts w:ascii="Book Antiqua" w:hAnsi="Book Antiqua" w:cs="Arial"/>
          <w:spacing w:val="5"/>
          <w:szCs w:val="22"/>
          <w:lang w:val="sr-Cyrl-RS"/>
        </w:rPr>
        <w:t>пку поступи сагласно наведеним примедбама</w:t>
      </w:r>
      <w:r w:rsidR="00D748B1" w:rsidRPr="00F577BF">
        <w:rPr>
          <w:rFonts w:ascii="Book Antiqua" w:hAnsi="Book Antiqua" w:cs="Arial"/>
          <w:spacing w:val="5"/>
          <w:szCs w:val="22"/>
          <w:lang w:val="sr-Cyrl-RS"/>
        </w:rPr>
        <w:t xml:space="preserve"> </w:t>
      </w:r>
      <w:r w:rsidR="00F577BF" w:rsidRPr="00F577BF">
        <w:rPr>
          <w:rFonts w:ascii="Book Antiqua" w:hAnsi="Book Antiqua"/>
          <w:szCs w:val="22"/>
          <w:lang w:val="ru-RU"/>
        </w:rPr>
        <w:t>и након тачно и потпуно утврђеног чињеничног стања, уз правилну примену материјалног права и одредби поступака, донесе на закону засновану одлуку.</w:t>
      </w:r>
    </w:p>
    <w:p w14:paraId="2C01D179" w14:textId="3864577D" w:rsidR="0055135F" w:rsidRPr="007C79C0" w:rsidRDefault="0055135F" w:rsidP="003A354D">
      <w:pPr>
        <w:pStyle w:val="ListParagraph"/>
        <w:numPr>
          <w:ilvl w:val="0"/>
          <w:numId w:val="24"/>
        </w:numPr>
        <w:spacing w:after="11" w:line="267" w:lineRule="auto"/>
        <w:ind w:left="0" w:firstLine="360"/>
        <w:jc w:val="both"/>
        <w:rPr>
          <w:rFonts w:ascii="Book Antiqua" w:hAnsi="Book Antiqua" w:cs="Arial"/>
          <w:spacing w:val="5"/>
          <w:szCs w:val="22"/>
        </w:rPr>
      </w:pPr>
      <w:r>
        <w:rPr>
          <w:rFonts w:ascii="Book Antiqua" w:hAnsi="Book Antiqua" w:cs="Arial"/>
          <w:spacing w:val="5"/>
          <w:szCs w:val="22"/>
          <w:lang w:val="sr-Cyrl-RS"/>
        </w:rPr>
        <w:lastRenderedPageBreak/>
        <w:t xml:space="preserve">У </w:t>
      </w:r>
      <w:r w:rsidR="005B41E1" w:rsidRPr="005B41E1">
        <w:rPr>
          <w:rFonts w:ascii="Book Antiqua" w:hAnsi="Book Antiqua" w:cs="Arial"/>
          <w:spacing w:val="5"/>
          <w:szCs w:val="22"/>
          <w:lang w:val="sr-Cyrl-RS"/>
        </w:rPr>
        <w:t xml:space="preserve">марту 2024. год. </w:t>
      </w:r>
      <w:r>
        <w:rPr>
          <w:rFonts w:ascii="Book Antiqua" w:hAnsi="Book Antiqua" w:cs="Arial"/>
          <w:spacing w:val="5"/>
          <w:szCs w:val="22"/>
          <w:lang w:val="sr-Cyrl-RS"/>
        </w:rPr>
        <w:t xml:space="preserve">Центар је решењем бр. </w:t>
      </w:r>
      <w:r w:rsidR="00FD0ACE">
        <w:rPr>
          <w:rFonts w:ascii="Book Antiqua" w:hAnsi="Book Antiqua" w:cs="Arial"/>
          <w:spacing w:val="5"/>
          <w:szCs w:val="22"/>
          <w:lang w:val="sr-Cyrl-RS"/>
        </w:rPr>
        <w:t>…</w:t>
      </w:r>
      <w:r w:rsidR="0046611B">
        <w:rPr>
          <w:rFonts w:ascii="Book Antiqua" w:hAnsi="Book Antiqua" w:cs="Arial"/>
          <w:spacing w:val="5"/>
          <w:szCs w:val="22"/>
          <w:lang w:val="sr-Cyrl-RS"/>
        </w:rPr>
        <w:t>/</w:t>
      </w:r>
      <w:r w:rsidR="00237B7E">
        <w:rPr>
          <w:rFonts w:ascii="Book Antiqua" w:hAnsi="Book Antiqua" w:cs="Arial"/>
          <w:spacing w:val="5"/>
          <w:szCs w:val="22"/>
          <w:lang w:val="sr-Cyrl-RS"/>
        </w:rPr>
        <w:t>2024</w:t>
      </w:r>
      <w:r w:rsidR="0046611B">
        <w:rPr>
          <w:rFonts w:ascii="Book Antiqua" w:hAnsi="Book Antiqua" w:cs="Arial"/>
          <w:spacing w:val="5"/>
          <w:szCs w:val="22"/>
          <w:lang w:val="sr-Cyrl-RS"/>
        </w:rPr>
        <w:t xml:space="preserve"> од </w:t>
      </w:r>
      <w:r w:rsidR="00237B7E">
        <w:rPr>
          <w:rFonts w:ascii="Book Antiqua" w:hAnsi="Book Antiqua" w:cs="Arial"/>
          <w:spacing w:val="5"/>
          <w:szCs w:val="22"/>
          <w:lang w:val="sr-Cyrl-RS"/>
        </w:rPr>
        <w:t>11</w:t>
      </w:r>
      <w:r w:rsidR="0046611B">
        <w:rPr>
          <w:rFonts w:ascii="Book Antiqua" w:hAnsi="Book Antiqua" w:cs="Arial"/>
          <w:spacing w:val="5"/>
          <w:szCs w:val="22"/>
          <w:lang w:val="sr-Cyrl-RS"/>
        </w:rPr>
        <w:t xml:space="preserve">. </w:t>
      </w:r>
      <w:r w:rsidR="00237B7E">
        <w:rPr>
          <w:rFonts w:ascii="Book Antiqua" w:hAnsi="Book Antiqua" w:cs="Arial"/>
          <w:spacing w:val="5"/>
          <w:szCs w:val="22"/>
          <w:lang w:val="sr-Cyrl-RS"/>
        </w:rPr>
        <w:t xml:space="preserve">3. </w:t>
      </w:r>
      <w:r w:rsidR="0046611B">
        <w:rPr>
          <w:rFonts w:ascii="Book Antiqua" w:hAnsi="Book Antiqua" w:cs="Arial"/>
          <w:spacing w:val="5"/>
          <w:szCs w:val="22"/>
          <w:lang w:val="sr-Cyrl-RS"/>
        </w:rPr>
        <w:t>202</w:t>
      </w:r>
      <w:r w:rsidR="00237B7E">
        <w:rPr>
          <w:rFonts w:ascii="Book Antiqua" w:hAnsi="Book Antiqua" w:cs="Arial"/>
          <w:spacing w:val="5"/>
          <w:szCs w:val="22"/>
          <w:lang w:val="sr-Cyrl-RS"/>
        </w:rPr>
        <w:t>4</w:t>
      </w:r>
      <w:r w:rsidR="0046611B">
        <w:rPr>
          <w:rFonts w:ascii="Book Antiqua" w:hAnsi="Book Antiqua" w:cs="Arial"/>
          <w:spacing w:val="5"/>
          <w:szCs w:val="22"/>
          <w:lang w:val="sr-Cyrl-RS"/>
        </w:rPr>
        <w:t>. године</w:t>
      </w:r>
      <w:r w:rsidR="0046611B" w:rsidRPr="005B41E1">
        <w:rPr>
          <w:rFonts w:ascii="Book Antiqua" w:hAnsi="Book Antiqua" w:cs="Arial"/>
          <w:spacing w:val="5"/>
          <w:szCs w:val="22"/>
          <w:lang w:val="sr-Cyrl-RS"/>
        </w:rPr>
        <w:t xml:space="preserve"> </w:t>
      </w:r>
      <w:r w:rsidR="005B41E1" w:rsidRPr="005B41E1">
        <w:rPr>
          <w:rFonts w:ascii="Book Antiqua" w:hAnsi="Book Antiqua" w:cs="Arial"/>
          <w:spacing w:val="5"/>
          <w:szCs w:val="22"/>
          <w:lang w:val="sr-Cyrl-RS"/>
        </w:rPr>
        <w:t>одлу</w:t>
      </w:r>
      <w:r w:rsidR="00322B4A">
        <w:rPr>
          <w:rFonts w:ascii="Book Antiqua" w:hAnsi="Book Antiqua" w:cs="Arial"/>
          <w:spacing w:val="5"/>
          <w:szCs w:val="22"/>
          <w:lang w:val="sr-Cyrl-RS"/>
        </w:rPr>
        <w:t xml:space="preserve">чио да </w:t>
      </w:r>
      <w:r w:rsidR="00535BE3">
        <w:rPr>
          <w:rFonts w:ascii="Book Antiqua" w:hAnsi="Book Antiqua" w:cs="Arial"/>
          <w:spacing w:val="5"/>
          <w:szCs w:val="22"/>
          <w:lang w:val="sr-Cyrl-RS"/>
        </w:rPr>
        <w:t xml:space="preserve">је </w:t>
      </w:r>
      <w:r w:rsidR="00322B4A">
        <w:rPr>
          <w:rFonts w:ascii="Book Antiqua" w:hAnsi="Book Antiqua" w:cs="Arial"/>
          <w:spacing w:val="5"/>
          <w:szCs w:val="22"/>
          <w:lang w:val="sr-Cyrl-RS"/>
        </w:rPr>
        <w:t xml:space="preserve">детету </w:t>
      </w:r>
      <w:proofErr w:type="spellStart"/>
      <w:r w:rsidR="00322B4A">
        <w:rPr>
          <w:rFonts w:ascii="Book Antiqua" w:hAnsi="Book Antiqua" w:cs="Arial"/>
          <w:spacing w:val="5"/>
          <w:szCs w:val="22"/>
          <w:lang w:val="sr-Cyrl-RS"/>
        </w:rPr>
        <w:t>притужиље</w:t>
      </w:r>
      <w:proofErr w:type="spellEnd"/>
      <w:r w:rsidR="00322B4A">
        <w:rPr>
          <w:rFonts w:ascii="Book Antiqua" w:hAnsi="Book Antiqua" w:cs="Arial"/>
          <w:spacing w:val="5"/>
          <w:szCs w:val="22"/>
          <w:lang w:val="sr-Cyrl-RS"/>
        </w:rPr>
        <w:t xml:space="preserve"> престало</w:t>
      </w:r>
      <w:r w:rsidR="005B41E1" w:rsidRPr="005B41E1">
        <w:rPr>
          <w:rFonts w:ascii="Book Antiqua" w:hAnsi="Book Antiqua" w:cs="Arial"/>
          <w:spacing w:val="5"/>
          <w:szCs w:val="22"/>
          <w:lang w:val="sr-Cyrl-RS"/>
        </w:rPr>
        <w:t xml:space="preserve"> право на </w:t>
      </w:r>
      <w:r>
        <w:rPr>
          <w:rFonts w:ascii="Book Antiqua" w:hAnsi="Book Antiqua" w:cs="Arial"/>
          <w:spacing w:val="5"/>
          <w:szCs w:val="22"/>
          <w:lang w:val="sr-Cyrl-RS"/>
        </w:rPr>
        <w:t>новчану соци</w:t>
      </w:r>
      <w:r w:rsidR="00322B4A">
        <w:rPr>
          <w:rFonts w:ascii="Book Antiqua" w:hAnsi="Book Antiqua" w:cs="Arial"/>
          <w:spacing w:val="5"/>
          <w:szCs w:val="22"/>
          <w:lang w:val="sr-Cyrl-RS"/>
        </w:rPr>
        <w:t>ја</w:t>
      </w:r>
      <w:r>
        <w:rPr>
          <w:rFonts w:ascii="Book Antiqua" w:hAnsi="Book Antiqua" w:cs="Arial"/>
          <w:spacing w:val="5"/>
          <w:szCs w:val="22"/>
          <w:lang w:val="sr-Cyrl-RS"/>
        </w:rPr>
        <w:t xml:space="preserve">лну помоћ дана </w:t>
      </w:r>
      <w:r w:rsidR="00322B4A">
        <w:rPr>
          <w:rFonts w:ascii="Book Antiqua" w:hAnsi="Book Antiqua" w:cs="Arial"/>
          <w:spacing w:val="5"/>
          <w:szCs w:val="22"/>
          <w:lang w:val="sr-Cyrl-RS"/>
        </w:rPr>
        <w:t xml:space="preserve">29. </w:t>
      </w:r>
      <w:r>
        <w:rPr>
          <w:rFonts w:ascii="Book Antiqua" w:hAnsi="Book Antiqua" w:cs="Arial"/>
          <w:spacing w:val="5"/>
          <w:szCs w:val="22"/>
          <w:lang w:val="sr-Cyrl-RS"/>
        </w:rPr>
        <w:t xml:space="preserve">2. 2024. год. Одлучујући по жалби притужби </w:t>
      </w:r>
      <w:proofErr w:type="spellStart"/>
      <w:r>
        <w:rPr>
          <w:rFonts w:ascii="Book Antiqua" w:hAnsi="Book Antiqua" w:cs="Arial"/>
          <w:spacing w:val="5"/>
          <w:szCs w:val="22"/>
          <w:lang w:val="sr-Cyrl-RS"/>
        </w:rPr>
        <w:t>притужиље</w:t>
      </w:r>
      <w:proofErr w:type="spellEnd"/>
      <w:r>
        <w:rPr>
          <w:rFonts w:ascii="Book Antiqua" w:hAnsi="Book Antiqua" w:cs="Arial"/>
          <w:spacing w:val="5"/>
          <w:szCs w:val="22"/>
          <w:lang w:val="sr-Cyrl-RS"/>
        </w:rPr>
        <w:t xml:space="preserve">, другостепени орган је </w:t>
      </w:r>
      <w:r w:rsidR="00A86A64">
        <w:rPr>
          <w:rFonts w:ascii="Book Antiqua" w:hAnsi="Book Antiqua" w:cs="Arial"/>
          <w:spacing w:val="5"/>
          <w:szCs w:val="22"/>
          <w:lang w:val="sr-Cyrl-RS"/>
        </w:rPr>
        <w:t xml:space="preserve">решењем </w:t>
      </w:r>
      <w:r w:rsidR="00163924">
        <w:rPr>
          <w:rFonts w:ascii="Book Antiqua" w:hAnsi="Book Antiqua" w:cs="Arial"/>
          <w:spacing w:val="5"/>
          <w:szCs w:val="22"/>
          <w:lang w:val="sr-Cyrl-RS"/>
        </w:rPr>
        <w:t>бр</w:t>
      </w:r>
      <w:r w:rsidR="00FD0ACE">
        <w:rPr>
          <w:rFonts w:ascii="Book Antiqua" w:hAnsi="Book Antiqua" w:cs="Arial"/>
          <w:spacing w:val="5"/>
          <w:szCs w:val="22"/>
          <w:lang w:val="sr-Cyrl-RS"/>
        </w:rPr>
        <w:t>….</w:t>
      </w:r>
      <w:r w:rsidR="001827F4" w:rsidRPr="007B1C20">
        <w:rPr>
          <w:rFonts w:ascii="Book Antiqua" w:hAnsi="Book Antiqua"/>
          <w:lang w:val="sr-Cyrl-RS"/>
        </w:rPr>
        <w:t xml:space="preserve"> </w:t>
      </w:r>
      <w:r w:rsidR="001827F4" w:rsidRPr="007B1C20">
        <w:rPr>
          <w:rFonts w:ascii="Book Antiqua" w:hAnsi="Book Antiqua" w:cs="Arial"/>
          <w:spacing w:val="5"/>
          <w:szCs w:val="22"/>
          <w:lang w:val="sr-Cyrl-RS"/>
        </w:rPr>
        <w:t>од</w:t>
      </w:r>
      <w:r w:rsidR="001827F4">
        <w:rPr>
          <w:rFonts w:ascii="Book Antiqua" w:hAnsi="Book Antiqua" w:cs="Arial"/>
          <w:spacing w:val="5"/>
          <w:szCs w:val="22"/>
          <w:lang w:val="sr-Cyrl-RS"/>
        </w:rPr>
        <w:t xml:space="preserve"> </w:t>
      </w:r>
      <w:r w:rsidR="00163924">
        <w:rPr>
          <w:rFonts w:ascii="Book Antiqua" w:hAnsi="Book Antiqua" w:cs="Arial"/>
          <w:spacing w:val="5"/>
          <w:szCs w:val="22"/>
          <w:lang w:val="sr-Cyrl-RS"/>
        </w:rPr>
        <w:t>30. 8</w:t>
      </w:r>
      <w:r w:rsidR="001827F4">
        <w:rPr>
          <w:rFonts w:ascii="Book Antiqua" w:hAnsi="Book Antiqua" w:cs="Arial"/>
          <w:spacing w:val="5"/>
          <w:szCs w:val="22"/>
          <w:lang w:val="sr-Cyrl-RS"/>
        </w:rPr>
        <w:t>. 2024. год.</w:t>
      </w:r>
      <w:r w:rsidR="00A86A64">
        <w:rPr>
          <w:rFonts w:ascii="Book Antiqua" w:hAnsi="Book Antiqua" w:cs="Arial"/>
          <w:spacing w:val="5"/>
          <w:szCs w:val="22"/>
          <w:lang w:val="sr-Cyrl-RS"/>
        </w:rPr>
        <w:t xml:space="preserve"> поништило </w:t>
      </w:r>
      <w:r w:rsidR="004231C7">
        <w:rPr>
          <w:rFonts w:ascii="Book Antiqua" w:hAnsi="Book Antiqua" w:cs="Arial"/>
          <w:spacing w:val="5"/>
          <w:szCs w:val="22"/>
          <w:lang w:val="sr-Cyrl-RS"/>
        </w:rPr>
        <w:t xml:space="preserve">ово </w:t>
      </w:r>
      <w:r w:rsidR="00A86A64">
        <w:rPr>
          <w:rFonts w:ascii="Book Antiqua" w:hAnsi="Book Antiqua" w:cs="Arial"/>
          <w:spacing w:val="5"/>
          <w:szCs w:val="22"/>
          <w:lang w:val="sr-Cyrl-RS"/>
        </w:rPr>
        <w:t>првостепено решење</w:t>
      </w:r>
      <w:r w:rsidR="00AC2315">
        <w:rPr>
          <w:rFonts w:ascii="Book Antiqua" w:hAnsi="Book Antiqua" w:cs="Arial"/>
          <w:spacing w:val="5"/>
          <w:szCs w:val="22"/>
          <w:lang w:val="sr-Cyrl-RS"/>
        </w:rPr>
        <w:t>, оцењујући да је донето на основу</w:t>
      </w:r>
      <w:r w:rsidR="00AC2315" w:rsidRPr="00AC2315">
        <w:rPr>
          <w:rFonts w:ascii="Book Antiqua" w:hAnsi="Book Antiqua" w:cs="Arial"/>
          <w:spacing w:val="5"/>
          <w:szCs w:val="22"/>
          <w:lang w:val="sr-Cyrl-RS"/>
        </w:rPr>
        <w:t xml:space="preserve"> </w:t>
      </w:r>
      <w:r w:rsidR="00AC2315">
        <w:rPr>
          <w:rFonts w:ascii="Book Antiqua" w:hAnsi="Book Antiqua" w:cs="Arial"/>
          <w:spacing w:val="5"/>
          <w:szCs w:val="22"/>
          <w:lang w:val="sr-Cyrl-RS"/>
        </w:rPr>
        <w:t>погрешно и непотпуно утврђеног чињеничног стања и повредом правила поступка.</w:t>
      </w:r>
      <w:r w:rsidR="007C79C0">
        <w:rPr>
          <w:rFonts w:ascii="Book Antiqua" w:hAnsi="Book Antiqua" w:cs="Arial"/>
          <w:spacing w:val="5"/>
          <w:szCs w:val="22"/>
          <w:lang w:val="sr-Cyrl-RS"/>
        </w:rPr>
        <w:t xml:space="preserve"> </w:t>
      </w:r>
      <w:r w:rsidR="00FE2B27" w:rsidRPr="007C79C0">
        <w:rPr>
          <w:rFonts w:ascii="Book Antiqua" w:hAnsi="Book Antiqua" w:cs="Arial"/>
          <w:spacing w:val="5"/>
          <w:szCs w:val="22"/>
          <w:lang w:val="sr-Cyrl-RS"/>
        </w:rPr>
        <w:t>Поново је констатовано да реш</w:t>
      </w:r>
      <w:r w:rsidR="005026F4" w:rsidRPr="007C79C0">
        <w:rPr>
          <w:rFonts w:ascii="Book Antiqua" w:hAnsi="Book Antiqua" w:cs="Arial"/>
          <w:spacing w:val="5"/>
          <w:szCs w:val="22"/>
          <w:lang w:val="sr-Cyrl-RS"/>
        </w:rPr>
        <w:t>е</w:t>
      </w:r>
      <w:r w:rsidR="00FE2B27" w:rsidRPr="007C79C0">
        <w:rPr>
          <w:rFonts w:ascii="Book Antiqua" w:hAnsi="Book Antiqua" w:cs="Arial"/>
          <w:spacing w:val="5"/>
          <w:szCs w:val="22"/>
          <w:lang w:val="sr-Cyrl-RS"/>
        </w:rPr>
        <w:t>ње није у ск</w:t>
      </w:r>
      <w:r w:rsidR="00A91F09" w:rsidRPr="007C79C0">
        <w:rPr>
          <w:rFonts w:ascii="Book Antiqua" w:hAnsi="Book Antiqua" w:cs="Arial"/>
          <w:spacing w:val="5"/>
          <w:szCs w:val="22"/>
          <w:lang w:val="sr-Cyrl-RS"/>
        </w:rPr>
        <w:t>ла</w:t>
      </w:r>
      <w:r w:rsidR="00FE2B27" w:rsidRPr="007C79C0">
        <w:rPr>
          <w:rFonts w:ascii="Book Antiqua" w:hAnsi="Book Antiqua" w:cs="Arial"/>
          <w:spacing w:val="5"/>
          <w:szCs w:val="22"/>
          <w:lang w:val="sr-Cyrl-RS"/>
        </w:rPr>
        <w:t>ду са чл</w:t>
      </w:r>
      <w:r w:rsidR="007B5136" w:rsidRPr="007C79C0">
        <w:rPr>
          <w:rFonts w:ascii="Book Antiqua" w:hAnsi="Book Antiqua" w:cs="Arial"/>
          <w:spacing w:val="5"/>
          <w:szCs w:val="22"/>
          <w:lang w:val="sr-Cyrl-RS"/>
        </w:rPr>
        <w:t>.</w:t>
      </w:r>
      <w:r w:rsidR="00FE2B27" w:rsidRPr="007C79C0">
        <w:rPr>
          <w:rFonts w:ascii="Book Antiqua" w:hAnsi="Book Antiqua" w:cs="Arial"/>
          <w:spacing w:val="5"/>
          <w:szCs w:val="22"/>
          <w:lang w:val="sr-Cyrl-RS"/>
        </w:rPr>
        <w:t xml:space="preserve"> 141. ЗОУП</w:t>
      </w:r>
      <w:r w:rsidR="007B5136" w:rsidRPr="007C79C0">
        <w:rPr>
          <w:rFonts w:ascii="Book Antiqua" w:hAnsi="Book Antiqua" w:cs="Arial"/>
          <w:spacing w:val="5"/>
          <w:szCs w:val="22"/>
          <w:lang w:val="sr-Cyrl-RS"/>
        </w:rPr>
        <w:t>,</w:t>
      </w:r>
      <w:r w:rsidR="005026F4" w:rsidRPr="007C79C0">
        <w:rPr>
          <w:rFonts w:ascii="Book Antiqua" w:hAnsi="Book Antiqua" w:cs="Arial"/>
          <w:spacing w:val="5"/>
          <w:szCs w:val="22"/>
          <w:lang w:val="sr-Cyrl-RS"/>
        </w:rPr>
        <w:t xml:space="preserve"> којим се уређује форма и садржај увода овог прав</w:t>
      </w:r>
      <w:r w:rsidR="00FE2B27" w:rsidRPr="007C79C0">
        <w:rPr>
          <w:rFonts w:ascii="Book Antiqua" w:hAnsi="Book Antiqua" w:cs="Arial"/>
          <w:spacing w:val="5"/>
          <w:szCs w:val="22"/>
          <w:lang w:val="sr-Cyrl-RS"/>
        </w:rPr>
        <w:t>но</w:t>
      </w:r>
      <w:r w:rsidR="005026F4" w:rsidRPr="007C79C0">
        <w:rPr>
          <w:rFonts w:ascii="Book Antiqua" w:hAnsi="Book Antiqua" w:cs="Arial"/>
          <w:spacing w:val="5"/>
          <w:szCs w:val="22"/>
          <w:lang w:val="sr-Cyrl-RS"/>
        </w:rPr>
        <w:t>г акта. Центар је</w:t>
      </w:r>
      <w:r w:rsidR="00FE2B27" w:rsidRPr="007C79C0">
        <w:rPr>
          <w:rFonts w:ascii="Book Antiqua" w:hAnsi="Book Antiqua" w:cs="Arial"/>
          <w:spacing w:val="5"/>
          <w:szCs w:val="22"/>
          <w:lang w:val="sr-Cyrl-RS"/>
        </w:rPr>
        <w:t xml:space="preserve"> у уводу решења </w:t>
      </w:r>
      <w:r w:rsidR="005026F4" w:rsidRPr="007C79C0">
        <w:rPr>
          <w:rFonts w:ascii="Book Antiqua" w:hAnsi="Book Antiqua" w:cs="Arial"/>
          <w:spacing w:val="5"/>
          <w:szCs w:val="22"/>
          <w:lang w:val="sr-Cyrl-RS"/>
        </w:rPr>
        <w:t xml:space="preserve">навео </w:t>
      </w:r>
      <w:r w:rsidR="00A91F09" w:rsidRPr="007C79C0">
        <w:rPr>
          <w:rFonts w:ascii="Book Antiqua" w:hAnsi="Book Antiqua" w:cs="Arial"/>
          <w:spacing w:val="5"/>
          <w:szCs w:val="22"/>
          <w:lang w:val="sr-Cyrl-RS"/>
        </w:rPr>
        <w:t>да се исто доноси на основу чланова</w:t>
      </w:r>
      <w:r w:rsidR="00FE2B27" w:rsidRPr="007C79C0">
        <w:rPr>
          <w:rFonts w:ascii="Book Antiqua" w:hAnsi="Book Antiqua" w:cs="Arial"/>
          <w:spacing w:val="5"/>
          <w:szCs w:val="22"/>
          <w:lang w:val="sr-Cyrl-RS"/>
        </w:rPr>
        <w:t xml:space="preserve"> 165. и 171. ЗОУП</w:t>
      </w:r>
      <w:r w:rsidR="005026F4" w:rsidRPr="007C79C0">
        <w:rPr>
          <w:rFonts w:ascii="Book Antiqua" w:hAnsi="Book Antiqua" w:cs="Arial"/>
          <w:spacing w:val="5"/>
          <w:szCs w:val="22"/>
          <w:lang w:val="sr-Cyrl-RS"/>
        </w:rPr>
        <w:t xml:space="preserve"> </w:t>
      </w:r>
      <w:r w:rsidR="00A91F09" w:rsidRPr="007C79C0">
        <w:rPr>
          <w:rFonts w:ascii="Book Antiqua" w:hAnsi="Book Antiqua" w:cs="Arial"/>
          <w:spacing w:val="5"/>
          <w:szCs w:val="22"/>
          <w:lang w:val="sr-Cyrl-RS"/>
        </w:rPr>
        <w:t>који</w:t>
      </w:r>
      <w:r w:rsidR="005026F4" w:rsidRPr="007C79C0">
        <w:rPr>
          <w:rFonts w:ascii="Book Antiqua" w:hAnsi="Book Antiqua" w:cs="Arial"/>
          <w:spacing w:val="5"/>
          <w:szCs w:val="22"/>
          <w:lang w:val="sr-Cyrl-RS"/>
        </w:rPr>
        <w:t xml:space="preserve"> садржи одредбе о удовољавању жалбеном захтеву странке и поништавању </w:t>
      </w:r>
      <w:proofErr w:type="spellStart"/>
      <w:r w:rsidR="005026F4" w:rsidRPr="007C79C0">
        <w:rPr>
          <w:rFonts w:ascii="Book Antiqua" w:hAnsi="Book Antiqua" w:cs="Arial"/>
          <w:spacing w:val="5"/>
          <w:szCs w:val="22"/>
          <w:lang w:val="sr-Cyrl-RS"/>
        </w:rPr>
        <w:t>ожалбеног</w:t>
      </w:r>
      <w:proofErr w:type="spellEnd"/>
      <w:r w:rsidR="005026F4" w:rsidRPr="007C79C0">
        <w:rPr>
          <w:rFonts w:ascii="Book Antiqua" w:hAnsi="Book Antiqua" w:cs="Arial"/>
          <w:spacing w:val="5"/>
          <w:szCs w:val="22"/>
          <w:lang w:val="sr-Cyrl-RS"/>
        </w:rPr>
        <w:t xml:space="preserve"> решења.</w:t>
      </w:r>
      <w:r w:rsidR="003A354D" w:rsidRPr="007C79C0">
        <w:rPr>
          <w:rFonts w:ascii="Book Antiqua" w:hAnsi="Book Antiqua" w:cs="Arial"/>
          <w:spacing w:val="5"/>
          <w:szCs w:val="22"/>
          <w:lang w:val="sr-Cyrl-RS"/>
        </w:rPr>
        <w:t xml:space="preserve"> З</w:t>
      </w:r>
      <w:r w:rsidR="00F31EA1">
        <w:rPr>
          <w:rFonts w:ascii="Book Antiqua" w:hAnsi="Book Antiqua" w:cs="Arial"/>
          <w:spacing w:val="5"/>
          <w:szCs w:val="22"/>
          <w:lang w:val="sr-Cyrl-RS"/>
        </w:rPr>
        <w:t xml:space="preserve">атим је констатовано </w:t>
      </w:r>
      <w:r w:rsidR="003A354D" w:rsidRPr="007C79C0">
        <w:rPr>
          <w:rFonts w:ascii="Book Antiqua" w:hAnsi="Book Antiqua" w:cs="Arial"/>
          <w:spacing w:val="5"/>
          <w:szCs w:val="22"/>
          <w:lang w:val="sr-Cyrl-RS"/>
        </w:rPr>
        <w:t xml:space="preserve">да су нетачни </w:t>
      </w:r>
      <w:r w:rsidR="008962F0" w:rsidRPr="007C79C0">
        <w:rPr>
          <w:rFonts w:ascii="Book Antiqua" w:hAnsi="Book Antiqua" w:cs="Arial"/>
          <w:spacing w:val="5"/>
          <w:szCs w:val="22"/>
          <w:lang w:val="sr-Cyrl-RS"/>
        </w:rPr>
        <w:t xml:space="preserve">(и нелогични) </w:t>
      </w:r>
      <w:r w:rsidR="003A354D" w:rsidRPr="007C79C0">
        <w:rPr>
          <w:rFonts w:ascii="Book Antiqua" w:hAnsi="Book Antiqua" w:cs="Arial"/>
          <w:spacing w:val="5"/>
          <w:szCs w:val="22"/>
          <w:lang w:val="sr-Cyrl-RS"/>
        </w:rPr>
        <w:t>на</w:t>
      </w:r>
      <w:r w:rsidR="008962F0" w:rsidRPr="007C79C0">
        <w:rPr>
          <w:rFonts w:ascii="Book Antiqua" w:hAnsi="Book Antiqua" w:cs="Arial"/>
          <w:spacing w:val="5"/>
          <w:szCs w:val="22"/>
          <w:lang w:val="sr-Cyrl-RS"/>
        </w:rPr>
        <w:t>во</w:t>
      </w:r>
      <w:r w:rsidR="003A354D" w:rsidRPr="007C79C0">
        <w:rPr>
          <w:rFonts w:ascii="Book Antiqua" w:hAnsi="Book Antiqua" w:cs="Arial"/>
          <w:spacing w:val="5"/>
          <w:szCs w:val="22"/>
          <w:lang w:val="sr-Cyrl-RS"/>
        </w:rPr>
        <w:t>д</w:t>
      </w:r>
      <w:r w:rsidR="008962F0" w:rsidRPr="007C79C0">
        <w:rPr>
          <w:rFonts w:ascii="Book Antiqua" w:hAnsi="Book Antiqua" w:cs="Arial"/>
          <w:spacing w:val="5"/>
          <w:szCs w:val="22"/>
          <w:lang w:val="sr-Cyrl-RS"/>
        </w:rPr>
        <w:t>и</w:t>
      </w:r>
      <w:r w:rsidR="003A354D" w:rsidRPr="007C79C0">
        <w:rPr>
          <w:rFonts w:ascii="Book Antiqua" w:hAnsi="Book Antiqua" w:cs="Arial"/>
          <w:spacing w:val="5"/>
          <w:szCs w:val="22"/>
          <w:lang w:val="sr-Cyrl-RS"/>
        </w:rPr>
        <w:t xml:space="preserve"> у уводу </w:t>
      </w:r>
      <w:r w:rsidR="008E7FDD" w:rsidRPr="007C79C0">
        <w:rPr>
          <w:rFonts w:ascii="Book Antiqua" w:hAnsi="Book Antiqua" w:cs="Arial"/>
          <w:spacing w:val="5"/>
          <w:szCs w:val="22"/>
          <w:lang w:val="sr-Cyrl-RS"/>
        </w:rPr>
        <w:t xml:space="preserve">решења </w:t>
      </w:r>
      <w:r w:rsidR="003A354D" w:rsidRPr="007C79C0">
        <w:rPr>
          <w:rFonts w:ascii="Book Antiqua" w:hAnsi="Book Antiqua" w:cs="Arial"/>
          <w:spacing w:val="5"/>
          <w:szCs w:val="22"/>
          <w:lang w:val="sr-Cyrl-RS"/>
        </w:rPr>
        <w:t xml:space="preserve">да првостепени орган </w:t>
      </w:r>
      <w:r w:rsidR="008962F0" w:rsidRPr="007C79C0">
        <w:rPr>
          <w:rFonts w:ascii="Book Antiqua" w:hAnsi="Book Antiqua" w:cs="Arial"/>
          <w:spacing w:val="5"/>
          <w:szCs w:val="22"/>
          <w:lang w:val="sr-Cyrl-RS"/>
        </w:rPr>
        <w:t xml:space="preserve">овим решењем </w:t>
      </w:r>
      <w:r w:rsidR="003A354D" w:rsidRPr="007C79C0">
        <w:rPr>
          <w:rFonts w:ascii="Book Antiqua" w:hAnsi="Book Antiqua" w:cs="Arial"/>
          <w:spacing w:val="5"/>
          <w:szCs w:val="22"/>
          <w:lang w:val="sr-Cyrl-RS"/>
        </w:rPr>
        <w:t>решава по жалби, с обз</w:t>
      </w:r>
      <w:r w:rsidR="008962F0" w:rsidRPr="007C79C0">
        <w:rPr>
          <w:rFonts w:ascii="Book Antiqua" w:hAnsi="Book Antiqua" w:cs="Arial"/>
          <w:spacing w:val="5"/>
          <w:szCs w:val="22"/>
          <w:lang w:val="sr-Cyrl-RS"/>
        </w:rPr>
        <w:t>ир</w:t>
      </w:r>
      <w:r w:rsidR="003A354D" w:rsidRPr="007C79C0">
        <w:rPr>
          <w:rFonts w:ascii="Book Antiqua" w:hAnsi="Book Antiqua" w:cs="Arial"/>
          <w:spacing w:val="5"/>
          <w:szCs w:val="22"/>
          <w:lang w:val="sr-Cyrl-RS"/>
        </w:rPr>
        <w:t>ом да је у питању одлучивање о захтев</w:t>
      </w:r>
      <w:r w:rsidR="008962F0" w:rsidRPr="007C79C0">
        <w:rPr>
          <w:rFonts w:ascii="Book Antiqua" w:hAnsi="Book Antiqua" w:cs="Arial"/>
          <w:spacing w:val="5"/>
          <w:szCs w:val="22"/>
          <w:lang w:val="sr-Cyrl-RS"/>
        </w:rPr>
        <w:t>у</w:t>
      </w:r>
      <w:r w:rsidR="003A354D" w:rsidRPr="007C79C0">
        <w:rPr>
          <w:rFonts w:ascii="Book Antiqua" w:hAnsi="Book Antiqua" w:cs="Arial"/>
          <w:spacing w:val="5"/>
          <w:szCs w:val="22"/>
          <w:lang w:val="sr-Cyrl-RS"/>
        </w:rPr>
        <w:t xml:space="preserve"> </w:t>
      </w:r>
      <w:proofErr w:type="spellStart"/>
      <w:r w:rsidR="003A354D" w:rsidRPr="007C79C0">
        <w:rPr>
          <w:rFonts w:ascii="Book Antiqua" w:hAnsi="Book Antiqua" w:cs="Arial"/>
          <w:spacing w:val="5"/>
          <w:szCs w:val="22"/>
          <w:lang w:val="sr-Cyrl-RS"/>
        </w:rPr>
        <w:t>притужиље</w:t>
      </w:r>
      <w:proofErr w:type="spellEnd"/>
      <w:r w:rsidR="003A354D" w:rsidRPr="007C79C0">
        <w:rPr>
          <w:rFonts w:ascii="Book Antiqua" w:hAnsi="Book Antiqua" w:cs="Arial"/>
          <w:spacing w:val="5"/>
          <w:szCs w:val="22"/>
          <w:lang w:val="sr-Cyrl-RS"/>
        </w:rPr>
        <w:t>,</w:t>
      </w:r>
      <w:r w:rsidR="008962F0" w:rsidRPr="007C79C0">
        <w:rPr>
          <w:rFonts w:ascii="Book Antiqua" w:hAnsi="Book Antiqua" w:cs="Arial"/>
          <w:spacing w:val="5"/>
          <w:szCs w:val="22"/>
          <w:lang w:val="sr-Cyrl-RS"/>
        </w:rPr>
        <w:t xml:space="preserve"> те је предмет поступка одлучивање о праву на новчану социјалну помоћ, </w:t>
      </w:r>
      <w:r w:rsidR="008E7FDD" w:rsidRPr="007C79C0">
        <w:rPr>
          <w:rFonts w:ascii="Book Antiqua" w:hAnsi="Book Antiqua" w:cs="Arial"/>
          <w:spacing w:val="5"/>
          <w:szCs w:val="22"/>
          <w:lang w:val="sr-Cyrl-RS"/>
        </w:rPr>
        <w:t>које је решење Центра поништило М</w:t>
      </w:r>
      <w:r w:rsidR="007C0AFA" w:rsidRPr="007C79C0">
        <w:rPr>
          <w:rFonts w:ascii="Book Antiqua" w:hAnsi="Book Antiqua" w:cs="Arial"/>
          <w:spacing w:val="5"/>
          <w:szCs w:val="22"/>
          <w:lang w:val="sr-Cyrl-RS"/>
        </w:rPr>
        <w:t>инистарство</w:t>
      </w:r>
      <w:r w:rsidR="00F31EA1">
        <w:rPr>
          <w:rFonts w:ascii="Book Antiqua" w:hAnsi="Book Antiqua" w:cs="Arial"/>
          <w:spacing w:val="5"/>
          <w:szCs w:val="22"/>
          <w:lang w:val="sr-Cyrl-RS"/>
        </w:rPr>
        <w:t>. П</w:t>
      </w:r>
      <w:r w:rsidR="008E7FDD" w:rsidRPr="007C79C0">
        <w:rPr>
          <w:rFonts w:ascii="Book Antiqua" w:hAnsi="Book Antiqua" w:cs="Arial"/>
          <w:spacing w:val="5"/>
          <w:szCs w:val="22"/>
          <w:lang w:val="sr-Cyrl-RS"/>
        </w:rPr>
        <w:t xml:space="preserve">рвостепени орган </w:t>
      </w:r>
      <w:r w:rsidR="00F31EA1">
        <w:rPr>
          <w:rFonts w:ascii="Book Antiqua" w:hAnsi="Book Antiqua" w:cs="Arial"/>
          <w:spacing w:val="5"/>
          <w:szCs w:val="22"/>
          <w:lang w:val="sr-Cyrl-RS"/>
        </w:rPr>
        <w:t>је требало да поступи по предметном</w:t>
      </w:r>
      <w:r w:rsidR="004231C7" w:rsidRPr="007C79C0">
        <w:rPr>
          <w:rFonts w:ascii="Book Antiqua" w:hAnsi="Book Antiqua" w:cs="Arial"/>
          <w:spacing w:val="5"/>
          <w:szCs w:val="22"/>
          <w:lang w:val="sr-Cyrl-RS"/>
        </w:rPr>
        <w:t xml:space="preserve"> реше</w:t>
      </w:r>
      <w:r w:rsidR="00A91F09" w:rsidRPr="007C79C0">
        <w:rPr>
          <w:rFonts w:ascii="Book Antiqua" w:hAnsi="Book Antiqua" w:cs="Arial"/>
          <w:spacing w:val="5"/>
          <w:szCs w:val="22"/>
          <w:lang w:val="sr-Cyrl-RS"/>
        </w:rPr>
        <w:t>њу другостепеног ор</w:t>
      </w:r>
      <w:r w:rsidR="00091F66" w:rsidRPr="007C79C0">
        <w:rPr>
          <w:rFonts w:ascii="Book Antiqua" w:hAnsi="Book Antiqua" w:cs="Arial"/>
          <w:spacing w:val="5"/>
          <w:szCs w:val="22"/>
          <w:lang w:val="sr-Cyrl-RS"/>
        </w:rPr>
        <w:t xml:space="preserve">гана од 31. </w:t>
      </w:r>
      <w:r w:rsidR="004231C7" w:rsidRPr="007C79C0">
        <w:rPr>
          <w:rFonts w:ascii="Book Antiqua" w:hAnsi="Book Antiqua" w:cs="Arial"/>
          <w:spacing w:val="5"/>
          <w:szCs w:val="22"/>
          <w:lang w:val="sr-Cyrl-RS"/>
        </w:rPr>
        <w:t>1</w:t>
      </w:r>
      <w:r w:rsidR="00091F66" w:rsidRPr="007C79C0">
        <w:rPr>
          <w:rFonts w:ascii="Book Antiqua" w:hAnsi="Book Antiqua" w:cs="Arial"/>
          <w:spacing w:val="5"/>
          <w:szCs w:val="22"/>
          <w:lang w:val="sr-Cyrl-RS"/>
        </w:rPr>
        <w:t>.</w:t>
      </w:r>
      <w:r w:rsidR="004231C7" w:rsidRPr="007C79C0">
        <w:rPr>
          <w:rFonts w:ascii="Book Antiqua" w:hAnsi="Book Antiqua" w:cs="Arial"/>
          <w:spacing w:val="5"/>
          <w:szCs w:val="22"/>
          <w:lang w:val="sr-Cyrl-RS"/>
        </w:rPr>
        <w:t xml:space="preserve"> 2024. године</w:t>
      </w:r>
      <w:r w:rsidR="008E7FDD" w:rsidRPr="007C79C0">
        <w:rPr>
          <w:rFonts w:ascii="Book Antiqua" w:hAnsi="Book Antiqua" w:cs="Arial"/>
          <w:spacing w:val="5"/>
          <w:szCs w:val="22"/>
          <w:lang w:val="sr-Cyrl-RS"/>
        </w:rPr>
        <w:t xml:space="preserve">, </w:t>
      </w:r>
      <w:r w:rsidR="00A91F09" w:rsidRPr="007C79C0">
        <w:rPr>
          <w:rFonts w:ascii="Book Antiqua" w:hAnsi="Book Antiqua" w:cs="Arial"/>
          <w:spacing w:val="5"/>
          <w:szCs w:val="22"/>
          <w:lang w:val="sr-Cyrl-RS"/>
        </w:rPr>
        <w:t>п</w:t>
      </w:r>
      <w:r w:rsidR="008962F0" w:rsidRPr="007C79C0">
        <w:rPr>
          <w:rFonts w:ascii="Book Antiqua" w:hAnsi="Book Antiqua" w:cs="Arial"/>
          <w:spacing w:val="5"/>
          <w:szCs w:val="22"/>
          <w:lang w:val="sr-Cyrl-RS"/>
        </w:rPr>
        <w:t xml:space="preserve">а </w:t>
      </w:r>
      <w:r w:rsidR="00F31EA1">
        <w:rPr>
          <w:rFonts w:ascii="Book Antiqua" w:hAnsi="Book Antiqua" w:cs="Arial"/>
          <w:spacing w:val="5"/>
          <w:szCs w:val="22"/>
          <w:lang w:val="sr-Cyrl-RS"/>
        </w:rPr>
        <w:t xml:space="preserve">стога </w:t>
      </w:r>
      <w:r w:rsidR="008962F0" w:rsidRPr="007C79C0">
        <w:rPr>
          <w:rFonts w:ascii="Book Antiqua" w:hAnsi="Book Antiqua" w:cs="Arial"/>
          <w:spacing w:val="5"/>
          <w:szCs w:val="22"/>
          <w:lang w:val="sr-Cyrl-RS"/>
        </w:rPr>
        <w:t>н</w:t>
      </w:r>
      <w:r w:rsidR="008E7FDD" w:rsidRPr="007C79C0">
        <w:rPr>
          <w:rFonts w:ascii="Book Antiqua" w:hAnsi="Book Antiqua" w:cs="Arial"/>
          <w:spacing w:val="5"/>
          <w:szCs w:val="22"/>
          <w:lang w:val="sr-Cyrl-RS"/>
        </w:rPr>
        <w:t>иј</w:t>
      </w:r>
      <w:r w:rsidR="008962F0" w:rsidRPr="007C79C0">
        <w:rPr>
          <w:rFonts w:ascii="Book Antiqua" w:hAnsi="Book Antiqua" w:cs="Arial"/>
          <w:spacing w:val="5"/>
          <w:szCs w:val="22"/>
          <w:lang w:val="sr-Cyrl-RS"/>
        </w:rPr>
        <w:t xml:space="preserve">е </w:t>
      </w:r>
      <w:r w:rsidR="008E7FDD" w:rsidRPr="007C79C0">
        <w:rPr>
          <w:rFonts w:ascii="Book Antiqua" w:hAnsi="Book Antiqua" w:cs="Arial"/>
          <w:spacing w:val="5"/>
          <w:szCs w:val="22"/>
          <w:lang w:val="sr-Cyrl-RS"/>
        </w:rPr>
        <w:t xml:space="preserve">у питању </w:t>
      </w:r>
      <w:r w:rsidR="008962F0" w:rsidRPr="007C79C0">
        <w:rPr>
          <w:rFonts w:ascii="Book Antiqua" w:hAnsi="Book Antiqua" w:cs="Arial"/>
          <w:spacing w:val="5"/>
          <w:szCs w:val="22"/>
          <w:lang w:val="sr-Cyrl-RS"/>
        </w:rPr>
        <w:t>одлучивање о престанку</w:t>
      </w:r>
      <w:r w:rsidR="008351F1" w:rsidRPr="007C79C0">
        <w:rPr>
          <w:rFonts w:ascii="Book Antiqua" w:hAnsi="Book Antiqua" w:cs="Arial"/>
          <w:spacing w:val="5"/>
          <w:szCs w:val="22"/>
          <w:lang w:val="sr-Cyrl-RS"/>
        </w:rPr>
        <w:t xml:space="preserve"> овог права</w:t>
      </w:r>
      <w:r w:rsidR="00F31EA1">
        <w:rPr>
          <w:rFonts w:ascii="Book Antiqua" w:hAnsi="Book Antiqua" w:cs="Arial"/>
          <w:spacing w:val="5"/>
          <w:szCs w:val="22"/>
          <w:lang w:val="sr-Cyrl-RS"/>
        </w:rPr>
        <w:t xml:space="preserve">, </w:t>
      </w:r>
      <w:r w:rsidR="008E7FDD" w:rsidRPr="007C79C0">
        <w:rPr>
          <w:rFonts w:ascii="Book Antiqua" w:hAnsi="Book Antiqua" w:cs="Arial"/>
          <w:spacing w:val="5"/>
          <w:szCs w:val="22"/>
          <w:lang w:val="sr-Cyrl-RS"/>
        </w:rPr>
        <w:t>за које је у решењу Центра</w:t>
      </w:r>
      <w:r w:rsidR="00F31EA1">
        <w:rPr>
          <w:rFonts w:ascii="Book Antiqua" w:hAnsi="Book Antiqua" w:cs="Arial"/>
          <w:spacing w:val="5"/>
          <w:szCs w:val="22"/>
          <w:lang w:val="sr-Cyrl-RS"/>
        </w:rPr>
        <w:t xml:space="preserve"> додатно</w:t>
      </w:r>
      <w:r w:rsidR="008E7FDD" w:rsidRPr="007C79C0">
        <w:rPr>
          <w:rFonts w:ascii="Book Antiqua" w:hAnsi="Book Antiqua" w:cs="Arial"/>
          <w:spacing w:val="5"/>
          <w:szCs w:val="22"/>
          <w:lang w:val="sr-Cyrl-RS"/>
        </w:rPr>
        <w:t xml:space="preserve"> </w:t>
      </w:r>
      <w:r w:rsidR="00A91F09" w:rsidRPr="007C79C0">
        <w:rPr>
          <w:rFonts w:ascii="Book Antiqua" w:hAnsi="Book Antiqua" w:cs="Arial"/>
          <w:spacing w:val="5"/>
          <w:szCs w:val="22"/>
          <w:lang w:val="sr-Cyrl-RS"/>
        </w:rPr>
        <w:t xml:space="preserve">нетачно и неправилно </w:t>
      </w:r>
      <w:r w:rsidR="008E7FDD" w:rsidRPr="007C79C0">
        <w:rPr>
          <w:rFonts w:ascii="Book Antiqua" w:hAnsi="Book Antiqua" w:cs="Arial"/>
          <w:spacing w:val="5"/>
          <w:szCs w:val="22"/>
          <w:lang w:val="sr-Cyrl-RS"/>
        </w:rPr>
        <w:t>наведено да</w:t>
      </w:r>
      <w:r w:rsidR="00F31EA1">
        <w:rPr>
          <w:rFonts w:ascii="Book Antiqua" w:hAnsi="Book Antiqua" w:cs="Arial"/>
          <w:spacing w:val="5"/>
          <w:szCs w:val="22"/>
          <w:lang w:val="sr-Cyrl-RS"/>
        </w:rPr>
        <w:t xml:space="preserve"> је покренут 8. 3. 2024.  год.</w:t>
      </w:r>
      <w:r w:rsidR="008E7FDD" w:rsidRPr="007C79C0">
        <w:rPr>
          <w:rFonts w:ascii="Book Antiqua" w:hAnsi="Book Antiqua" w:cs="Arial"/>
          <w:spacing w:val="5"/>
          <w:szCs w:val="22"/>
          <w:lang w:val="sr-Cyrl-RS"/>
        </w:rPr>
        <w:t xml:space="preserve"> </w:t>
      </w:r>
      <w:r w:rsidR="003A354D" w:rsidRPr="007C79C0">
        <w:rPr>
          <w:rFonts w:ascii="Book Antiqua" w:hAnsi="Book Antiqua" w:cs="Arial"/>
          <w:spacing w:val="5"/>
          <w:szCs w:val="22"/>
          <w:lang w:val="sr-Cyrl-RS"/>
        </w:rPr>
        <w:t xml:space="preserve"> </w:t>
      </w:r>
    </w:p>
    <w:p w14:paraId="79F14F41" w14:textId="6F62474A" w:rsidR="008423D5" w:rsidRDefault="005D2759" w:rsidP="008423D5">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Cyrl-RS"/>
        </w:rPr>
        <w:t>Министарство је утврдило да Центар</w:t>
      </w:r>
      <w:r w:rsidR="005E580A">
        <w:rPr>
          <w:rFonts w:ascii="Book Antiqua" w:hAnsi="Book Antiqua" w:cs="Arial"/>
          <w:spacing w:val="5"/>
          <w:szCs w:val="22"/>
          <w:lang w:val="sr-Cyrl-RS"/>
        </w:rPr>
        <w:t xml:space="preserve">, одлучујући о захтеву </w:t>
      </w:r>
      <w:proofErr w:type="spellStart"/>
      <w:r w:rsidR="005E580A">
        <w:rPr>
          <w:rFonts w:ascii="Book Antiqua" w:hAnsi="Book Antiqua" w:cs="Arial"/>
          <w:spacing w:val="5"/>
          <w:szCs w:val="22"/>
          <w:lang w:val="sr-Cyrl-RS"/>
        </w:rPr>
        <w:t>притужиље</w:t>
      </w:r>
      <w:proofErr w:type="spellEnd"/>
      <w:r w:rsidR="005E580A">
        <w:rPr>
          <w:rFonts w:ascii="Book Antiqua" w:hAnsi="Book Antiqua" w:cs="Arial"/>
          <w:spacing w:val="5"/>
          <w:szCs w:val="22"/>
          <w:lang w:val="sr-Cyrl-RS"/>
        </w:rPr>
        <w:t xml:space="preserve"> у поновном поступку,</w:t>
      </w:r>
      <w:r>
        <w:rPr>
          <w:rFonts w:ascii="Book Antiqua" w:hAnsi="Book Antiqua" w:cs="Arial"/>
          <w:spacing w:val="5"/>
          <w:szCs w:val="22"/>
          <w:lang w:val="sr-Cyrl-RS"/>
        </w:rPr>
        <w:t xml:space="preserve"> није</w:t>
      </w:r>
      <w:r w:rsidR="008C3FB6">
        <w:rPr>
          <w:rFonts w:ascii="Book Antiqua" w:hAnsi="Book Antiqua" w:cs="Arial"/>
          <w:spacing w:val="5"/>
          <w:szCs w:val="22"/>
          <w:lang w:val="sr-Cyrl-RS"/>
        </w:rPr>
        <w:t xml:space="preserve"> поступио по налозима датим у решењу другостепеног органа од 31. 1. 2024. године, већ супротно законским одредбама</w:t>
      </w:r>
      <w:r w:rsidR="00837D52">
        <w:rPr>
          <w:rFonts w:ascii="Book Antiqua" w:hAnsi="Book Antiqua" w:cs="Arial"/>
          <w:spacing w:val="5"/>
          <w:szCs w:val="22"/>
          <w:lang w:val="sr-Cyrl-RS"/>
        </w:rPr>
        <w:t xml:space="preserve"> и </w:t>
      </w:r>
      <w:proofErr w:type="spellStart"/>
      <w:r w:rsidR="00837D52">
        <w:rPr>
          <w:rFonts w:ascii="Book Antiqua" w:hAnsi="Book Antiqua" w:cs="Arial"/>
          <w:spacing w:val="5"/>
          <w:szCs w:val="22"/>
          <w:lang w:val="sr-Cyrl-RS"/>
        </w:rPr>
        <w:t>непоштујући</w:t>
      </w:r>
      <w:proofErr w:type="spellEnd"/>
      <w:r w:rsidR="00837D52">
        <w:rPr>
          <w:rFonts w:ascii="Book Antiqua" w:hAnsi="Book Antiqua" w:cs="Arial"/>
          <w:spacing w:val="5"/>
          <w:szCs w:val="22"/>
          <w:lang w:val="sr-Cyrl-RS"/>
        </w:rPr>
        <w:t xml:space="preserve"> правила поступка, те</w:t>
      </w:r>
      <w:r w:rsidR="00810FD5">
        <w:rPr>
          <w:rFonts w:ascii="Book Antiqua" w:hAnsi="Book Antiqua" w:cs="Arial"/>
          <w:spacing w:val="5"/>
          <w:szCs w:val="22"/>
          <w:lang w:val="sr-Cyrl-RS"/>
        </w:rPr>
        <w:t xml:space="preserve"> указао Центру да у </w:t>
      </w:r>
      <w:r w:rsidR="00641D0F">
        <w:rPr>
          <w:rFonts w:ascii="Book Antiqua" w:hAnsi="Book Antiqua" w:cs="Arial"/>
          <w:spacing w:val="5"/>
          <w:szCs w:val="22"/>
          <w:lang w:val="sr-Cyrl-RS"/>
        </w:rPr>
        <w:t>поновном поступку</w:t>
      </w:r>
      <w:r w:rsidR="00837D52">
        <w:rPr>
          <w:rFonts w:ascii="Book Antiqua" w:hAnsi="Book Antiqua" w:cs="Arial"/>
          <w:spacing w:val="5"/>
          <w:szCs w:val="22"/>
          <w:lang w:val="sr-Cyrl-RS"/>
        </w:rPr>
        <w:t>,</w:t>
      </w:r>
      <w:r w:rsidR="00641D0F">
        <w:rPr>
          <w:rFonts w:ascii="Book Antiqua" w:hAnsi="Book Antiqua" w:cs="Arial"/>
          <w:spacing w:val="5"/>
          <w:szCs w:val="22"/>
          <w:lang w:val="sr-Cyrl-RS"/>
        </w:rPr>
        <w:t xml:space="preserve"> одлучујући по з</w:t>
      </w:r>
      <w:r w:rsidR="00995D45">
        <w:rPr>
          <w:rFonts w:ascii="Book Antiqua" w:hAnsi="Book Antiqua" w:cs="Arial"/>
          <w:spacing w:val="5"/>
          <w:szCs w:val="22"/>
          <w:lang w:val="sr-Cyrl-RS"/>
        </w:rPr>
        <w:t>ахтеву стран</w:t>
      </w:r>
      <w:r w:rsidR="00641D0F">
        <w:rPr>
          <w:rFonts w:ascii="Book Antiqua" w:hAnsi="Book Antiqua" w:cs="Arial"/>
          <w:spacing w:val="5"/>
          <w:szCs w:val="22"/>
          <w:lang w:val="sr-Cyrl-RS"/>
        </w:rPr>
        <w:t>к</w:t>
      </w:r>
      <w:r w:rsidR="00995D45">
        <w:rPr>
          <w:rFonts w:ascii="Book Antiqua" w:hAnsi="Book Antiqua" w:cs="Arial"/>
          <w:spacing w:val="5"/>
          <w:szCs w:val="22"/>
          <w:lang w:val="sr-Cyrl-RS"/>
        </w:rPr>
        <w:t>е од 3. 3. 2022. го</w:t>
      </w:r>
      <w:r w:rsidR="00641D0F">
        <w:rPr>
          <w:rFonts w:ascii="Book Antiqua" w:hAnsi="Book Antiqua" w:cs="Arial"/>
          <w:spacing w:val="5"/>
          <w:szCs w:val="22"/>
          <w:lang w:val="sr-Cyrl-RS"/>
        </w:rPr>
        <w:t>д</w:t>
      </w:r>
      <w:r w:rsidR="00837D52">
        <w:rPr>
          <w:rFonts w:ascii="Book Antiqua" w:hAnsi="Book Antiqua" w:cs="Arial"/>
          <w:spacing w:val="5"/>
          <w:szCs w:val="22"/>
          <w:lang w:val="sr-Cyrl-RS"/>
        </w:rPr>
        <w:t>ине,</w:t>
      </w:r>
      <w:r w:rsidR="00641D0F">
        <w:rPr>
          <w:rFonts w:ascii="Book Antiqua" w:hAnsi="Book Antiqua" w:cs="Arial"/>
          <w:spacing w:val="5"/>
          <w:szCs w:val="22"/>
          <w:lang w:val="sr-Cyrl-RS"/>
        </w:rPr>
        <w:t xml:space="preserve"> узм</w:t>
      </w:r>
      <w:r w:rsidR="000521E4">
        <w:rPr>
          <w:rFonts w:ascii="Book Antiqua" w:hAnsi="Book Antiqua" w:cs="Arial"/>
          <w:spacing w:val="5"/>
          <w:szCs w:val="22"/>
          <w:lang w:val="sr-Cyrl-RS"/>
        </w:rPr>
        <w:t>е у обз</w:t>
      </w:r>
      <w:r w:rsidR="00995D45">
        <w:rPr>
          <w:rFonts w:ascii="Book Antiqua" w:hAnsi="Book Antiqua" w:cs="Arial"/>
          <w:spacing w:val="5"/>
          <w:szCs w:val="22"/>
          <w:lang w:val="sr-Cyrl-RS"/>
        </w:rPr>
        <w:t>ир</w:t>
      </w:r>
      <w:r w:rsidR="000521E4">
        <w:rPr>
          <w:rFonts w:ascii="Book Antiqua" w:hAnsi="Book Antiqua" w:cs="Arial"/>
          <w:spacing w:val="5"/>
          <w:szCs w:val="22"/>
          <w:lang w:val="sr-Cyrl-RS"/>
        </w:rPr>
        <w:t xml:space="preserve"> све наведене примедбе, као и да је релевантан период за одлучивање </w:t>
      </w:r>
      <w:r w:rsidR="00995D45">
        <w:rPr>
          <w:rFonts w:ascii="Book Antiqua" w:hAnsi="Book Antiqua" w:cs="Arial"/>
          <w:spacing w:val="5"/>
          <w:szCs w:val="22"/>
          <w:lang w:val="sr-Cyrl-RS"/>
        </w:rPr>
        <w:t xml:space="preserve">од </w:t>
      </w:r>
      <w:r w:rsidR="000521E4">
        <w:rPr>
          <w:rFonts w:ascii="Book Antiqua" w:hAnsi="Book Antiqua" w:cs="Arial"/>
          <w:spacing w:val="5"/>
          <w:szCs w:val="22"/>
          <w:lang w:val="sr-Cyrl-RS"/>
        </w:rPr>
        <w:t>1</w:t>
      </w:r>
      <w:r w:rsidR="004D5371">
        <w:rPr>
          <w:rFonts w:ascii="Book Antiqua" w:hAnsi="Book Antiqua" w:cs="Arial"/>
          <w:spacing w:val="5"/>
          <w:szCs w:val="22"/>
          <w:lang w:val="sr-Cyrl-RS"/>
        </w:rPr>
        <w:t xml:space="preserve">. 12. 2021. </w:t>
      </w:r>
      <w:r w:rsidR="00995D45">
        <w:rPr>
          <w:rFonts w:ascii="Book Antiqua" w:hAnsi="Book Antiqua" w:cs="Arial"/>
          <w:spacing w:val="5"/>
          <w:szCs w:val="22"/>
          <w:lang w:val="sr-Cyrl-RS"/>
        </w:rPr>
        <w:t>год. до 28. 2. 2022. год. Тек након тога и</w:t>
      </w:r>
      <w:r w:rsidR="004D5371">
        <w:rPr>
          <w:rFonts w:ascii="Book Antiqua" w:hAnsi="Book Antiqua" w:cs="Arial"/>
          <w:spacing w:val="5"/>
          <w:szCs w:val="22"/>
          <w:lang w:val="sr-Cyrl-RS"/>
        </w:rPr>
        <w:t xml:space="preserve"> уколико су у међувремену наступиле промене </w:t>
      </w:r>
      <w:r w:rsidR="003E1F4C">
        <w:rPr>
          <w:rFonts w:ascii="Book Antiqua" w:hAnsi="Book Antiqua" w:cs="Arial"/>
          <w:spacing w:val="5"/>
          <w:szCs w:val="22"/>
          <w:lang w:val="sr-Cyrl-RS"/>
        </w:rPr>
        <w:t>које су од утицаја на коришћење овог права</w:t>
      </w:r>
      <w:r w:rsidR="00797626">
        <w:rPr>
          <w:rFonts w:ascii="Book Antiqua" w:hAnsi="Book Antiqua" w:cs="Arial"/>
          <w:spacing w:val="5"/>
          <w:szCs w:val="22"/>
          <w:lang w:val="sr-Cyrl-RS"/>
        </w:rPr>
        <w:t xml:space="preserve">, </w:t>
      </w:r>
      <w:r w:rsidR="00995D45">
        <w:rPr>
          <w:rFonts w:ascii="Book Antiqua" w:hAnsi="Book Antiqua" w:cs="Arial"/>
          <w:spacing w:val="5"/>
          <w:szCs w:val="22"/>
          <w:lang w:val="sr-Cyrl-RS"/>
        </w:rPr>
        <w:t xml:space="preserve">Центар ће </w:t>
      </w:r>
      <w:r w:rsidR="00797626">
        <w:rPr>
          <w:rFonts w:ascii="Book Antiqua" w:hAnsi="Book Antiqua" w:cs="Arial"/>
          <w:spacing w:val="5"/>
          <w:szCs w:val="22"/>
          <w:lang w:val="sr-Cyrl-RS"/>
        </w:rPr>
        <w:t>посебним решењем одлучи</w:t>
      </w:r>
      <w:r w:rsidR="00995D45">
        <w:rPr>
          <w:rFonts w:ascii="Book Antiqua" w:hAnsi="Book Antiqua" w:cs="Arial"/>
          <w:spacing w:val="5"/>
          <w:szCs w:val="22"/>
          <w:lang w:val="sr-Cyrl-RS"/>
        </w:rPr>
        <w:t>ти</w:t>
      </w:r>
      <w:r w:rsidR="00797626">
        <w:rPr>
          <w:rFonts w:ascii="Book Antiqua" w:hAnsi="Book Antiqua" w:cs="Arial"/>
          <w:spacing w:val="5"/>
          <w:szCs w:val="22"/>
          <w:lang w:val="sr-Cyrl-RS"/>
        </w:rPr>
        <w:t xml:space="preserve"> о </w:t>
      </w:r>
      <w:r w:rsidR="008C3FB6">
        <w:rPr>
          <w:rFonts w:ascii="Book Antiqua" w:hAnsi="Book Antiqua" w:cs="Arial"/>
          <w:spacing w:val="5"/>
          <w:szCs w:val="22"/>
          <w:lang w:val="sr-Cyrl-RS"/>
        </w:rPr>
        <w:t xml:space="preserve"> </w:t>
      </w:r>
      <w:r w:rsidR="00C00A54">
        <w:rPr>
          <w:rFonts w:ascii="Book Antiqua" w:hAnsi="Book Antiqua" w:cs="Arial"/>
          <w:spacing w:val="5"/>
          <w:szCs w:val="22"/>
          <w:lang w:val="sr-Cyrl-RS"/>
        </w:rPr>
        <w:t>даљем коришћењу права на новчану социјалну помоћ.</w:t>
      </w:r>
    </w:p>
    <w:p w14:paraId="4A0B7A2C" w14:textId="304E6DC4" w:rsidR="008F08FE" w:rsidRPr="008F08FE" w:rsidRDefault="003F75FD" w:rsidP="003F75FD">
      <w:pPr>
        <w:pStyle w:val="ListParagraph"/>
        <w:numPr>
          <w:ilvl w:val="0"/>
          <w:numId w:val="24"/>
        </w:numPr>
        <w:spacing w:after="11" w:line="267" w:lineRule="auto"/>
        <w:ind w:left="0" w:firstLine="360"/>
        <w:jc w:val="both"/>
        <w:rPr>
          <w:rFonts w:ascii="Book Antiqua" w:hAnsi="Book Antiqua" w:cs="Arial"/>
          <w:spacing w:val="5"/>
          <w:szCs w:val="22"/>
        </w:rPr>
      </w:pPr>
      <w:r>
        <w:rPr>
          <w:rFonts w:ascii="Book Antiqua" w:hAnsi="Book Antiqua" w:cs="Arial"/>
          <w:spacing w:val="5"/>
          <w:szCs w:val="22"/>
          <w:lang w:val="sr-Cyrl-RS"/>
        </w:rPr>
        <w:t xml:space="preserve">Након тога, </w:t>
      </w:r>
      <w:proofErr w:type="spellStart"/>
      <w:r>
        <w:rPr>
          <w:rFonts w:ascii="Book Antiqua" w:hAnsi="Book Antiqua" w:cs="Arial"/>
          <w:spacing w:val="5"/>
          <w:szCs w:val="22"/>
          <w:lang w:val="sr-Cyrl-RS"/>
        </w:rPr>
        <w:t>притужиља</w:t>
      </w:r>
      <w:proofErr w:type="spellEnd"/>
      <w:r>
        <w:rPr>
          <w:rFonts w:ascii="Book Antiqua" w:hAnsi="Book Antiqua" w:cs="Arial"/>
          <w:spacing w:val="5"/>
          <w:szCs w:val="22"/>
          <w:lang w:val="sr-Cyrl-RS"/>
        </w:rPr>
        <w:t xml:space="preserve"> се дана 23</w:t>
      </w:r>
      <w:r w:rsidRPr="00CD42D3">
        <w:rPr>
          <w:rFonts w:ascii="Book Antiqua" w:hAnsi="Book Antiqua" w:cs="Arial"/>
          <w:spacing w:val="5"/>
          <w:szCs w:val="22"/>
          <w:lang w:val="sr-Cyrl-RS"/>
        </w:rPr>
        <w:t>.</w:t>
      </w:r>
      <w:r>
        <w:rPr>
          <w:rFonts w:ascii="Book Antiqua" w:hAnsi="Book Antiqua" w:cs="Arial"/>
          <w:spacing w:val="5"/>
          <w:szCs w:val="22"/>
          <w:lang w:val="sr-Cyrl-RS"/>
        </w:rPr>
        <w:t xml:space="preserve"> </w:t>
      </w:r>
      <w:r w:rsidRPr="00CD42D3">
        <w:rPr>
          <w:rFonts w:ascii="Book Antiqua" w:hAnsi="Book Antiqua" w:cs="Arial"/>
          <w:spacing w:val="5"/>
          <w:szCs w:val="22"/>
          <w:lang w:val="sr-Cyrl-RS"/>
        </w:rPr>
        <w:t>10.</w:t>
      </w:r>
      <w:r>
        <w:rPr>
          <w:rFonts w:ascii="Book Antiqua" w:hAnsi="Book Antiqua" w:cs="Arial"/>
          <w:spacing w:val="5"/>
          <w:szCs w:val="22"/>
          <w:lang w:val="sr-Cyrl-RS"/>
        </w:rPr>
        <w:t xml:space="preserve"> 2024</w:t>
      </w:r>
      <w:r w:rsidRPr="00CD42D3">
        <w:rPr>
          <w:rFonts w:ascii="Book Antiqua" w:hAnsi="Book Antiqua" w:cs="Arial"/>
          <w:spacing w:val="5"/>
          <w:szCs w:val="22"/>
          <w:lang w:val="sr-Cyrl-RS"/>
        </w:rPr>
        <w:t xml:space="preserve">. год. </w:t>
      </w:r>
      <w:r>
        <w:rPr>
          <w:rFonts w:ascii="Book Antiqua" w:hAnsi="Book Antiqua" w:cs="Arial"/>
          <w:spacing w:val="5"/>
          <w:szCs w:val="22"/>
          <w:lang w:val="sr-Cyrl-RS"/>
        </w:rPr>
        <w:t xml:space="preserve">поново обратила </w:t>
      </w:r>
      <w:proofErr w:type="spellStart"/>
      <w:r>
        <w:rPr>
          <w:rFonts w:ascii="Book Antiqua" w:hAnsi="Book Antiqua" w:cs="Arial"/>
          <w:spacing w:val="5"/>
          <w:szCs w:val="22"/>
          <w:lang w:val="sr-Cyrl-RS"/>
        </w:rPr>
        <w:t>Министраству</w:t>
      </w:r>
      <w:proofErr w:type="spellEnd"/>
      <w:r>
        <w:rPr>
          <w:rFonts w:ascii="Book Antiqua" w:hAnsi="Book Antiqua" w:cs="Arial"/>
          <w:spacing w:val="5"/>
          <w:szCs w:val="22"/>
          <w:lang w:val="sr-Cyrl-RS"/>
        </w:rPr>
        <w:t xml:space="preserve"> због ћутања управе у њеном случају, тј. из разлога што Центар није поступио по </w:t>
      </w:r>
      <w:r w:rsidR="00D91364">
        <w:rPr>
          <w:rFonts w:ascii="Book Antiqua" w:hAnsi="Book Antiqua" w:cs="Arial"/>
          <w:spacing w:val="5"/>
          <w:szCs w:val="22"/>
          <w:lang w:val="sr-Cyrl-RS"/>
        </w:rPr>
        <w:t xml:space="preserve">наведеном </w:t>
      </w:r>
      <w:r>
        <w:rPr>
          <w:rFonts w:ascii="Book Antiqua" w:hAnsi="Book Antiqua" w:cs="Arial"/>
          <w:spacing w:val="5"/>
          <w:szCs w:val="22"/>
          <w:lang w:val="sr-Cyrl-RS"/>
        </w:rPr>
        <w:t xml:space="preserve">другостепеном решењу и није донео решење у поновном поступку. Поступајући по </w:t>
      </w:r>
      <w:r w:rsidR="00020BD7">
        <w:rPr>
          <w:rFonts w:ascii="Book Antiqua" w:hAnsi="Book Antiqua" w:cs="Arial"/>
          <w:spacing w:val="5"/>
          <w:szCs w:val="22"/>
          <w:lang w:val="sr-Cyrl-RS"/>
        </w:rPr>
        <w:t xml:space="preserve">наведеној </w:t>
      </w:r>
      <w:r>
        <w:rPr>
          <w:rFonts w:ascii="Book Antiqua" w:hAnsi="Book Antiqua" w:cs="Arial"/>
          <w:spacing w:val="5"/>
          <w:szCs w:val="22"/>
          <w:lang w:val="sr-Cyrl-RS"/>
        </w:rPr>
        <w:t xml:space="preserve">жалби </w:t>
      </w:r>
      <w:proofErr w:type="spellStart"/>
      <w:r>
        <w:rPr>
          <w:rFonts w:ascii="Book Antiqua" w:hAnsi="Book Antiqua" w:cs="Arial"/>
          <w:spacing w:val="5"/>
          <w:szCs w:val="22"/>
          <w:lang w:val="sr-Cyrl-RS"/>
        </w:rPr>
        <w:t>притужиље</w:t>
      </w:r>
      <w:proofErr w:type="spellEnd"/>
      <w:r w:rsidRPr="001507A4">
        <w:rPr>
          <w:rFonts w:ascii="Book Antiqua" w:hAnsi="Book Antiqua" w:cs="Arial"/>
          <w:spacing w:val="5"/>
          <w:szCs w:val="22"/>
          <w:lang w:val="sr-Cyrl-RS"/>
        </w:rPr>
        <w:t xml:space="preserve"> </w:t>
      </w:r>
      <w:r w:rsidRPr="00CD42D3">
        <w:rPr>
          <w:rFonts w:ascii="Book Antiqua" w:hAnsi="Book Antiqua" w:cs="Arial"/>
          <w:spacing w:val="5"/>
          <w:szCs w:val="22"/>
          <w:lang w:val="sr-Cyrl-RS"/>
        </w:rPr>
        <w:t>због ћутања управе</w:t>
      </w:r>
      <w:r>
        <w:rPr>
          <w:rFonts w:ascii="Book Antiqua" w:hAnsi="Book Antiqua" w:cs="Arial"/>
          <w:spacing w:val="5"/>
          <w:szCs w:val="22"/>
          <w:lang w:val="sr-Cyrl-RS"/>
        </w:rPr>
        <w:t xml:space="preserve">, Министарство </w:t>
      </w:r>
      <w:r w:rsidRPr="00CD42D3">
        <w:rPr>
          <w:rFonts w:ascii="Book Antiqua" w:hAnsi="Book Antiqua" w:cs="Arial"/>
          <w:spacing w:val="5"/>
          <w:szCs w:val="22"/>
          <w:lang w:val="sr-Cyrl-RS"/>
        </w:rPr>
        <w:t>је у</w:t>
      </w:r>
      <w:r>
        <w:rPr>
          <w:rFonts w:ascii="Book Antiqua" w:hAnsi="Book Antiqua" w:cs="Arial"/>
          <w:spacing w:val="5"/>
          <w:szCs w:val="22"/>
          <w:lang w:val="sr-Cyrl-RS"/>
        </w:rPr>
        <w:t>т</w:t>
      </w:r>
      <w:r w:rsidRPr="00CD42D3">
        <w:rPr>
          <w:rFonts w:ascii="Book Antiqua" w:hAnsi="Book Antiqua" w:cs="Arial"/>
          <w:spacing w:val="5"/>
          <w:szCs w:val="22"/>
          <w:lang w:val="sr-Cyrl-RS"/>
        </w:rPr>
        <w:t xml:space="preserve">врдило да </w:t>
      </w:r>
      <w:r>
        <w:rPr>
          <w:rFonts w:ascii="Book Antiqua" w:hAnsi="Book Antiqua" w:cs="Arial"/>
          <w:spacing w:val="5"/>
          <w:szCs w:val="22"/>
          <w:lang w:val="sr-Cyrl-RS"/>
        </w:rPr>
        <w:t>ј</w:t>
      </w:r>
      <w:r w:rsidRPr="00CD42D3">
        <w:rPr>
          <w:rFonts w:ascii="Book Antiqua" w:hAnsi="Book Antiqua" w:cs="Arial"/>
          <w:spacing w:val="5"/>
          <w:szCs w:val="22"/>
          <w:lang w:val="sr-Cyrl-RS"/>
        </w:rPr>
        <w:t xml:space="preserve">е </w:t>
      </w:r>
      <w:r w:rsidR="00020BD7">
        <w:rPr>
          <w:rFonts w:ascii="Book Antiqua" w:hAnsi="Book Antiqua" w:cs="Arial"/>
          <w:spacing w:val="5"/>
          <w:szCs w:val="22"/>
          <w:lang w:val="sr-Cyrl-RS"/>
        </w:rPr>
        <w:t xml:space="preserve">предметно </w:t>
      </w:r>
      <w:r w:rsidRPr="00CD42D3">
        <w:rPr>
          <w:rFonts w:ascii="Book Antiqua" w:hAnsi="Book Antiqua" w:cs="Arial"/>
          <w:spacing w:val="5"/>
          <w:szCs w:val="22"/>
          <w:lang w:val="sr-Cyrl-RS"/>
        </w:rPr>
        <w:t xml:space="preserve">решење другостепеног органа </w:t>
      </w:r>
      <w:r>
        <w:rPr>
          <w:rFonts w:ascii="Book Antiqua" w:hAnsi="Book Antiqua" w:cs="Arial"/>
          <w:spacing w:val="5"/>
          <w:szCs w:val="22"/>
          <w:lang w:val="sr-Cyrl-RS"/>
        </w:rPr>
        <w:t>од</w:t>
      </w:r>
      <w:r>
        <w:rPr>
          <w:rFonts w:ascii="Book Antiqua" w:hAnsi="Book Antiqua"/>
          <w:szCs w:val="22"/>
          <w:lang w:val="ru-RU"/>
        </w:rPr>
        <w:t xml:space="preserve"> 30</w:t>
      </w:r>
      <w:r w:rsidRPr="000E3478">
        <w:rPr>
          <w:rFonts w:ascii="Book Antiqua" w:hAnsi="Book Antiqua"/>
          <w:szCs w:val="22"/>
          <w:lang w:val="ru-RU"/>
        </w:rPr>
        <w:t>.</w:t>
      </w:r>
      <w:r>
        <w:rPr>
          <w:rFonts w:ascii="Book Antiqua" w:hAnsi="Book Antiqua"/>
          <w:szCs w:val="22"/>
          <w:lang w:val="ru-RU"/>
        </w:rPr>
        <w:t xml:space="preserve"> 8</w:t>
      </w:r>
      <w:r w:rsidRPr="000E3478">
        <w:rPr>
          <w:rFonts w:ascii="Book Antiqua" w:hAnsi="Book Antiqua"/>
          <w:szCs w:val="22"/>
          <w:lang w:val="ru-RU"/>
        </w:rPr>
        <w:t>.</w:t>
      </w:r>
      <w:r>
        <w:rPr>
          <w:rFonts w:ascii="Book Antiqua" w:hAnsi="Book Antiqua"/>
          <w:szCs w:val="22"/>
          <w:lang w:val="ru-RU"/>
        </w:rPr>
        <w:t xml:space="preserve"> 2024</w:t>
      </w:r>
      <w:r w:rsidRPr="000E3478">
        <w:rPr>
          <w:rFonts w:ascii="Book Antiqua" w:hAnsi="Book Antiqua"/>
          <w:szCs w:val="22"/>
          <w:lang w:val="ru-RU"/>
        </w:rPr>
        <w:t xml:space="preserve">. год. </w:t>
      </w:r>
      <w:r w:rsidRPr="00CD42D3">
        <w:rPr>
          <w:rFonts w:ascii="Book Antiqua" w:hAnsi="Book Antiqua" w:cs="Arial"/>
          <w:spacing w:val="5"/>
          <w:szCs w:val="22"/>
          <w:lang w:val="sr-Cyrl-RS"/>
        </w:rPr>
        <w:t xml:space="preserve">достављено Центру </w:t>
      </w:r>
      <w:r>
        <w:rPr>
          <w:rFonts w:ascii="Book Antiqua" w:hAnsi="Book Antiqua" w:cs="Arial"/>
          <w:spacing w:val="5"/>
          <w:szCs w:val="22"/>
          <w:lang w:val="sr-Cyrl-RS"/>
        </w:rPr>
        <w:t xml:space="preserve">дана </w:t>
      </w:r>
      <w:r w:rsidR="00653A55">
        <w:rPr>
          <w:rFonts w:ascii="Book Antiqua" w:hAnsi="Book Antiqua" w:cs="Arial"/>
          <w:spacing w:val="5"/>
          <w:szCs w:val="22"/>
          <w:lang w:val="sr-Cyrl-RS"/>
        </w:rPr>
        <w:t>9</w:t>
      </w:r>
      <w:r w:rsidRPr="00CD42D3">
        <w:rPr>
          <w:rFonts w:ascii="Book Antiqua" w:hAnsi="Book Antiqua" w:cs="Arial"/>
          <w:spacing w:val="5"/>
          <w:szCs w:val="22"/>
          <w:lang w:val="sr-Cyrl-RS"/>
        </w:rPr>
        <w:t>.</w:t>
      </w:r>
      <w:r>
        <w:rPr>
          <w:rFonts w:ascii="Book Antiqua" w:hAnsi="Book Antiqua" w:cs="Arial"/>
          <w:spacing w:val="5"/>
          <w:szCs w:val="22"/>
          <w:lang w:val="sr-Cyrl-RS"/>
        </w:rPr>
        <w:t xml:space="preserve"> </w:t>
      </w:r>
      <w:r w:rsidRPr="00CD42D3">
        <w:rPr>
          <w:rFonts w:ascii="Book Antiqua" w:hAnsi="Book Antiqua" w:cs="Arial"/>
          <w:spacing w:val="5"/>
          <w:szCs w:val="22"/>
          <w:lang w:val="sr-Cyrl-RS"/>
        </w:rPr>
        <w:t>9.</w:t>
      </w:r>
      <w:r>
        <w:rPr>
          <w:rFonts w:ascii="Book Antiqua" w:hAnsi="Book Antiqua" w:cs="Arial"/>
          <w:spacing w:val="5"/>
          <w:szCs w:val="22"/>
          <w:lang w:val="sr-Cyrl-RS"/>
        </w:rPr>
        <w:t xml:space="preserve"> </w:t>
      </w:r>
      <w:r w:rsidR="00653A55">
        <w:rPr>
          <w:rFonts w:ascii="Book Antiqua" w:hAnsi="Book Antiqua" w:cs="Arial"/>
          <w:spacing w:val="5"/>
          <w:szCs w:val="22"/>
          <w:lang w:val="sr-Cyrl-RS"/>
        </w:rPr>
        <w:t>2024</w:t>
      </w:r>
      <w:r w:rsidRPr="00CD42D3">
        <w:rPr>
          <w:rFonts w:ascii="Book Antiqua" w:hAnsi="Book Antiqua" w:cs="Arial"/>
          <w:spacing w:val="5"/>
          <w:szCs w:val="22"/>
          <w:lang w:val="sr-Cyrl-RS"/>
        </w:rPr>
        <w:t>. год</w:t>
      </w:r>
      <w:r w:rsidR="00020BD7">
        <w:rPr>
          <w:rFonts w:ascii="Book Antiqua" w:hAnsi="Book Antiqua" w:cs="Arial"/>
          <w:spacing w:val="5"/>
          <w:szCs w:val="22"/>
          <w:lang w:val="sr-Cyrl-RS"/>
        </w:rPr>
        <w:t xml:space="preserve">. и да је истекао рок за поступање првостепеног органа по истом, </w:t>
      </w:r>
      <w:r>
        <w:rPr>
          <w:rFonts w:ascii="Book Antiqua" w:hAnsi="Book Antiqua" w:cs="Arial"/>
          <w:spacing w:val="5"/>
          <w:szCs w:val="22"/>
          <w:lang w:val="sr-Cyrl-RS"/>
        </w:rPr>
        <w:t>те ј</w:t>
      </w:r>
      <w:r w:rsidRPr="00CD42D3">
        <w:rPr>
          <w:rFonts w:ascii="Book Antiqua" w:hAnsi="Book Antiqua" w:cs="Arial"/>
          <w:spacing w:val="5"/>
          <w:szCs w:val="22"/>
          <w:lang w:val="sr-Cyrl-RS"/>
        </w:rPr>
        <w:t>е</w:t>
      </w:r>
      <w:r w:rsidR="00D91364">
        <w:rPr>
          <w:rFonts w:ascii="Book Antiqua" w:hAnsi="Book Antiqua" w:cs="Arial"/>
          <w:spacing w:val="5"/>
          <w:szCs w:val="22"/>
          <w:lang w:val="sr-Cyrl-RS"/>
        </w:rPr>
        <w:t xml:space="preserve"> дана</w:t>
      </w:r>
      <w:r w:rsidRPr="00CD42D3">
        <w:rPr>
          <w:rFonts w:ascii="Book Antiqua" w:hAnsi="Book Antiqua" w:cs="Arial"/>
          <w:spacing w:val="5"/>
          <w:szCs w:val="22"/>
          <w:lang w:val="sr-Cyrl-RS"/>
        </w:rPr>
        <w:t xml:space="preserve"> </w:t>
      </w:r>
      <w:r w:rsidR="00D91364">
        <w:rPr>
          <w:rFonts w:ascii="Book Antiqua" w:hAnsi="Book Antiqua"/>
          <w:szCs w:val="22"/>
          <w:lang w:val="ru-RU"/>
        </w:rPr>
        <w:t>31</w:t>
      </w:r>
      <w:r w:rsidR="00D91364" w:rsidRPr="0020209E">
        <w:rPr>
          <w:rFonts w:ascii="Book Antiqua" w:hAnsi="Book Antiqua"/>
          <w:szCs w:val="22"/>
          <w:lang w:val="ru-RU"/>
        </w:rPr>
        <w:t xml:space="preserve">. </w:t>
      </w:r>
      <w:r w:rsidR="00D91364">
        <w:rPr>
          <w:rFonts w:ascii="Book Antiqua" w:hAnsi="Book Antiqua"/>
          <w:szCs w:val="22"/>
          <w:lang w:val="ru-RU"/>
        </w:rPr>
        <w:t>10</w:t>
      </w:r>
      <w:r w:rsidR="00D91364" w:rsidRPr="0020209E">
        <w:rPr>
          <w:rFonts w:ascii="Book Antiqua" w:hAnsi="Book Antiqua"/>
          <w:szCs w:val="22"/>
          <w:lang w:val="ru-RU"/>
        </w:rPr>
        <w:t xml:space="preserve">. </w:t>
      </w:r>
      <w:r w:rsidR="00D91364">
        <w:rPr>
          <w:rFonts w:ascii="Book Antiqua" w:hAnsi="Book Antiqua"/>
          <w:szCs w:val="22"/>
          <w:lang w:val="ru-RU"/>
        </w:rPr>
        <w:t>2024</w:t>
      </w:r>
      <w:r w:rsidR="00D91364" w:rsidRPr="0020209E">
        <w:rPr>
          <w:rFonts w:ascii="Book Antiqua" w:hAnsi="Book Antiqua"/>
          <w:szCs w:val="22"/>
          <w:lang w:val="ru-RU"/>
        </w:rPr>
        <w:t>. год.</w:t>
      </w:r>
      <w:r w:rsidR="00D91364">
        <w:rPr>
          <w:rFonts w:ascii="Book Antiqua" w:hAnsi="Book Antiqua"/>
          <w:szCs w:val="22"/>
          <w:lang w:val="ru-RU"/>
        </w:rPr>
        <w:t xml:space="preserve"> </w:t>
      </w:r>
      <w:r w:rsidRPr="00CD42D3">
        <w:rPr>
          <w:rFonts w:ascii="Book Antiqua" w:hAnsi="Book Antiqua" w:cs="Arial"/>
          <w:spacing w:val="5"/>
          <w:szCs w:val="22"/>
          <w:lang w:val="sr-Cyrl-RS"/>
        </w:rPr>
        <w:t xml:space="preserve">Центру издало Налог за </w:t>
      </w:r>
      <w:r w:rsidR="00631B41">
        <w:rPr>
          <w:rFonts w:ascii="Book Antiqua" w:hAnsi="Book Antiqua" w:cs="Arial"/>
          <w:spacing w:val="5"/>
          <w:szCs w:val="22"/>
          <w:lang w:val="sr-Cyrl-RS"/>
        </w:rPr>
        <w:t>поступање,</w:t>
      </w:r>
      <w:r w:rsidRPr="0020209E">
        <w:rPr>
          <w:rFonts w:ascii="Book Antiqua" w:hAnsi="Book Antiqua" w:cs="Arial"/>
          <w:spacing w:val="5"/>
          <w:szCs w:val="22"/>
          <w:lang w:val="sr-Cyrl-RS"/>
        </w:rPr>
        <w:t xml:space="preserve"> бр.</w:t>
      </w:r>
      <w:r w:rsidR="00631B41" w:rsidRPr="00631B41">
        <w:rPr>
          <w:rFonts w:ascii="Book Antiqua" w:hAnsi="Book Antiqua"/>
          <w:lang w:val="sr-Cyrl-RS"/>
        </w:rPr>
        <w:t xml:space="preserve"> </w:t>
      </w:r>
      <w:r w:rsidR="00FD0ACE">
        <w:rPr>
          <w:rFonts w:ascii="Book Antiqua" w:hAnsi="Book Antiqua"/>
          <w:lang w:val="sr-Cyrl-RS"/>
        </w:rPr>
        <w:t>…</w:t>
      </w:r>
      <w:r w:rsidR="00D91364">
        <w:rPr>
          <w:rFonts w:ascii="Book Antiqua" w:hAnsi="Book Antiqua"/>
          <w:lang w:val="sr-Cyrl-RS"/>
        </w:rPr>
        <w:t>.</w:t>
      </w:r>
    </w:p>
    <w:p w14:paraId="310CF2AE" w14:textId="23442607" w:rsidR="00C77CCC" w:rsidRPr="00C77CCC" w:rsidRDefault="00093492" w:rsidP="00F81798">
      <w:pPr>
        <w:pStyle w:val="ListParagraph"/>
        <w:numPr>
          <w:ilvl w:val="0"/>
          <w:numId w:val="24"/>
        </w:numPr>
        <w:spacing w:after="11" w:line="267" w:lineRule="auto"/>
        <w:ind w:left="0" w:firstLine="360"/>
        <w:jc w:val="both"/>
        <w:rPr>
          <w:rFonts w:ascii="Book Antiqua" w:hAnsi="Book Antiqua" w:cs="Arial"/>
          <w:spacing w:val="5"/>
          <w:szCs w:val="22"/>
        </w:rPr>
      </w:pPr>
      <w:r>
        <w:rPr>
          <w:rFonts w:ascii="Book Antiqua" w:hAnsi="Book Antiqua"/>
          <w:lang w:val="sr-Cyrl-RS"/>
        </w:rPr>
        <w:t>Ипак</w:t>
      </w:r>
      <w:r w:rsidR="00837D52">
        <w:rPr>
          <w:rFonts w:ascii="Book Antiqua" w:hAnsi="Book Antiqua"/>
          <w:lang w:val="sr-Cyrl-RS"/>
        </w:rPr>
        <w:t>,</w:t>
      </w:r>
      <w:r>
        <w:rPr>
          <w:rFonts w:ascii="Book Antiqua" w:hAnsi="Book Antiqua"/>
          <w:lang w:val="sr-Cyrl-RS"/>
        </w:rPr>
        <w:t xml:space="preserve"> Министарство </w:t>
      </w:r>
      <w:r w:rsidR="00837D52">
        <w:rPr>
          <w:rFonts w:ascii="Book Antiqua" w:hAnsi="Book Antiqua"/>
          <w:lang w:val="sr-Cyrl-RS"/>
        </w:rPr>
        <w:t xml:space="preserve">је </w:t>
      </w:r>
      <w:r w:rsidR="008F08FE">
        <w:rPr>
          <w:rFonts w:ascii="Book Antiqua" w:hAnsi="Book Antiqua"/>
          <w:lang w:val="sr-Cyrl-RS"/>
        </w:rPr>
        <w:t xml:space="preserve">и следећу </w:t>
      </w:r>
      <w:r w:rsidR="0021314C">
        <w:rPr>
          <w:rFonts w:ascii="Book Antiqua" w:hAnsi="Book Antiqua"/>
          <w:lang w:val="sr-Cyrl-RS"/>
        </w:rPr>
        <w:t>одлуку овог органа старатељства из новембра</w:t>
      </w:r>
      <w:r w:rsidR="008F08FE">
        <w:rPr>
          <w:rFonts w:ascii="Book Antiqua" w:hAnsi="Book Antiqua"/>
          <w:lang w:val="sr-Cyrl-RS"/>
        </w:rPr>
        <w:t xml:space="preserve"> 2024.  године, којом је одлучено да се о</w:t>
      </w:r>
      <w:r>
        <w:rPr>
          <w:rFonts w:ascii="Book Antiqua" w:hAnsi="Book Antiqua"/>
          <w:lang w:val="sr-Cyrl-RS"/>
        </w:rPr>
        <w:t>д</w:t>
      </w:r>
      <w:r w:rsidR="008F08FE">
        <w:rPr>
          <w:rFonts w:ascii="Book Antiqua" w:hAnsi="Book Antiqua"/>
          <w:lang w:val="sr-Cyrl-RS"/>
        </w:rPr>
        <w:t xml:space="preserve">бија захтев </w:t>
      </w:r>
      <w:proofErr w:type="spellStart"/>
      <w:r w:rsidR="008F08FE">
        <w:rPr>
          <w:rFonts w:ascii="Book Antiqua" w:hAnsi="Book Antiqua"/>
          <w:lang w:val="sr-Cyrl-RS"/>
        </w:rPr>
        <w:t>притужиље</w:t>
      </w:r>
      <w:proofErr w:type="spellEnd"/>
      <w:r w:rsidR="008F08FE">
        <w:rPr>
          <w:rFonts w:ascii="Book Antiqua" w:hAnsi="Book Antiqua"/>
          <w:lang w:val="sr-Cyrl-RS"/>
        </w:rPr>
        <w:t xml:space="preserve"> на новчану социјалну помоћ као неоснован, </w:t>
      </w:r>
      <w:r w:rsidR="00B32268">
        <w:rPr>
          <w:rFonts w:ascii="Book Antiqua" w:hAnsi="Book Antiqua"/>
          <w:lang w:val="sr-Cyrl-RS"/>
        </w:rPr>
        <w:t>поништило својим решењем б</w:t>
      </w:r>
      <w:r w:rsidR="008F08FE">
        <w:rPr>
          <w:rFonts w:ascii="Book Antiqua" w:hAnsi="Book Antiqua"/>
          <w:lang w:val="sr-Cyrl-RS"/>
        </w:rPr>
        <w:t>р</w:t>
      </w:r>
      <w:r w:rsidR="00E033C0">
        <w:rPr>
          <w:rFonts w:ascii="Book Antiqua" w:hAnsi="Book Antiqua"/>
          <w:lang w:val="sr-Cyrl-RS"/>
        </w:rPr>
        <w:t>….</w:t>
      </w:r>
      <w:r w:rsidR="00B32268">
        <w:rPr>
          <w:rFonts w:ascii="Book Antiqua" w:hAnsi="Book Antiqua"/>
          <w:lang w:val="sr-Cyrl-RS"/>
        </w:rPr>
        <w:t xml:space="preserve"> од 27. 2. 2025. г</w:t>
      </w:r>
      <w:r w:rsidR="008F08FE">
        <w:rPr>
          <w:rFonts w:ascii="Book Antiqua" w:hAnsi="Book Antiqua"/>
          <w:lang w:val="sr-Cyrl-RS"/>
        </w:rPr>
        <w:t xml:space="preserve">. </w:t>
      </w:r>
      <w:proofErr w:type="spellStart"/>
      <w:r w:rsidR="008F08FE">
        <w:rPr>
          <w:rFonts w:ascii="Book Antiqua" w:hAnsi="Book Antiqua"/>
          <w:lang w:val="sr-Cyrl-RS"/>
        </w:rPr>
        <w:t>Притужиља</w:t>
      </w:r>
      <w:proofErr w:type="spellEnd"/>
      <w:r w:rsidR="008F08FE">
        <w:rPr>
          <w:rFonts w:ascii="Book Antiqua" w:hAnsi="Book Antiqua"/>
          <w:lang w:val="sr-Cyrl-RS"/>
        </w:rPr>
        <w:t xml:space="preserve"> је у жалби, </w:t>
      </w:r>
      <w:proofErr w:type="spellStart"/>
      <w:r w:rsidR="008F08FE">
        <w:rPr>
          <w:rFonts w:ascii="Book Antiqua" w:hAnsi="Book Antiqua"/>
          <w:lang w:val="sr-Cyrl-RS"/>
        </w:rPr>
        <w:t>изјављеној</w:t>
      </w:r>
      <w:proofErr w:type="spellEnd"/>
      <w:r w:rsidR="008F08FE">
        <w:rPr>
          <w:rFonts w:ascii="Book Antiqua" w:hAnsi="Book Antiqua"/>
          <w:lang w:val="sr-Cyrl-RS"/>
        </w:rPr>
        <w:t xml:space="preserve"> преко пуномоћника, навела да је првостепени орган погрешно утврдио да није реч о </w:t>
      </w:r>
      <w:proofErr w:type="spellStart"/>
      <w:r w:rsidR="008F08FE">
        <w:rPr>
          <w:rFonts w:ascii="Book Antiqua" w:hAnsi="Book Antiqua"/>
          <w:lang w:val="sr-Cyrl-RS"/>
        </w:rPr>
        <w:t>једнородитељској</w:t>
      </w:r>
      <w:proofErr w:type="spellEnd"/>
      <w:r w:rsidR="008F08FE">
        <w:rPr>
          <w:rFonts w:ascii="Book Antiqua" w:hAnsi="Book Antiqua"/>
          <w:lang w:val="sr-Cyrl-RS"/>
        </w:rPr>
        <w:t xml:space="preserve"> породици; да је погрешно утврдио </w:t>
      </w:r>
      <w:r w:rsidR="008F08FE">
        <w:rPr>
          <w:rFonts w:ascii="Book Antiqua" w:hAnsi="Book Antiqua"/>
          <w:szCs w:val="22"/>
          <w:lang w:val="ru-RU"/>
        </w:rPr>
        <w:t>просечни месечни приход породице пр</w:t>
      </w:r>
      <w:r>
        <w:rPr>
          <w:rFonts w:ascii="Book Antiqua" w:hAnsi="Book Antiqua"/>
          <w:szCs w:val="22"/>
          <w:lang w:val="ru-RU"/>
        </w:rPr>
        <w:t>итужиље, је</w:t>
      </w:r>
      <w:r w:rsidR="008F08FE">
        <w:rPr>
          <w:rFonts w:ascii="Book Antiqua" w:hAnsi="Book Antiqua"/>
          <w:szCs w:val="22"/>
          <w:lang w:val="ru-RU"/>
        </w:rPr>
        <w:t>р</w:t>
      </w:r>
      <w:r>
        <w:rPr>
          <w:rFonts w:ascii="Book Antiqua" w:hAnsi="Book Antiqua"/>
          <w:szCs w:val="22"/>
          <w:lang w:val="ru-RU"/>
        </w:rPr>
        <w:t xml:space="preserve"> </w:t>
      </w:r>
      <w:r w:rsidR="008F08FE">
        <w:rPr>
          <w:rFonts w:ascii="Book Antiqua" w:hAnsi="Book Antiqua"/>
          <w:szCs w:val="22"/>
          <w:lang w:val="ru-RU"/>
        </w:rPr>
        <w:t>она прима само накнаду зараде због боловања ради посебне неге детета у м</w:t>
      </w:r>
      <w:r w:rsidR="00837D52">
        <w:rPr>
          <w:rFonts w:ascii="Book Antiqua" w:hAnsi="Book Antiqua"/>
          <w:szCs w:val="22"/>
          <w:lang w:val="ru-RU"/>
        </w:rPr>
        <w:t>е</w:t>
      </w:r>
      <w:r w:rsidR="008F08FE">
        <w:rPr>
          <w:rFonts w:ascii="Book Antiqua" w:hAnsi="Book Antiqua"/>
          <w:szCs w:val="22"/>
          <w:lang w:val="ru-RU"/>
        </w:rPr>
        <w:t>сечном износу од 10.955,00 дин. као и да је била на боловању због посебне нег</w:t>
      </w:r>
      <w:r w:rsidR="001F60F8">
        <w:rPr>
          <w:rFonts w:ascii="Book Antiqua" w:hAnsi="Book Antiqua"/>
          <w:szCs w:val="22"/>
          <w:lang w:val="ru-RU"/>
        </w:rPr>
        <w:t>е детета од 22. 2. 2022. г</w:t>
      </w:r>
      <w:r w:rsidR="00C77CCC">
        <w:rPr>
          <w:rFonts w:ascii="Book Antiqua" w:hAnsi="Book Antiqua"/>
          <w:szCs w:val="22"/>
          <w:lang w:val="ru-RU"/>
        </w:rPr>
        <w:t xml:space="preserve">одине; </w:t>
      </w:r>
      <w:r w:rsidR="008F08FE">
        <w:rPr>
          <w:rFonts w:ascii="Book Antiqua" w:hAnsi="Book Antiqua"/>
          <w:szCs w:val="22"/>
          <w:lang w:val="ru-RU"/>
        </w:rPr>
        <w:t>да је аутомобиле које</w:t>
      </w:r>
      <w:r w:rsidR="001175E5">
        <w:rPr>
          <w:rFonts w:ascii="Book Antiqua" w:hAnsi="Book Antiqua"/>
          <w:szCs w:val="22"/>
          <w:lang w:val="ru-RU"/>
        </w:rPr>
        <w:t xml:space="preserve"> је поседовала продала 2024. и </w:t>
      </w:r>
      <w:r w:rsidR="008F08FE">
        <w:rPr>
          <w:rFonts w:ascii="Book Antiqua" w:hAnsi="Book Antiqua"/>
          <w:szCs w:val="22"/>
          <w:lang w:val="ru-RU"/>
        </w:rPr>
        <w:t xml:space="preserve">2023. </w:t>
      </w:r>
      <w:r w:rsidR="00AF515C">
        <w:rPr>
          <w:rFonts w:ascii="Book Antiqua" w:hAnsi="Book Antiqua"/>
          <w:szCs w:val="22"/>
          <w:lang w:val="ru-RU"/>
        </w:rPr>
        <w:t>г</w:t>
      </w:r>
      <w:r w:rsidR="008F08FE">
        <w:rPr>
          <w:rFonts w:ascii="Book Antiqua" w:hAnsi="Book Antiqua"/>
          <w:szCs w:val="22"/>
          <w:lang w:val="ru-RU"/>
        </w:rPr>
        <w:t xml:space="preserve">одине </w:t>
      </w:r>
      <w:r w:rsidR="00AF515C">
        <w:rPr>
          <w:rFonts w:ascii="Book Antiqua" w:hAnsi="Book Antiqua"/>
          <w:szCs w:val="22"/>
          <w:lang w:val="ru-RU"/>
        </w:rPr>
        <w:t xml:space="preserve">и да су јој били неопходни </w:t>
      </w:r>
      <w:r w:rsidR="008F08FE">
        <w:rPr>
          <w:rFonts w:ascii="Book Antiqua" w:hAnsi="Book Antiqua"/>
          <w:szCs w:val="22"/>
          <w:lang w:val="ru-RU"/>
        </w:rPr>
        <w:t>ради одвожења детета на ко</w:t>
      </w:r>
      <w:r w:rsidR="00AF515C">
        <w:rPr>
          <w:rFonts w:ascii="Book Antiqua" w:hAnsi="Book Antiqua"/>
          <w:szCs w:val="22"/>
          <w:lang w:val="ru-RU"/>
        </w:rPr>
        <w:t>н</w:t>
      </w:r>
      <w:r w:rsidR="008F08FE">
        <w:rPr>
          <w:rFonts w:ascii="Book Antiqua" w:hAnsi="Book Antiqua"/>
          <w:szCs w:val="22"/>
          <w:lang w:val="ru-RU"/>
        </w:rPr>
        <w:t>троле код лекара специјалиста</w:t>
      </w:r>
      <w:r w:rsidR="00AF515C">
        <w:rPr>
          <w:rFonts w:ascii="Book Antiqua" w:hAnsi="Book Antiqua"/>
          <w:szCs w:val="22"/>
          <w:lang w:val="ru-RU"/>
        </w:rPr>
        <w:t xml:space="preserve"> </w:t>
      </w:r>
      <w:r w:rsidR="008F08FE">
        <w:rPr>
          <w:rFonts w:ascii="Book Antiqua" w:hAnsi="Book Antiqua"/>
          <w:szCs w:val="22"/>
          <w:lang w:val="ru-RU"/>
        </w:rPr>
        <w:t>јер дете има 100% телесно оштећење</w:t>
      </w:r>
      <w:r w:rsidR="00AF515C">
        <w:rPr>
          <w:rFonts w:ascii="Book Antiqua" w:hAnsi="Book Antiqua"/>
          <w:szCs w:val="22"/>
          <w:lang w:val="ru-RU"/>
        </w:rPr>
        <w:t>. Притужиља је навела и да су претходна решења првостепеног органа више пута поништава</w:t>
      </w:r>
      <w:r w:rsidR="001175E5">
        <w:rPr>
          <w:rFonts w:ascii="Book Antiqua" w:hAnsi="Book Antiqua"/>
          <w:szCs w:val="22"/>
          <w:lang w:val="ru-RU"/>
        </w:rPr>
        <w:t>,</w:t>
      </w:r>
      <w:r w:rsidR="00AF515C">
        <w:rPr>
          <w:rFonts w:ascii="Book Antiqua" w:hAnsi="Book Antiqua"/>
          <w:szCs w:val="22"/>
          <w:lang w:val="ru-RU"/>
        </w:rPr>
        <w:t xml:space="preserve"> али да првостепени орган и даље не утврђује правилно чињенично стање. </w:t>
      </w:r>
    </w:p>
    <w:p w14:paraId="3D3036F2" w14:textId="223292E8" w:rsidR="003F75FD" w:rsidRPr="00C77CCC" w:rsidRDefault="00AF515C" w:rsidP="00C77CCC">
      <w:pPr>
        <w:spacing w:after="11" w:line="267" w:lineRule="auto"/>
        <w:jc w:val="both"/>
        <w:rPr>
          <w:rFonts w:ascii="Book Antiqua" w:hAnsi="Book Antiqua" w:cs="Arial"/>
          <w:spacing w:val="5"/>
          <w:szCs w:val="22"/>
        </w:rPr>
      </w:pPr>
      <w:r w:rsidRPr="00C77CCC">
        <w:rPr>
          <w:rFonts w:ascii="Book Antiqua" w:hAnsi="Book Antiqua"/>
          <w:szCs w:val="22"/>
          <w:lang w:val="ru-RU"/>
        </w:rPr>
        <w:t>Министарство је у свом решењу потврдило наводе у жалби, констатујући да је првостепено решење донето на основу непотпуно и погрешно утврђен</w:t>
      </w:r>
      <w:r w:rsidR="00781C78" w:rsidRPr="00C77CCC">
        <w:rPr>
          <w:rFonts w:ascii="Book Antiqua" w:hAnsi="Book Antiqua"/>
          <w:szCs w:val="22"/>
          <w:lang w:val="ru-RU"/>
        </w:rPr>
        <w:t>ог</w:t>
      </w:r>
      <w:r w:rsidRPr="00C77CCC">
        <w:rPr>
          <w:rFonts w:ascii="Book Antiqua" w:hAnsi="Book Antiqua"/>
          <w:szCs w:val="22"/>
          <w:lang w:val="ru-RU"/>
        </w:rPr>
        <w:t xml:space="preserve"> чињеничног стања, као и повредом пра</w:t>
      </w:r>
      <w:r w:rsidR="009F5B19" w:rsidRPr="00C77CCC">
        <w:rPr>
          <w:rFonts w:ascii="Book Antiqua" w:hAnsi="Book Antiqua"/>
          <w:szCs w:val="22"/>
          <w:lang w:val="ru-RU"/>
        </w:rPr>
        <w:t>ви</w:t>
      </w:r>
      <w:r w:rsidRPr="00C77CCC">
        <w:rPr>
          <w:rFonts w:ascii="Book Antiqua" w:hAnsi="Book Antiqua"/>
          <w:szCs w:val="22"/>
          <w:lang w:val="ru-RU"/>
        </w:rPr>
        <w:t>ла поступка</w:t>
      </w:r>
      <w:r w:rsidR="009F5B19" w:rsidRPr="00C77CCC">
        <w:rPr>
          <w:rFonts w:ascii="Book Antiqua" w:hAnsi="Book Antiqua"/>
          <w:szCs w:val="22"/>
          <w:lang w:val="ru-RU"/>
        </w:rPr>
        <w:t>.</w:t>
      </w:r>
      <w:r w:rsidR="00615398" w:rsidRPr="00C77CCC">
        <w:rPr>
          <w:rFonts w:ascii="Book Antiqua" w:hAnsi="Book Antiqua"/>
          <w:szCs w:val="22"/>
          <w:lang w:val="ru-RU"/>
        </w:rPr>
        <w:t xml:space="preserve"> </w:t>
      </w:r>
      <w:r w:rsidR="00B07AAE">
        <w:rPr>
          <w:rFonts w:ascii="Book Antiqua" w:hAnsi="Book Antiqua"/>
          <w:szCs w:val="22"/>
          <w:lang w:val="sr-Cyrl-RS"/>
        </w:rPr>
        <w:t>Наиме, о</w:t>
      </w:r>
      <w:r w:rsidR="00615398" w:rsidRPr="00C77CCC">
        <w:rPr>
          <w:rFonts w:ascii="Book Antiqua" w:hAnsi="Book Antiqua"/>
          <w:szCs w:val="22"/>
          <w:lang w:val="ru-RU"/>
        </w:rPr>
        <w:t>жалбеним решењем се тврди да је просечни месечни приход притужиље износио 50.000,00 дин. у периоду децембар 2021. године, јануар и фебруар 2022. год. што је више од износа увећане новчане социјалне помоћи за двочлану</w:t>
      </w:r>
      <w:r w:rsidR="00C77CCC">
        <w:rPr>
          <w:rFonts w:ascii="Book Antiqua" w:hAnsi="Book Antiqua"/>
          <w:szCs w:val="22"/>
          <w:lang w:val="ru-RU"/>
        </w:rPr>
        <w:t xml:space="preserve"> породицу</w:t>
      </w:r>
      <w:r w:rsidR="00271E43" w:rsidRPr="00C77CCC">
        <w:rPr>
          <w:rFonts w:ascii="Book Antiqua" w:hAnsi="Book Antiqua"/>
          <w:szCs w:val="22"/>
          <w:lang w:val="ru-RU"/>
        </w:rPr>
        <w:t>,</w:t>
      </w:r>
      <w:r w:rsidR="00615398" w:rsidRPr="00C77CCC">
        <w:rPr>
          <w:rFonts w:ascii="Book Antiqua" w:hAnsi="Book Antiqua"/>
          <w:szCs w:val="22"/>
          <w:lang w:val="ru-RU"/>
        </w:rPr>
        <w:t xml:space="preserve"> на </w:t>
      </w:r>
      <w:r w:rsidR="00615398" w:rsidRPr="00C77CCC">
        <w:rPr>
          <w:rFonts w:ascii="Book Antiqua" w:hAnsi="Book Antiqua"/>
          <w:szCs w:val="22"/>
          <w:lang w:val="ru-RU"/>
        </w:rPr>
        <w:lastRenderedPageBreak/>
        <w:t>основу чла</w:t>
      </w:r>
      <w:r w:rsidR="00271E43" w:rsidRPr="00C77CCC">
        <w:rPr>
          <w:rFonts w:ascii="Book Antiqua" w:hAnsi="Book Antiqua"/>
          <w:szCs w:val="22"/>
          <w:lang w:val="ru-RU"/>
        </w:rPr>
        <w:t xml:space="preserve">на </w:t>
      </w:r>
      <w:r w:rsidR="00615398" w:rsidRPr="00C77CCC">
        <w:rPr>
          <w:rFonts w:ascii="Book Antiqua" w:hAnsi="Book Antiqua"/>
          <w:szCs w:val="22"/>
          <w:lang w:val="ru-RU"/>
        </w:rPr>
        <w:t>83.</w:t>
      </w:r>
      <w:r w:rsidR="00271E43" w:rsidRPr="00C77CCC">
        <w:rPr>
          <w:rFonts w:ascii="Book Antiqua" w:hAnsi="Book Antiqua"/>
          <w:szCs w:val="22"/>
          <w:lang w:val="ru-RU"/>
        </w:rPr>
        <w:t xml:space="preserve"> с</w:t>
      </w:r>
      <w:r w:rsidR="00615398" w:rsidRPr="00C77CCC">
        <w:rPr>
          <w:rFonts w:ascii="Book Antiqua" w:hAnsi="Book Antiqua"/>
          <w:szCs w:val="22"/>
          <w:lang w:val="ru-RU"/>
        </w:rPr>
        <w:t>т</w:t>
      </w:r>
      <w:r w:rsidR="00271E43" w:rsidRPr="00C77CCC">
        <w:rPr>
          <w:rFonts w:ascii="Book Antiqua" w:hAnsi="Book Antiqua"/>
          <w:szCs w:val="22"/>
          <w:lang w:val="ru-RU"/>
        </w:rPr>
        <w:t xml:space="preserve">. </w:t>
      </w:r>
      <w:r w:rsidR="00615398" w:rsidRPr="00C77CCC">
        <w:rPr>
          <w:rFonts w:ascii="Book Antiqua" w:hAnsi="Book Antiqua"/>
          <w:szCs w:val="22"/>
          <w:lang w:val="ru-RU"/>
        </w:rPr>
        <w:t>1. тач. 1.</w:t>
      </w:r>
      <w:r w:rsidR="00EA031C" w:rsidRPr="00C77CCC">
        <w:rPr>
          <w:rFonts w:ascii="Book Antiqua" w:hAnsi="Book Antiqua"/>
          <w:szCs w:val="22"/>
          <w:lang w:val="ru-RU"/>
        </w:rPr>
        <w:t xml:space="preserve"> </w:t>
      </w:r>
      <w:r w:rsidR="00615398" w:rsidRPr="00C77CCC">
        <w:rPr>
          <w:rFonts w:ascii="Book Antiqua" w:hAnsi="Book Antiqua"/>
          <w:szCs w:val="22"/>
          <w:lang w:val="ru-RU"/>
        </w:rPr>
        <w:t xml:space="preserve">и чл. 89. </w:t>
      </w:r>
      <w:r w:rsidR="00271E43" w:rsidRPr="00C77CCC">
        <w:rPr>
          <w:rFonts w:ascii="Book Antiqua" w:hAnsi="Book Antiqua"/>
          <w:szCs w:val="22"/>
          <w:lang w:val="ru-RU"/>
        </w:rPr>
        <w:t>с</w:t>
      </w:r>
      <w:r w:rsidR="00615398" w:rsidRPr="00C77CCC">
        <w:rPr>
          <w:rFonts w:ascii="Book Antiqua" w:hAnsi="Book Antiqua"/>
          <w:szCs w:val="22"/>
          <w:lang w:val="ru-RU"/>
        </w:rPr>
        <w:t xml:space="preserve">т. 2. Закона о социјалној заштити, као и на основу члана 136. </w:t>
      </w:r>
      <w:r w:rsidR="00271E43" w:rsidRPr="00C77CCC">
        <w:rPr>
          <w:rFonts w:ascii="Book Antiqua" w:hAnsi="Book Antiqua"/>
          <w:szCs w:val="22"/>
          <w:lang w:val="ru-RU"/>
        </w:rPr>
        <w:t>с</w:t>
      </w:r>
      <w:r w:rsidR="00615398" w:rsidRPr="00C77CCC">
        <w:rPr>
          <w:rFonts w:ascii="Book Antiqua" w:hAnsi="Book Antiqua"/>
          <w:szCs w:val="22"/>
          <w:lang w:val="ru-RU"/>
        </w:rPr>
        <w:t>т. 11.</w:t>
      </w:r>
      <w:r w:rsidR="00EA031C" w:rsidRPr="00C77CCC">
        <w:rPr>
          <w:rFonts w:ascii="Book Antiqua" w:hAnsi="Book Antiqua"/>
          <w:szCs w:val="22"/>
          <w:lang w:val="ru-RU"/>
        </w:rPr>
        <w:t xml:space="preserve"> </w:t>
      </w:r>
      <w:r w:rsidR="00615398" w:rsidRPr="00C77CCC">
        <w:rPr>
          <w:rFonts w:ascii="Book Antiqua" w:hAnsi="Book Antiqua"/>
          <w:szCs w:val="22"/>
          <w:lang w:val="ru-RU"/>
        </w:rPr>
        <w:t>и чл. 140. Закона о општем управном поступку. У</w:t>
      </w:r>
      <w:r w:rsidR="00271E43" w:rsidRPr="00C77CCC">
        <w:rPr>
          <w:rFonts w:ascii="Book Antiqua" w:hAnsi="Book Antiqua"/>
          <w:szCs w:val="22"/>
          <w:lang w:val="ru-RU"/>
        </w:rPr>
        <w:t xml:space="preserve"> решењу је још наведено да ни</w:t>
      </w:r>
      <w:r w:rsidR="00615398" w:rsidRPr="00C77CCC">
        <w:rPr>
          <w:rFonts w:ascii="Book Antiqua" w:hAnsi="Book Antiqua"/>
          <w:szCs w:val="22"/>
          <w:lang w:val="ru-RU"/>
        </w:rPr>
        <w:t>ј</w:t>
      </w:r>
      <w:r w:rsidR="00271E43" w:rsidRPr="00C77CCC">
        <w:rPr>
          <w:rFonts w:ascii="Book Antiqua" w:hAnsi="Book Antiqua"/>
          <w:szCs w:val="22"/>
          <w:lang w:val="ru-RU"/>
        </w:rPr>
        <w:t>е</w:t>
      </w:r>
      <w:r w:rsidR="00615398" w:rsidRPr="00C77CCC">
        <w:rPr>
          <w:rFonts w:ascii="Book Antiqua" w:hAnsi="Book Antiqua"/>
          <w:szCs w:val="22"/>
          <w:lang w:val="ru-RU"/>
        </w:rPr>
        <w:t xml:space="preserve"> ре</w:t>
      </w:r>
      <w:r w:rsidR="00C77CCC">
        <w:rPr>
          <w:rFonts w:ascii="Book Antiqua" w:hAnsi="Book Antiqua"/>
          <w:szCs w:val="22"/>
          <w:lang w:val="ru-RU"/>
        </w:rPr>
        <w:t xml:space="preserve">ч о једнородитељској прородици; </w:t>
      </w:r>
      <w:r w:rsidR="00615398" w:rsidRPr="00C77CCC">
        <w:rPr>
          <w:rFonts w:ascii="Book Antiqua" w:hAnsi="Book Antiqua"/>
          <w:szCs w:val="22"/>
          <w:lang w:val="ru-RU"/>
        </w:rPr>
        <w:t>да је фризерски салон именоване обављао делатност од 29. 7. 20</w:t>
      </w:r>
      <w:r w:rsidR="00271E43" w:rsidRPr="00C77CCC">
        <w:rPr>
          <w:rFonts w:ascii="Book Antiqua" w:hAnsi="Book Antiqua"/>
          <w:szCs w:val="22"/>
          <w:lang w:val="ru-RU"/>
        </w:rPr>
        <w:t>2</w:t>
      </w:r>
      <w:r w:rsidR="00615398" w:rsidRPr="00C77CCC">
        <w:rPr>
          <w:rFonts w:ascii="Book Antiqua" w:hAnsi="Book Antiqua"/>
          <w:szCs w:val="22"/>
          <w:lang w:val="ru-RU"/>
        </w:rPr>
        <w:t xml:space="preserve">1. </w:t>
      </w:r>
      <w:r w:rsidR="00271E43" w:rsidRPr="00C77CCC">
        <w:rPr>
          <w:rFonts w:ascii="Book Antiqua" w:hAnsi="Book Antiqua"/>
          <w:szCs w:val="22"/>
          <w:lang w:val="ru-RU"/>
        </w:rPr>
        <w:t>год.</w:t>
      </w:r>
      <w:r w:rsidR="00615398" w:rsidRPr="00C77CCC">
        <w:rPr>
          <w:rFonts w:ascii="Book Antiqua" w:hAnsi="Book Antiqua"/>
          <w:szCs w:val="22"/>
          <w:lang w:val="ru-RU"/>
        </w:rPr>
        <w:t xml:space="preserve"> 8. 3. 2022. </w:t>
      </w:r>
      <w:r w:rsidR="00271E43" w:rsidRPr="00C77CCC">
        <w:rPr>
          <w:rFonts w:ascii="Book Antiqua" w:hAnsi="Book Antiqua"/>
          <w:szCs w:val="22"/>
          <w:lang w:val="ru-RU"/>
        </w:rPr>
        <w:t>г</w:t>
      </w:r>
      <w:r w:rsidR="00615398" w:rsidRPr="00C77CCC">
        <w:rPr>
          <w:rFonts w:ascii="Book Antiqua" w:hAnsi="Book Antiqua"/>
          <w:szCs w:val="22"/>
          <w:lang w:val="ru-RU"/>
        </w:rPr>
        <w:t>.</w:t>
      </w:r>
      <w:r w:rsidR="00271E43" w:rsidRPr="00C77CCC">
        <w:rPr>
          <w:rFonts w:ascii="Book Antiqua" w:hAnsi="Book Antiqua"/>
          <w:szCs w:val="22"/>
          <w:lang w:val="ru-RU"/>
        </w:rPr>
        <w:t xml:space="preserve"> и</w:t>
      </w:r>
      <w:r w:rsidR="00615398" w:rsidRPr="00C77CCC">
        <w:rPr>
          <w:rFonts w:ascii="Book Antiqua" w:hAnsi="Book Antiqua"/>
          <w:szCs w:val="22"/>
          <w:lang w:val="ru-RU"/>
        </w:rPr>
        <w:t xml:space="preserve"> да је </w:t>
      </w:r>
      <w:r w:rsidR="00271E43" w:rsidRPr="00C77CCC">
        <w:rPr>
          <w:rFonts w:ascii="Book Antiqua" w:hAnsi="Book Antiqua"/>
          <w:szCs w:val="22"/>
          <w:lang w:val="ru-RU"/>
        </w:rPr>
        <w:t xml:space="preserve">притужиља </w:t>
      </w:r>
      <w:r w:rsidR="00615398" w:rsidRPr="00C77CCC">
        <w:rPr>
          <w:rFonts w:ascii="Book Antiqua" w:hAnsi="Book Antiqua"/>
          <w:szCs w:val="22"/>
          <w:lang w:val="ru-RU"/>
        </w:rPr>
        <w:t xml:space="preserve">у периоду од 22. 2. 2022. </w:t>
      </w:r>
      <w:r w:rsidR="00271E43" w:rsidRPr="00C77CCC">
        <w:rPr>
          <w:rFonts w:ascii="Book Antiqua" w:hAnsi="Book Antiqua"/>
          <w:szCs w:val="22"/>
          <w:lang w:val="ru-RU"/>
        </w:rPr>
        <w:t>г</w:t>
      </w:r>
      <w:r w:rsidR="00615398" w:rsidRPr="00C77CCC">
        <w:rPr>
          <w:rFonts w:ascii="Book Antiqua" w:hAnsi="Book Antiqua"/>
          <w:szCs w:val="22"/>
          <w:lang w:val="ru-RU"/>
        </w:rPr>
        <w:t xml:space="preserve">. до 22. 5. 2022. </w:t>
      </w:r>
      <w:r w:rsidR="00271E43" w:rsidRPr="00C77CCC">
        <w:rPr>
          <w:rFonts w:ascii="Book Antiqua" w:hAnsi="Book Antiqua"/>
          <w:szCs w:val="22"/>
          <w:lang w:val="ru-RU"/>
        </w:rPr>
        <w:t>г</w:t>
      </w:r>
      <w:r w:rsidR="00615398" w:rsidRPr="00C77CCC">
        <w:rPr>
          <w:rFonts w:ascii="Book Antiqua" w:hAnsi="Book Antiqua"/>
          <w:szCs w:val="22"/>
          <w:lang w:val="ru-RU"/>
        </w:rPr>
        <w:t>од. била на боловању ради посебне неге детета</w:t>
      </w:r>
      <w:r w:rsidR="00C77CCC">
        <w:rPr>
          <w:rFonts w:ascii="Book Antiqua" w:hAnsi="Book Antiqua"/>
          <w:szCs w:val="22"/>
          <w:lang w:val="ru-RU"/>
        </w:rPr>
        <w:t>;</w:t>
      </w:r>
      <w:r w:rsidR="00615398" w:rsidRPr="00C77CCC">
        <w:rPr>
          <w:rFonts w:ascii="Book Antiqua" w:hAnsi="Book Antiqua"/>
          <w:szCs w:val="22"/>
          <w:lang w:val="ru-RU"/>
        </w:rPr>
        <w:t xml:space="preserve"> и да је поседовала два путничка аутомобила.</w:t>
      </w:r>
      <w:r w:rsidR="00CC436B" w:rsidRPr="00C77CCC">
        <w:rPr>
          <w:rFonts w:ascii="Book Antiqua" w:hAnsi="Book Antiqua"/>
          <w:szCs w:val="22"/>
          <w:lang w:val="ru-RU"/>
        </w:rPr>
        <w:t xml:space="preserve"> </w:t>
      </w:r>
    </w:p>
    <w:p w14:paraId="011E8EEC" w14:textId="6B04A44B" w:rsidR="003F479C" w:rsidRDefault="00CC436B" w:rsidP="00CC436B">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Cyrl-RS"/>
        </w:rPr>
        <w:t xml:space="preserve">Министарство је у свом решењу навело да првостепени орган није правилно утврдио чињенично стање, јер породица </w:t>
      </w:r>
      <w:proofErr w:type="spellStart"/>
      <w:r>
        <w:rPr>
          <w:rFonts w:ascii="Book Antiqua" w:hAnsi="Book Antiqua" w:cs="Arial"/>
          <w:spacing w:val="5"/>
          <w:szCs w:val="22"/>
          <w:lang w:val="sr-Cyrl-RS"/>
        </w:rPr>
        <w:t>притужиље</w:t>
      </w:r>
      <w:proofErr w:type="spellEnd"/>
      <w:r>
        <w:rPr>
          <w:rFonts w:ascii="Book Antiqua" w:hAnsi="Book Antiqua" w:cs="Arial"/>
          <w:spacing w:val="5"/>
          <w:szCs w:val="22"/>
          <w:lang w:val="sr-Cyrl-RS"/>
        </w:rPr>
        <w:t xml:space="preserve"> јесте </w:t>
      </w:r>
      <w:proofErr w:type="spellStart"/>
      <w:r>
        <w:rPr>
          <w:rFonts w:ascii="Book Antiqua" w:hAnsi="Book Antiqua" w:cs="Arial"/>
          <w:spacing w:val="5"/>
          <w:szCs w:val="22"/>
          <w:lang w:val="sr-Cyrl-RS"/>
        </w:rPr>
        <w:t>једнородитељска</w:t>
      </w:r>
      <w:proofErr w:type="spellEnd"/>
      <w:r>
        <w:rPr>
          <w:rFonts w:ascii="Book Antiqua" w:hAnsi="Book Antiqua" w:cs="Arial"/>
          <w:spacing w:val="5"/>
          <w:szCs w:val="22"/>
          <w:lang w:val="sr-Cyrl-RS"/>
        </w:rPr>
        <w:t xml:space="preserve"> с обзиром да други родитељ детета </w:t>
      </w:r>
      <w:r w:rsidR="00652324">
        <w:rPr>
          <w:rFonts w:ascii="Book Antiqua" w:hAnsi="Book Antiqua" w:cs="Arial"/>
          <w:spacing w:val="5"/>
          <w:szCs w:val="22"/>
          <w:lang w:val="sr-Cyrl-RS"/>
        </w:rPr>
        <w:t xml:space="preserve"> не живи заједно са дететом, те да к</w:t>
      </w:r>
      <w:r>
        <w:rPr>
          <w:rFonts w:ascii="Book Antiqua" w:hAnsi="Book Antiqua" w:cs="Arial"/>
          <w:spacing w:val="5"/>
          <w:szCs w:val="22"/>
          <w:lang w:val="sr-Cyrl-RS"/>
        </w:rPr>
        <w:t xml:space="preserve">ритеријум за утврђивање да ли је породица </w:t>
      </w:r>
      <w:proofErr w:type="spellStart"/>
      <w:r>
        <w:rPr>
          <w:rFonts w:ascii="Book Antiqua" w:hAnsi="Book Antiqua" w:cs="Arial"/>
          <w:spacing w:val="5"/>
          <w:szCs w:val="22"/>
          <w:lang w:val="sr-Cyrl-RS"/>
        </w:rPr>
        <w:t>једнородитељска</w:t>
      </w:r>
      <w:proofErr w:type="spellEnd"/>
      <w:r>
        <w:rPr>
          <w:rFonts w:ascii="Book Antiqua" w:hAnsi="Book Antiqua" w:cs="Arial"/>
          <w:spacing w:val="5"/>
          <w:szCs w:val="22"/>
          <w:lang w:val="sr-Cyrl-RS"/>
        </w:rPr>
        <w:t xml:space="preserve"> није радни однос</w:t>
      </w:r>
      <w:r w:rsidR="00645504">
        <w:rPr>
          <w:rFonts w:ascii="Book Antiqua" w:hAnsi="Book Antiqua" w:cs="Arial"/>
          <w:spacing w:val="5"/>
          <w:szCs w:val="22"/>
          <w:lang w:val="sr-Cyrl-RS"/>
        </w:rPr>
        <w:t xml:space="preserve"> </w:t>
      </w:r>
      <w:proofErr w:type="spellStart"/>
      <w:r w:rsidR="00645504">
        <w:rPr>
          <w:rFonts w:ascii="Book Antiqua" w:hAnsi="Book Antiqua" w:cs="Arial"/>
          <w:spacing w:val="5"/>
          <w:szCs w:val="22"/>
          <w:lang w:val="sr-Cyrl-RS"/>
        </w:rPr>
        <w:t>подносица</w:t>
      </w:r>
      <w:proofErr w:type="spellEnd"/>
      <w:r w:rsidR="00645504">
        <w:rPr>
          <w:rFonts w:ascii="Book Antiqua" w:hAnsi="Book Antiqua" w:cs="Arial"/>
          <w:spacing w:val="5"/>
          <w:szCs w:val="22"/>
          <w:lang w:val="sr-Cyrl-RS"/>
        </w:rPr>
        <w:t xml:space="preserve"> захтева</w:t>
      </w:r>
      <w:r w:rsidR="00652324">
        <w:rPr>
          <w:rFonts w:ascii="Book Antiqua" w:hAnsi="Book Antiqua" w:cs="Arial"/>
          <w:spacing w:val="5"/>
          <w:szCs w:val="22"/>
          <w:lang w:val="sr-Cyrl-RS"/>
        </w:rPr>
        <w:t>,</w:t>
      </w:r>
      <w:r>
        <w:rPr>
          <w:rFonts w:ascii="Book Antiqua" w:hAnsi="Book Antiqua" w:cs="Arial"/>
          <w:spacing w:val="5"/>
          <w:szCs w:val="22"/>
          <w:lang w:val="sr-Cyrl-RS"/>
        </w:rPr>
        <w:t xml:space="preserve"> како то погрешно цени првостепени орган.</w:t>
      </w:r>
      <w:r w:rsidR="00652324">
        <w:rPr>
          <w:rFonts w:ascii="Book Antiqua" w:hAnsi="Book Antiqua" w:cs="Arial"/>
          <w:spacing w:val="5"/>
          <w:szCs w:val="22"/>
          <w:lang w:val="sr-Cyrl-RS"/>
        </w:rPr>
        <w:t xml:space="preserve"> Даље је у решењу Министарства наведено да породица не може остварити право на новчану социјалну помоћ (па самим тим ни на увећану новчану социјалну помоћ)</w:t>
      </w:r>
      <w:r w:rsidR="00FF185A">
        <w:rPr>
          <w:rFonts w:ascii="Book Antiqua" w:hAnsi="Book Antiqua" w:cs="Arial"/>
          <w:spacing w:val="5"/>
          <w:szCs w:val="22"/>
          <w:lang w:val="sr-Cyrl-RS"/>
        </w:rPr>
        <w:t xml:space="preserve"> самом чињеницом</w:t>
      </w:r>
      <w:r w:rsidR="00652324">
        <w:rPr>
          <w:rFonts w:ascii="Book Antiqua" w:hAnsi="Book Antiqua" w:cs="Arial"/>
          <w:spacing w:val="5"/>
          <w:szCs w:val="22"/>
          <w:lang w:val="sr-Cyrl-RS"/>
        </w:rPr>
        <w:t xml:space="preserve"> </w:t>
      </w:r>
      <w:r w:rsidR="00FF185A">
        <w:rPr>
          <w:rFonts w:ascii="Book Antiqua" w:hAnsi="Book Antiqua" w:cs="Arial"/>
          <w:spacing w:val="5"/>
          <w:szCs w:val="22"/>
          <w:lang w:val="sr-Cyrl-RS"/>
        </w:rPr>
        <w:t xml:space="preserve">да је </w:t>
      </w:r>
      <w:proofErr w:type="spellStart"/>
      <w:r w:rsidR="00FF185A">
        <w:rPr>
          <w:rFonts w:ascii="Book Antiqua" w:hAnsi="Book Antiqua" w:cs="Arial"/>
          <w:spacing w:val="5"/>
          <w:szCs w:val="22"/>
          <w:lang w:val="sr-Cyrl-RS"/>
        </w:rPr>
        <w:t>једнородитељска</w:t>
      </w:r>
      <w:proofErr w:type="spellEnd"/>
      <w:r w:rsidR="00FF185A">
        <w:rPr>
          <w:rFonts w:ascii="Book Antiqua" w:hAnsi="Book Antiqua" w:cs="Arial"/>
          <w:spacing w:val="5"/>
          <w:szCs w:val="22"/>
          <w:lang w:val="sr-Cyrl-RS"/>
        </w:rPr>
        <w:t xml:space="preserve"> ако не испуњава услове за признавање права на новчану социјалну помоћ, који су прописани ЗСЗ. </w:t>
      </w:r>
      <w:r w:rsidR="00B825BF">
        <w:rPr>
          <w:rFonts w:ascii="Book Antiqua" w:hAnsi="Book Antiqua" w:cs="Arial"/>
          <w:spacing w:val="5"/>
          <w:szCs w:val="22"/>
          <w:lang w:val="sr-Cyrl-RS"/>
        </w:rPr>
        <w:t xml:space="preserve">Првостепени орган није јасно утврдио да ли је породица </w:t>
      </w:r>
      <w:proofErr w:type="spellStart"/>
      <w:r w:rsidR="00B825BF">
        <w:rPr>
          <w:rFonts w:ascii="Book Antiqua" w:hAnsi="Book Antiqua" w:cs="Arial"/>
          <w:spacing w:val="5"/>
          <w:szCs w:val="22"/>
          <w:lang w:val="sr-Cyrl-RS"/>
        </w:rPr>
        <w:t>притужиље</w:t>
      </w:r>
      <w:proofErr w:type="spellEnd"/>
      <w:r w:rsidR="00B825BF">
        <w:rPr>
          <w:rFonts w:ascii="Book Antiqua" w:hAnsi="Book Antiqua" w:cs="Arial"/>
          <w:spacing w:val="5"/>
          <w:szCs w:val="22"/>
          <w:lang w:val="sr-Cyrl-RS"/>
        </w:rPr>
        <w:t xml:space="preserve"> двочлана (</w:t>
      </w:r>
      <w:proofErr w:type="spellStart"/>
      <w:r w:rsidR="00B825BF">
        <w:rPr>
          <w:rFonts w:ascii="Book Antiqua" w:hAnsi="Book Antiqua" w:cs="Arial"/>
          <w:spacing w:val="5"/>
          <w:szCs w:val="22"/>
          <w:lang w:val="sr-Cyrl-RS"/>
        </w:rPr>
        <w:t>једнородитељска</w:t>
      </w:r>
      <w:proofErr w:type="spellEnd"/>
      <w:r w:rsidR="00B825BF">
        <w:rPr>
          <w:rFonts w:ascii="Book Antiqua" w:hAnsi="Book Antiqua" w:cs="Arial"/>
          <w:spacing w:val="5"/>
          <w:szCs w:val="22"/>
          <w:lang w:val="sr-Cyrl-RS"/>
        </w:rPr>
        <w:t xml:space="preserve">) или је четворочлана, с обзиром да </w:t>
      </w:r>
      <w:r w:rsidR="0002184A">
        <w:rPr>
          <w:rFonts w:ascii="Book Antiqua" w:hAnsi="Book Antiqua" w:cs="Arial"/>
          <w:spacing w:val="5"/>
          <w:szCs w:val="22"/>
          <w:lang w:val="sr-Cyrl-RS"/>
        </w:rPr>
        <w:t xml:space="preserve">је навео да </w:t>
      </w:r>
      <w:r w:rsidR="00B825BF">
        <w:rPr>
          <w:rFonts w:ascii="Book Antiqua" w:hAnsi="Book Antiqua" w:cs="Arial"/>
          <w:spacing w:val="5"/>
          <w:szCs w:val="22"/>
          <w:lang w:val="sr-Cyrl-RS"/>
        </w:rPr>
        <w:t xml:space="preserve">отац и маћеха </w:t>
      </w:r>
      <w:proofErr w:type="spellStart"/>
      <w:r w:rsidR="00B825BF">
        <w:rPr>
          <w:rFonts w:ascii="Book Antiqua" w:hAnsi="Book Antiqua" w:cs="Arial"/>
          <w:spacing w:val="5"/>
          <w:szCs w:val="22"/>
          <w:lang w:val="sr-Cyrl-RS"/>
        </w:rPr>
        <w:t>притужиље</w:t>
      </w:r>
      <w:proofErr w:type="spellEnd"/>
      <w:r w:rsidR="00B825BF">
        <w:rPr>
          <w:rFonts w:ascii="Book Antiqua" w:hAnsi="Book Antiqua" w:cs="Arial"/>
          <w:spacing w:val="5"/>
          <w:szCs w:val="22"/>
          <w:lang w:val="sr-Cyrl-RS"/>
        </w:rPr>
        <w:t xml:space="preserve"> живе у кући која је на адреси пријављеног пребивалишта </w:t>
      </w:r>
      <w:proofErr w:type="spellStart"/>
      <w:r w:rsidR="00B825BF">
        <w:rPr>
          <w:rFonts w:ascii="Book Antiqua" w:hAnsi="Book Antiqua" w:cs="Arial"/>
          <w:spacing w:val="5"/>
          <w:szCs w:val="22"/>
          <w:lang w:val="sr-Cyrl-RS"/>
        </w:rPr>
        <w:t>притужиље</w:t>
      </w:r>
      <w:proofErr w:type="spellEnd"/>
      <w:r w:rsidR="00B825BF">
        <w:rPr>
          <w:rFonts w:ascii="Book Antiqua" w:hAnsi="Book Antiqua" w:cs="Arial"/>
          <w:spacing w:val="5"/>
          <w:szCs w:val="22"/>
          <w:lang w:val="sr-Cyrl-RS"/>
        </w:rPr>
        <w:t xml:space="preserve"> и да су приликом теренске посете породици они затечени у кући</w:t>
      </w:r>
      <w:r w:rsidR="0002184A">
        <w:rPr>
          <w:rFonts w:ascii="Book Antiqua" w:hAnsi="Book Antiqua" w:cs="Arial"/>
          <w:spacing w:val="5"/>
          <w:szCs w:val="22"/>
          <w:lang w:val="sr-Cyrl-RS"/>
        </w:rPr>
        <w:t>,</w:t>
      </w:r>
      <w:r w:rsidR="00B825BF">
        <w:rPr>
          <w:rFonts w:ascii="Book Antiqua" w:hAnsi="Book Antiqua" w:cs="Arial"/>
          <w:spacing w:val="5"/>
          <w:szCs w:val="22"/>
          <w:lang w:val="sr-Cyrl-RS"/>
        </w:rPr>
        <w:t xml:space="preserve"> те су </w:t>
      </w:r>
      <w:r w:rsidR="0002184A">
        <w:rPr>
          <w:rFonts w:ascii="Book Antiqua" w:hAnsi="Book Antiqua" w:cs="Arial"/>
          <w:spacing w:val="5"/>
          <w:szCs w:val="22"/>
          <w:lang w:val="sr-Cyrl-RS"/>
        </w:rPr>
        <w:t xml:space="preserve">изјавили да је </w:t>
      </w:r>
      <w:proofErr w:type="spellStart"/>
      <w:r w:rsidR="00B825BF">
        <w:rPr>
          <w:rFonts w:ascii="Book Antiqua" w:hAnsi="Book Antiqua" w:cs="Arial"/>
          <w:spacing w:val="5"/>
          <w:szCs w:val="22"/>
          <w:lang w:val="sr-Cyrl-RS"/>
        </w:rPr>
        <w:t>притужиља</w:t>
      </w:r>
      <w:proofErr w:type="spellEnd"/>
      <w:r w:rsidR="00B825BF">
        <w:rPr>
          <w:rFonts w:ascii="Book Antiqua" w:hAnsi="Book Antiqua" w:cs="Arial"/>
          <w:spacing w:val="5"/>
          <w:szCs w:val="22"/>
          <w:lang w:val="sr-Cyrl-RS"/>
        </w:rPr>
        <w:t xml:space="preserve"> тренутно одсутна јер је одвела дете на лекарске прегледе. Дакле, нејасно је да ли је реч о двема породицама са два одвојена домаћинства у истом селу или је реч о једној</w:t>
      </w:r>
      <w:r w:rsidR="009255BB">
        <w:rPr>
          <w:rFonts w:ascii="Book Antiqua" w:hAnsi="Book Antiqua" w:cs="Arial"/>
          <w:spacing w:val="5"/>
          <w:szCs w:val="22"/>
          <w:lang w:val="sr-Cyrl-RS"/>
        </w:rPr>
        <w:t xml:space="preserve"> породици у једном домаћинству. У вези са наведеним, Министарство је наложило Центру да, н</w:t>
      </w:r>
      <w:r w:rsidR="00B825BF">
        <w:rPr>
          <w:rFonts w:ascii="Book Antiqua" w:hAnsi="Book Antiqua" w:cs="Arial"/>
          <w:spacing w:val="5"/>
          <w:szCs w:val="22"/>
          <w:lang w:val="sr-Cyrl-RS"/>
        </w:rPr>
        <w:t xml:space="preserve">акон што у поновном </w:t>
      </w:r>
      <w:r w:rsidR="009255BB">
        <w:rPr>
          <w:rFonts w:ascii="Book Antiqua" w:hAnsi="Book Antiqua" w:cs="Arial"/>
          <w:spacing w:val="5"/>
          <w:szCs w:val="22"/>
          <w:lang w:val="sr-Cyrl-RS"/>
        </w:rPr>
        <w:t xml:space="preserve">поступку утврди ко чини ову </w:t>
      </w:r>
      <w:proofErr w:type="spellStart"/>
      <w:r w:rsidR="009255BB">
        <w:rPr>
          <w:rFonts w:ascii="Book Antiqua" w:hAnsi="Book Antiqua" w:cs="Arial"/>
          <w:spacing w:val="5"/>
          <w:szCs w:val="22"/>
          <w:lang w:val="sr-Cyrl-RS"/>
        </w:rPr>
        <w:t>једнородитељску</w:t>
      </w:r>
      <w:proofErr w:type="spellEnd"/>
      <w:r w:rsidR="009255BB">
        <w:rPr>
          <w:rFonts w:ascii="Book Antiqua" w:hAnsi="Book Antiqua" w:cs="Arial"/>
          <w:spacing w:val="5"/>
          <w:szCs w:val="22"/>
          <w:lang w:val="sr-Cyrl-RS"/>
        </w:rPr>
        <w:t xml:space="preserve"> породицу, утврдиће и приходе ове породице и то у правно</w:t>
      </w:r>
      <w:r w:rsidR="00582503">
        <w:rPr>
          <w:rFonts w:ascii="Book Antiqua" w:hAnsi="Book Antiqua" w:cs="Arial"/>
          <w:spacing w:val="5"/>
          <w:szCs w:val="22"/>
          <w:lang w:val="sr-Cyrl-RS"/>
        </w:rPr>
        <w:t xml:space="preserve"> </w:t>
      </w:r>
      <w:r w:rsidR="009255BB">
        <w:rPr>
          <w:rFonts w:ascii="Book Antiqua" w:hAnsi="Book Antiqua" w:cs="Arial"/>
          <w:spacing w:val="5"/>
          <w:szCs w:val="22"/>
          <w:lang w:val="sr-Cyrl-RS"/>
        </w:rPr>
        <w:t>релевантном периоду –</w:t>
      </w:r>
      <w:r w:rsidR="00582503">
        <w:rPr>
          <w:rFonts w:ascii="Book Antiqua" w:hAnsi="Book Antiqua" w:cs="Arial"/>
          <w:spacing w:val="5"/>
          <w:szCs w:val="22"/>
          <w:lang w:val="sr-Cyrl-RS"/>
        </w:rPr>
        <w:t xml:space="preserve"> </w:t>
      </w:r>
      <w:r w:rsidR="009255BB">
        <w:rPr>
          <w:rFonts w:ascii="Book Antiqua" w:hAnsi="Book Antiqua" w:cs="Arial"/>
          <w:spacing w:val="5"/>
          <w:szCs w:val="22"/>
          <w:lang w:val="sr-Cyrl-RS"/>
        </w:rPr>
        <w:t xml:space="preserve">децембар </w:t>
      </w:r>
      <w:r w:rsidR="001804EE">
        <w:rPr>
          <w:rFonts w:ascii="Book Antiqua" w:hAnsi="Book Antiqua" w:cs="Arial"/>
          <w:spacing w:val="5"/>
          <w:szCs w:val="22"/>
          <w:lang w:val="sr-Cyrl-RS"/>
        </w:rPr>
        <w:t>2021. годи</w:t>
      </w:r>
      <w:r w:rsidR="009255BB">
        <w:rPr>
          <w:rFonts w:ascii="Book Antiqua" w:hAnsi="Book Antiqua" w:cs="Arial"/>
          <w:spacing w:val="5"/>
          <w:szCs w:val="22"/>
          <w:lang w:val="sr-Cyrl-RS"/>
        </w:rPr>
        <w:t>н</w:t>
      </w:r>
      <w:r w:rsidR="001804EE">
        <w:rPr>
          <w:rFonts w:ascii="Book Antiqua" w:hAnsi="Book Antiqua" w:cs="Arial"/>
          <w:spacing w:val="5"/>
          <w:szCs w:val="22"/>
          <w:lang w:val="sr-Cyrl-RS"/>
        </w:rPr>
        <w:t>е</w:t>
      </w:r>
      <w:r w:rsidR="009255BB">
        <w:rPr>
          <w:rFonts w:ascii="Book Antiqua" w:hAnsi="Book Antiqua" w:cs="Arial"/>
          <w:spacing w:val="5"/>
          <w:szCs w:val="22"/>
          <w:lang w:val="sr-Cyrl-RS"/>
        </w:rPr>
        <w:t>, јану</w:t>
      </w:r>
      <w:r w:rsidR="00C77CCC">
        <w:rPr>
          <w:rFonts w:ascii="Book Antiqua" w:hAnsi="Book Antiqua" w:cs="Arial"/>
          <w:spacing w:val="5"/>
          <w:szCs w:val="22"/>
          <w:lang w:val="sr-Cyrl-RS"/>
        </w:rPr>
        <w:t>ар</w:t>
      </w:r>
      <w:r w:rsidR="009255BB">
        <w:rPr>
          <w:rFonts w:ascii="Book Antiqua" w:hAnsi="Book Antiqua" w:cs="Arial"/>
          <w:spacing w:val="5"/>
          <w:szCs w:val="22"/>
          <w:lang w:val="sr-Cyrl-RS"/>
        </w:rPr>
        <w:t xml:space="preserve"> и фебруар 2022. год. те одлучити да ли су испуњени услови</w:t>
      </w:r>
      <w:r w:rsidR="004C3EC8">
        <w:rPr>
          <w:rFonts w:ascii="Book Antiqua" w:hAnsi="Book Antiqua" w:cs="Arial"/>
          <w:spacing w:val="5"/>
          <w:szCs w:val="22"/>
          <w:lang w:val="sr-Cyrl-RS"/>
        </w:rPr>
        <w:t xml:space="preserve"> ЗСЗ за признавање права на нов</w:t>
      </w:r>
      <w:r w:rsidR="009255BB">
        <w:rPr>
          <w:rFonts w:ascii="Book Antiqua" w:hAnsi="Book Antiqua" w:cs="Arial"/>
          <w:spacing w:val="5"/>
          <w:szCs w:val="22"/>
          <w:lang w:val="sr-Cyrl-RS"/>
        </w:rPr>
        <w:t>ч</w:t>
      </w:r>
      <w:r w:rsidR="004C3EC8">
        <w:rPr>
          <w:rFonts w:ascii="Book Antiqua" w:hAnsi="Book Antiqua" w:cs="Arial"/>
          <w:spacing w:val="5"/>
          <w:szCs w:val="22"/>
          <w:lang w:val="sr-Cyrl-RS"/>
        </w:rPr>
        <w:t>а</w:t>
      </w:r>
      <w:r w:rsidR="009255BB">
        <w:rPr>
          <w:rFonts w:ascii="Book Antiqua" w:hAnsi="Book Antiqua" w:cs="Arial"/>
          <w:spacing w:val="5"/>
          <w:szCs w:val="22"/>
          <w:lang w:val="sr-Cyrl-RS"/>
        </w:rPr>
        <w:t xml:space="preserve">ну социјалну помоћ. </w:t>
      </w:r>
      <w:r w:rsidR="003F479C">
        <w:rPr>
          <w:rFonts w:ascii="Book Antiqua" w:hAnsi="Book Antiqua" w:cs="Arial"/>
          <w:spacing w:val="5"/>
          <w:szCs w:val="22"/>
          <w:lang w:val="sr-Cyrl-RS"/>
        </w:rPr>
        <w:t xml:space="preserve">Министарство је навело да се из образложења </w:t>
      </w:r>
      <w:proofErr w:type="spellStart"/>
      <w:r w:rsidR="003F479C">
        <w:rPr>
          <w:rFonts w:ascii="Book Antiqua" w:hAnsi="Book Antiqua" w:cs="Arial"/>
          <w:spacing w:val="5"/>
          <w:szCs w:val="22"/>
          <w:lang w:val="sr-Cyrl-RS"/>
        </w:rPr>
        <w:t>ожалбеног</w:t>
      </w:r>
      <w:proofErr w:type="spellEnd"/>
      <w:r w:rsidR="003F479C">
        <w:rPr>
          <w:rFonts w:ascii="Book Antiqua" w:hAnsi="Book Antiqua" w:cs="Arial"/>
          <w:spacing w:val="5"/>
          <w:szCs w:val="22"/>
          <w:lang w:val="sr-Cyrl-RS"/>
        </w:rPr>
        <w:t xml:space="preserve"> решења не може закључити на основу ког доказа је утврђено да је именована у пе</w:t>
      </w:r>
      <w:r w:rsidR="002C7194">
        <w:rPr>
          <w:rFonts w:ascii="Book Antiqua" w:hAnsi="Book Antiqua" w:cs="Arial"/>
          <w:spacing w:val="5"/>
          <w:szCs w:val="22"/>
          <w:lang w:val="sr-Cyrl-RS"/>
        </w:rPr>
        <w:t>риоду децембар 2021. године, ја</w:t>
      </w:r>
      <w:r w:rsidR="003F479C">
        <w:rPr>
          <w:rFonts w:ascii="Book Antiqua" w:hAnsi="Book Antiqua" w:cs="Arial"/>
          <w:spacing w:val="5"/>
          <w:szCs w:val="22"/>
          <w:lang w:val="sr-Cyrl-RS"/>
        </w:rPr>
        <w:t>н</w:t>
      </w:r>
      <w:r w:rsidR="002C7194">
        <w:rPr>
          <w:rFonts w:ascii="Book Antiqua" w:hAnsi="Book Antiqua" w:cs="Arial"/>
          <w:spacing w:val="5"/>
          <w:szCs w:val="22"/>
          <w:lang w:val="sr-Cyrl-RS"/>
        </w:rPr>
        <w:t>у</w:t>
      </w:r>
      <w:r w:rsidR="003F479C">
        <w:rPr>
          <w:rFonts w:ascii="Book Antiqua" w:hAnsi="Book Antiqua" w:cs="Arial"/>
          <w:spacing w:val="5"/>
          <w:szCs w:val="22"/>
          <w:lang w:val="sr-Cyrl-RS"/>
        </w:rPr>
        <w:t>а</w:t>
      </w:r>
      <w:r w:rsidR="002C7194">
        <w:rPr>
          <w:rFonts w:ascii="Book Antiqua" w:hAnsi="Book Antiqua" w:cs="Arial"/>
          <w:spacing w:val="5"/>
          <w:szCs w:val="22"/>
          <w:lang w:val="sr-Cyrl-RS"/>
        </w:rPr>
        <w:t>р</w:t>
      </w:r>
      <w:r w:rsidR="003F479C">
        <w:rPr>
          <w:rFonts w:ascii="Book Antiqua" w:hAnsi="Book Antiqua" w:cs="Arial"/>
          <w:spacing w:val="5"/>
          <w:szCs w:val="22"/>
          <w:lang w:val="sr-Cyrl-RS"/>
        </w:rPr>
        <w:t xml:space="preserve"> и фебруар 2022. год. остварила просечни месечни приход у наведеном износу од 50.000,00 дин. </w:t>
      </w:r>
      <w:r w:rsidR="0002184A">
        <w:rPr>
          <w:rFonts w:ascii="Book Antiqua" w:hAnsi="Book Antiqua" w:cs="Arial"/>
          <w:spacing w:val="5"/>
          <w:szCs w:val="22"/>
          <w:lang w:val="sr-Cyrl-RS"/>
        </w:rPr>
        <w:t>Такође, констатовано ј</w:t>
      </w:r>
      <w:r w:rsidR="000B4E8F">
        <w:rPr>
          <w:rFonts w:ascii="Book Antiqua" w:hAnsi="Book Antiqua" w:cs="Arial"/>
          <w:spacing w:val="5"/>
          <w:szCs w:val="22"/>
          <w:lang w:val="sr-Cyrl-RS"/>
        </w:rPr>
        <w:t xml:space="preserve">е да накнада зараде по основу боловања због посебне неге детета јесте приход који је од утицаја за остваривање права на новчану социјалну помоћ, према одредби чл. 2. ст. 1. </w:t>
      </w:r>
      <w:proofErr w:type="spellStart"/>
      <w:r w:rsidR="000B4E8F">
        <w:rPr>
          <w:rFonts w:ascii="Book Antiqua" w:hAnsi="Book Antiqua" w:cs="Arial"/>
          <w:spacing w:val="5"/>
          <w:szCs w:val="22"/>
          <w:lang w:val="sr-Cyrl-RS"/>
        </w:rPr>
        <w:t>тач</w:t>
      </w:r>
      <w:proofErr w:type="spellEnd"/>
      <w:r w:rsidR="000B4E8F">
        <w:rPr>
          <w:rFonts w:ascii="Book Antiqua" w:hAnsi="Book Antiqua" w:cs="Arial"/>
          <w:spacing w:val="5"/>
          <w:szCs w:val="22"/>
          <w:lang w:val="sr-Cyrl-RS"/>
        </w:rPr>
        <w:t>. 1. Уредбе о примањима и приходима који су од утицаја на оства</w:t>
      </w:r>
      <w:r w:rsidR="001801A6">
        <w:rPr>
          <w:rFonts w:ascii="Book Antiqua" w:hAnsi="Book Antiqua" w:cs="Arial"/>
          <w:spacing w:val="5"/>
          <w:szCs w:val="22"/>
          <w:lang w:val="sr-Cyrl-RS"/>
        </w:rPr>
        <w:t>ри</w:t>
      </w:r>
      <w:r w:rsidR="000B4E8F">
        <w:rPr>
          <w:rFonts w:ascii="Book Antiqua" w:hAnsi="Book Antiqua" w:cs="Arial"/>
          <w:spacing w:val="5"/>
          <w:szCs w:val="22"/>
          <w:lang w:val="sr-Cyrl-RS"/>
        </w:rPr>
        <w:t>вање права на новчану соција</w:t>
      </w:r>
      <w:r w:rsidR="0047493F">
        <w:rPr>
          <w:rFonts w:ascii="Book Antiqua" w:hAnsi="Book Antiqua" w:cs="Arial"/>
          <w:spacing w:val="5"/>
          <w:szCs w:val="22"/>
          <w:lang w:val="sr-Cyrl-RS"/>
        </w:rPr>
        <w:t>л</w:t>
      </w:r>
      <w:r w:rsidR="000B4E8F">
        <w:rPr>
          <w:rFonts w:ascii="Book Antiqua" w:hAnsi="Book Antiqua" w:cs="Arial"/>
          <w:spacing w:val="5"/>
          <w:szCs w:val="22"/>
          <w:lang w:val="sr-Cyrl-RS"/>
        </w:rPr>
        <w:t>ну помоћ („Сл. гласник РС“, бр. 36/2011)</w:t>
      </w:r>
      <w:r w:rsidR="00760B7C">
        <w:rPr>
          <w:rFonts w:ascii="Book Antiqua" w:hAnsi="Book Antiqua" w:cs="Arial"/>
          <w:spacing w:val="5"/>
          <w:szCs w:val="22"/>
          <w:lang w:val="sr-Cyrl-RS"/>
        </w:rPr>
        <w:t xml:space="preserve">, те ће првостепени орган у поновном поступку </w:t>
      </w:r>
      <w:r w:rsidR="00582503">
        <w:rPr>
          <w:rFonts w:ascii="Book Antiqua" w:hAnsi="Book Antiqua" w:cs="Arial"/>
          <w:spacing w:val="5"/>
          <w:szCs w:val="22"/>
          <w:lang w:val="sr-Cyrl-RS"/>
        </w:rPr>
        <w:t xml:space="preserve">тачно </w:t>
      </w:r>
      <w:r w:rsidR="00760B7C">
        <w:rPr>
          <w:rFonts w:ascii="Book Antiqua" w:hAnsi="Book Antiqua" w:cs="Arial"/>
          <w:spacing w:val="5"/>
          <w:szCs w:val="22"/>
          <w:lang w:val="sr-Cyrl-RS"/>
        </w:rPr>
        <w:t xml:space="preserve">утврдити </w:t>
      </w:r>
      <w:r w:rsidR="00582503">
        <w:rPr>
          <w:rFonts w:ascii="Book Antiqua" w:hAnsi="Book Antiqua" w:cs="Arial"/>
          <w:spacing w:val="5"/>
          <w:szCs w:val="22"/>
          <w:lang w:val="sr-Cyrl-RS"/>
        </w:rPr>
        <w:t xml:space="preserve">колико износи просечни месечни приход именоване у </w:t>
      </w:r>
      <w:r w:rsidR="00C74B3A">
        <w:rPr>
          <w:rFonts w:ascii="Book Antiqua" w:hAnsi="Book Antiqua" w:cs="Arial"/>
          <w:spacing w:val="5"/>
          <w:szCs w:val="22"/>
          <w:lang w:val="sr-Cyrl-RS"/>
        </w:rPr>
        <w:t>наведеном правно релевантном периоду</w:t>
      </w:r>
      <w:r w:rsidR="005235CC">
        <w:rPr>
          <w:rFonts w:ascii="Book Antiqua" w:hAnsi="Book Antiqua" w:cs="Arial"/>
          <w:spacing w:val="5"/>
          <w:szCs w:val="22"/>
          <w:lang w:val="sr-Cyrl-RS"/>
        </w:rPr>
        <w:t>.</w:t>
      </w:r>
      <w:r w:rsidR="001804EE">
        <w:rPr>
          <w:rFonts w:ascii="Book Antiqua" w:hAnsi="Book Antiqua" w:cs="Arial"/>
          <w:spacing w:val="5"/>
          <w:szCs w:val="22"/>
          <w:lang w:val="sr-Cyrl-RS"/>
        </w:rPr>
        <w:t xml:space="preserve"> </w:t>
      </w:r>
      <w:r w:rsidR="00767ED9">
        <w:rPr>
          <w:rFonts w:ascii="Book Antiqua" w:hAnsi="Book Antiqua" w:cs="Arial"/>
          <w:spacing w:val="5"/>
          <w:szCs w:val="22"/>
          <w:lang w:val="sr-Cyrl-RS"/>
        </w:rPr>
        <w:t xml:space="preserve">Министарство је указало Центру да ће у поновном поступку чињеницу да је </w:t>
      </w:r>
      <w:proofErr w:type="spellStart"/>
      <w:r w:rsidR="00767ED9">
        <w:rPr>
          <w:rFonts w:ascii="Book Antiqua" w:hAnsi="Book Antiqua" w:cs="Arial"/>
          <w:spacing w:val="5"/>
          <w:szCs w:val="22"/>
          <w:lang w:val="sr-Cyrl-RS"/>
        </w:rPr>
        <w:t>притужиљино</w:t>
      </w:r>
      <w:proofErr w:type="spellEnd"/>
      <w:r w:rsidR="00767ED9">
        <w:rPr>
          <w:rFonts w:ascii="Book Antiqua" w:hAnsi="Book Antiqua" w:cs="Arial"/>
          <w:spacing w:val="5"/>
          <w:szCs w:val="22"/>
          <w:lang w:val="sr-Cyrl-RS"/>
        </w:rPr>
        <w:t xml:space="preserve"> поседовање путничког аутомобила у правно релевантном периоду ценити у смислу одредбе чл. 82. ст. 1. </w:t>
      </w:r>
      <w:proofErr w:type="spellStart"/>
      <w:r w:rsidR="00767ED9">
        <w:rPr>
          <w:rFonts w:ascii="Book Antiqua" w:hAnsi="Book Antiqua" w:cs="Arial"/>
          <w:spacing w:val="5"/>
          <w:szCs w:val="22"/>
          <w:lang w:val="sr-Cyrl-RS"/>
        </w:rPr>
        <w:t>тач</w:t>
      </w:r>
      <w:proofErr w:type="spellEnd"/>
      <w:r w:rsidR="00767ED9">
        <w:rPr>
          <w:rFonts w:ascii="Book Antiqua" w:hAnsi="Book Antiqua" w:cs="Arial"/>
          <w:spacing w:val="5"/>
          <w:szCs w:val="22"/>
          <w:lang w:val="sr-Cyrl-RS"/>
        </w:rPr>
        <w:t>. 3. ЗСЗ, односно да је исти неопход</w:t>
      </w:r>
      <w:r w:rsidR="00781C78">
        <w:rPr>
          <w:rFonts w:ascii="Book Antiqua" w:hAnsi="Book Antiqua" w:cs="Arial"/>
          <w:spacing w:val="5"/>
          <w:szCs w:val="22"/>
          <w:lang w:val="sr-Cyrl-RS"/>
        </w:rPr>
        <w:t>ан</w:t>
      </w:r>
      <w:r w:rsidR="00767ED9">
        <w:rPr>
          <w:rFonts w:ascii="Book Antiqua" w:hAnsi="Book Antiqua" w:cs="Arial"/>
          <w:spacing w:val="5"/>
          <w:szCs w:val="22"/>
          <w:lang w:val="sr-Cyrl-RS"/>
        </w:rPr>
        <w:t xml:space="preserve"> </w:t>
      </w:r>
      <w:proofErr w:type="spellStart"/>
      <w:r w:rsidR="00767ED9">
        <w:rPr>
          <w:rFonts w:ascii="Book Antiqua" w:hAnsi="Book Antiqua" w:cs="Arial"/>
          <w:spacing w:val="5"/>
          <w:szCs w:val="22"/>
          <w:lang w:val="sr-Cyrl-RS"/>
        </w:rPr>
        <w:t>једнородитељској</w:t>
      </w:r>
      <w:proofErr w:type="spellEnd"/>
      <w:r w:rsidR="00767ED9">
        <w:rPr>
          <w:rFonts w:ascii="Book Antiqua" w:hAnsi="Book Antiqua" w:cs="Arial"/>
          <w:spacing w:val="5"/>
          <w:szCs w:val="22"/>
          <w:lang w:val="sr-Cyrl-RS"/>
        </w:rPr>
        <w:t xml:space="preserve"> породици</w:t>
      </w:r>
      <w:r w:rsidR="00981CEA">
        <w:rPr>
          <w:rFonts w:ascii="Book Antiqua" w:hAnsi="Book Antiqua" w:cs="Arial"/>
          <w:spacing w:val="5"/>
          <w:szCs w:val="22"/>
          <w:lang w:val="sr-Cyrl-RS"/>
        </w:rPr>
        <w:t>,</w:t>
      </w:r>
      <w:r w:rsidR="00767ED9">
        <w:rPr>
          <w:rFonts w:ascii="Book Antiqua" w:hAnsi="Book Antiqua" w:cs="Arial"/>
          <w:spacing w:val="5"/>
          <w:szCs w:val="22"/>
          <w:lang w:val="sr-Cyrl-RS"/>
        </w:rPr>
        <w:t xml:space="preserve"> јер би без њега биле угрожене основне животне потребе д</w:t>
      </w:r>
      <w:r w:rsidR="006A2EA5">
        <w:rPr>
          <w:rFonts w:ascii="Book Antiqua" w:hAnsi="Book Antiqua" w:cs="Arial"/>
          <w:spacing w:val="5"/>
          <w:szCs w:val="22"/>
          <w:lang w:val="sr-Cyrl-RS"/>
        </w:rPr>
        <w:t>етета које је нарушеног здравља</w:t>
      </w:r>
      <w:r w:rsidR="00981CEA">
        <w:rPr>
          <w:rFonts w:ascii="Book Antiqua" w:hAnsi="Book Antiqua" w:cs="Arial"/>
          <w:spacing w:val="5"/>
          <w:szCs w:val="22"/>
          <w:lang w:val="sr-Cyrl-RS"/>
        </w:rPr>
        <w:t xml:space="preserve"> и </w:t>
      </w:r>
      <w:r w:rsidR="006A2EA5">
        <w:rPr>
          <w:rFonts w:ascii="Book Antiqua" w:hAnsi="Book Antiqua" w:cs="Arial"/>
          <w:spacing w:val="5"/>
          <w:szCs w:val="22"/>
          <w:lang w:val="sr-Cyrl-RS"/>
        </w:rPr>
        <w:t>има 100% телесно оштећење и</w:t>
      </w:r>
      <w:r w:rsidR="00767ED9">
        <w:rPr>
          <w:rFonts w:ascii="Book Antiqua" w:hAnsi="Book Antiqua" w:cs="Arial"/>
          <w:spacing w:val="5"/>
          <w:szCs w:val="22"/>
          <w:lang w:val="sr-Cyrl-RS"/>
        </w:rPr>
        <w:t xml:space="preserve"> потребе за честим одласцима на </w:t>
      </w:r>
      <w:r w:rsidR="000224CE">
        <w:rPr>
          <w:rFonts w:ascii="Book Antiqua" w:hAnsi="Book Antiqua" w:cs="Arial"/>
          <w:spacing w:val="5"/>
          <w:szCs w:val="22"/>
          <w:lang w:val="sr-Cyrl-RS"/>
        </w:rPr>
        <w:t xml:space="preserve">прегледе и </w:t>
      </w:r>
      <w:r w:rsidR="00767ED9">
        <w:rPr>
          <w:rFonts w:ascii="Book Antiqua" w:hAnsi="Book Antiqua" w:cs="Arial"/>
          <w:spacing w:val="5"/>
          <w:szCs w:val="22"/>
          <w:lang w:val="sr-Cyrl-RS"/>
        </w:rPr>
        <w:t xml:space="preserve">терапије код различитих специјалиста. </w:t>
      </w:r>
    </w:p>
    <w:p w14:paraId="65FA266A" w14:textId="6A524031" w:rsidR="006213CB" w:rsidRDefault="006213CB" w:rsidP="00CC436B">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Cyrl-RS"/>
        </w:rPr>
        <w:t>Министарство је утврдило и да је првостепени орган неправ</w:t>
      </w:r>
      <w:r w:rsidR="00FD232F">
        <w:rPr>
          <w:rFonts w:ascii="Book Antiqua" w:hAnsi="Book Antiqua" w:cs="Arial"/>
          <w:spacing w:val="5"/>
          <w:szCs w:val="22"/>
          <w:lang w:val="sr-Cyrl-RS"/>
        </w:rPr>
        <w:t>илно ценио прибављене доказе о томе да</w:t>
      </w:r>
      <w:r>
        <w:rPr>
          <w:rFonts w:ascii="Book Antiqua" w:hAnsi="Book Antiqua" w:cs="Arial"/>
          <w:spacing w:val="5"/>
          <w:szCs w:val="22"/>
          <w:lang w:val="sr-Cyrl-RS"/>
        </w:rPr>
        <w:t xml:space="preserve"> </w:t>
      </w:r>
      <w:proofErr w:type="spellStart"/>
      <w:r>
        <w:rPr>
          <w:rFonts w:ascii="Book Antiqua" w:hAnsi="Book Antiqua" w:cs="Arial"/>
          <w:spacing w:val="5"/>
          <w:szCs w:val="22"/>
          <w:lang w:val="sr-Cyrl-RS"/>
        </w:rPr>
        <w:t>притужиља</w:t>
      </w:r>
      <w:proofErr w:type="spellEnd"/>
      <w:r>
        <w:rPr>
          <w:rFonts w:ascii="Book Antiqua" w:hAnsi="Book Antiqua" w:cs="Arial"/>
          <w:spacing w:val="5"/>
          <w:szCs w:val="22"/>
          <w:lang w:val="sr-Cyrl-RS"/>
        </w:rPr>
        <w:t xml:space="preserve"> није на евиденцији Националне службе за запошљавање од 28. јула 2021. године,</w:t>
      </w:r>
      <w:r w:rsidR="00260D9B">
        <w:rPr>
          <w:rFonts w:ascii="Book Antiqua" w:hAnsi="Book Antiqua" w:cs="Arial"/>
          <w:spacing w:val="5"/>
          <w:szCs w:val="22"/>
          <w:lang w:val="sr-Cyrl-RS"/>
        </w:rPr>
        <w:t xml:space="preserve"> који доказ није од пресудног з</w:t>
      </w:r>
      <w:r>
        <w:rPr>
          <w:rFonts w:ascii="Book Antiqua" w:hAnsi="Book Antiqua" w:cs="Arial"/>
          <w:spacing w:val="5"/>
          <w:szCs w:val="22"/>
          <w:lang w:val="sr-Cyrl-RS"/>
        </w:rPr>
        <w:t>н</w:t>
      </w:r>
      <w:r w:rsidR="00260D9B">
        <w:rPr>
          <w:rFonts w:ascii="Book Antiqua" w:hAnsi="Book Antiqua" w:cs="Arial"/>
          <w:spacing w:val="5"/>
          <w:szCs w:val="22"/>
          <w:lang w:val="sr-Cyrl-RS"/>
        </w:rPr>
        <w:t>а</w:t>
      </w:r>
      <w:r>
        <w:rPr>
          <w:rFonts w:ascii="Book Antiqua" w:hAnsi="Book Antiqua" w:cs="Arial"/>
          <w:spacing w:val="5"/>
          <w:szCs w:val="22"/>
          <w:lang w:val="sr-Cyrl-RS"/>
        </w:rPr>
        <w:t>чаја, имајући у виду да</w:t>
      </w:r>
      <w:r w:rsidR="00260D9B">
        <w:rPr>
          <w:rFonts w:ascii="Book Antiqua" w:hAnsi="Book Antiqua" w:cs="Arial"/>
          <w:spacing w:val="5"/>
          <w:szCs w:val="22"/>
          <w:lang w:val="sr-Cyrl-RS"/>
        </w:rPr>
        <w:t xml:space="preserve"> је у тренут</w:t>
      </w:r>
      <w:r>
        <w:rPr>
          <w:rFonts w:ascii="Book Antiqua" w:hAnsi="Book Antiqua" w:cs="Arial"/>
          <w:spacing w:val="5"/>
          <w:szCs w:val="22"/>
          <w:lang w:val="sr-Cyrl-RS"/>
        </w:rPr>
        <w:t xml:space="preserve">ку подношења захтева </w:t>
      </w:r>
      <w:proofErr w:type="spellStart"/>
      <w:r>
        <w:rPr>
          <w:rFonts w:ascii="Book Antiqua" w:hAnsi="Book Antiqua" w:cs="Arial"/>
          <w:spacing w:val="5"/>
          <w:szCs w:val="22"/>
          <w:lang w:val="sr-Cyrl-RS"/>
        </w:rPr>
        <w:t>притужи</w:t>
      </w:r>
      <w:r w:rsidR="00260D9B">
        <w:rPr>
          <w:rFonts w:ascii="Book Antiqua" w:hAnsi="Book Antiqua" w:cs="Arial"/>
          <w:spacing w:val="5"/>
          <w:szCs w:val="22"/>
          <w:lang w:val="sr-Cyrl-RS"/>
        </w:rPr>
        <w:t>љ</w:t>
      </w:r>
      <w:r>
        <w:rPr>
          <w:rFonts w:ascii="Book Antiqua" w:hAnsi="Book Antiqua" w:cs="Arial"/>
          <w:spacing w:val="5"/>
          <w:szCs w:val="22"/>
          <w:lang w:val="sr-Cyrl-RS"/>
        </w:rPr>
        <w:t>е</w:t>
      </w:r>
      <w:proofErr w:type="spellEnd"/>
      <w:r>
        <w:rPr>
          <w:rFonts w:ascii="Book Antiqua" w:hAnsi="Book Antiqua" w:cs="Arial"/>
          <w:spacing w:val="5"/>
          <w:szCs w:val="22"/>
          <w:lang w:val="sr-Cyrl-RS"/>
        </w:rPr>
        <w:t xml:space="preserve"> 3. марта 2022. год. њен салон био пријављен,</w:t>
      </w:r>
      <w:r w:rsidR="00260D9B">
        <w:rPr>
          <w:rFonts w:ascii="Book Antiqua" w:hAnsi="Book Antiqua" w:cs="Arial"/>
          <w:spacing w:val="5"/>
          <w:szCs w:val="22"/>
          <w:lang w:val="sr-Cyrl-RS"/>
        </w:rPr>
        <w:t xml:space="preserve"> односно да је обављала делатност у свом салону,</w:t>
      </w:r>
      <w:r>
        <w:rPr>
          <w:rFonts w:ascii="Book Antiqua" w:hAnsi="Book Antiqua" w:cs="Arial"/>
          <w:spacing w:val="5"/>
          <w:szCs w:val="22"/>
          <w:lang w:val="sr-Cyrl-RS"/>
        </w:rPr>
        <w:t xml:space="preserve"> те да је 8. марта 2022. прекинуто обављање делатности </w:t>
      </w:r>
      <w:r w:rsidR="00260D9B">
        <w:rPr>
          <w:rFonts w:ascii="Book Antiqua" w:hAnsi="Book Antiqua" w:cs="Arial"/>
          <w:spacing w:val="5"/>
          <w:szCs w:val="22"/>
          <w:lang w:val="sr-Cyrl-RS"/>
        </w:rPr>
        <w:t xml:space="preserve">(доказ је решење АПР </w:t>
      </w:r>
      <w:r w:rsidR="00E033C0">
        <w:rPr>
          <w:rFonts w:ascii="Book Antiqua" w:hAnsi="Book Antiqua" w:cs="Arial"/>
          <w:spacing w:val="5"/>
          <w:szCs w:val="22"/>
          <w:lang w:val="sr-Cyrl-RS"/>
        </w:rPr>
        <w:t>…</w:t>
      </w:r>
      <w:r w:rsidR="00260D9B">
        <w:rPr>
          <w:rFonts w:ascii="Book Antiqua" w:hAnsi="Book Antiqua" w:cs="Arial"/>
          <w:spacing w:val="5"/>
          <w:szCs w:val="22"/>
          <w:lang w:val="sr-Cyrl-RS"/>
        </w:rPr>
        <w:t xml:space="preserve"> од 10. 3. 2022. г.), као и да јој је била призната накнада зараде по основу неге детета од 22. фебруара 2022. г. до 22. маја 2022 г.</w:t>
      </w:r>
      <w:r w:rsidR="00BD64ED">
        <w:rPr>
          <w:rFonts w:ascii="Book Antiqua" w:hAnsi="Book Antiqua" w:cs="Arial"/>
          <w:spacing w:val="5"/>
          <w:szCs w:val="22"/>
          <w:lang w:val="sr-Cyrl-RS"/>
        </w:rPr>
        <w:t xml:space="preserve"> Министарство је утврдило да, из доказа које је првостепени орган прибавио, произилази да је именована у децембру 2021. год. обављала делатност у свом салону, као и у јануару 2022. г. и 21 дан </w:t>
      </w:r>
      <w:r w:rsidR="00BD64ED">
        <w:rPr>
          <w:rFonts w:ascii="Book Antiqua" w:hAnsi="Book Antiqua" w:cs="Arial"/>
          <w:spacing w:val="5"/>
          <w:szCs w:val="22"/>
          <w:lang w:val="sr-Cyrl-RS"/>
        </w:rPr>
        <w:lastRenderedPageBreak/>
        <w:t>фебруара 2022 г. те да је 7 дана фебруара 2022. г. била на боловању ради посебне неге детета. Стога је другостепени орган указао Центру да ће у поновном поступку утврдити приход именоване по основу обављања самосталне делатности у наведеном периоду, као и приход који је остварила као накнаду зараде због боловања ради посебне неге д</w:t>
      </w:r>
      <w:r w:rsidR="00FD232F">
        <w:rPr>
          <w:rFonts w:ascii="Book Antiqua" w:hAnsi="Book Antiqua" w:cs="Arial"/>
          <w:spacing w:val="5"/>
          <w:szCs w:val="22"/>
          <w:lang w:val="sr-Cyrl-RS"/>
        </w:rPr>
        <w:t>етета у наведеном периоду, те</w:t>
      </w:r>
      <w:r w:rsidR="00BD64ED">
        <w:rPr>
          <w:rFonts w:ascii="Book Antiqua" w:hAnsi="Book Antiqua" w:cs="Arial"/>
          <w:spacing w:val="5"/>
          <w:szCs w:val="22"/>
          <w:lang w:val="sr-Cyrl-RS"/>
        </w:rPr>
        <w:t xml:space="preserve"> приходе осталих чланова породице уколико је </w:t>
      </w:r>
      <w:proofErr w:type="spellStart"/>
      <w:r w:rsidR="00BD64ED">
        <w:rPr>
          <w:rFonts w:ascii="Book Antiqua" w:hAnsi="Book Antiqua" w:cs="Arial"/>
          <w:spacing w:val="5"/>
          <w:szCs w:val="22"/>
          <w:lang w:val="sr-Cyrl-RS"/>
        </w:rPr>
        <w:t>једнородитељска</w:t>
      </w:r>
      <w:proofErr w:type="spellEnd"/>
      <w:r w:rsidR="00BD64ED">
        <w:rPr>
          <w:rFonts w:ascii="Book Antiqua" w:hAnsi="Book Antiqua" w:cs="Arial"/>
          <w:spacing w:val="5"/>
          <w:szCs w:val="22"/>
          <w:lang w:val="sr-Cyrl-RS"/>
        </w:rPr>
        <w:t xml:space="preserve"> породица четворочлана, а затим донети одлуку у складу са законом.</w:t>
      </w:r>
    </w:p>
    <w:p w14:paraId="6D783401" w14:textId="78C404AD" w:rsidR="009C7DE5" w:rsidRDefault="009C7DE5" w:rsidP="00CC436B">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Cyrl-RS"/>
        </w:rPr>
        <w:t>М</w:t>
      </w:r>
      <w:r w:rsidR="001247CF">
        <w:rPr>
          <w:rFonts w:ascii="Book Antiqua" w:hAnsi="Book Antiqua" w:cs="Arial"/>
          <w:spacing w:val="5"/>
          <w:szCs w:val="22"/>
          <w:lang w:val="sr-Cyrl-RS"/>
        </w:rPr>
        <w:t>ин</w:t>
      </w:r>
      <w:r>
        <w:rPr>
          <w:rFonts w:ascii="Book Antiqua" w:hAnsi="Book Antiqua" w:cs="Arial"/>
          <w:spacing w:val="5"/>
          <w:szCs w:val="22"/>
          <w:lang w:val="sr-Cyrl-RS"/>
        </w:rPr>
        <w:t>и</w:t>
      </w:r>
      <w:r w:rsidR="001247CF">
        <w:rPr>
          <w:rFonts w:ascii="Book Antiqua" w:hAnsi="Book Antiqua" w:cs="Arial"/>
          <w:spacing w:val="5"/>
          <w:szCs w:val="22"/>
          <w:lang w:val="sr-Cyrl-RS"/>
        </w:rPr>
        <w:t>с</w:t>
      </w:r>
      <w:r>
        <w:rPr>
          <w:rFonts w:ascii="Book Antiqua" w:hAnsi="Book Antiqua" w:cs="Arial"/>
          <w:spacing w:val="5"/>
          <w:szCs w:val="22"/>
          <w:lang w:val="sr-Cyrl-RS"/>
        </w:rPr>
        <w:t xml:space="preserve">тарство је, </w:t>
      </w:r>
      <w:r w:rsidR="001247CF">
        <w:rPr>
          <w:rFonts w:ascii="Book Antiqua" w:hAnsi="Book Antiqua" w:cs="Arial"/>
          <w:spacing w:val="5"/>
          <w:szCs w:val="22"/>
          <w:lang w:val="sr-Cyrl-RS"/>
        </w:rPr>
        <w:t>такође, указало на погрешну при</w:t>
      </w:r>
      <w:r>
        <w:rPr>
          <w:rFonts w:ascii="Book Antiqua" w:hAnsi="Book Antiqua" w:cs="Arial"/>
          <w:spacing w:val="5"/>
          <w:szCs w:val="22"/>
          <w:lang w:val="sr-Cyrl-RS"/>
        </w:rPr>
        <w:t>мену матери</w:t>
      </w:r>
      <w:r w:rsidR="001247CF">
        <w:rPr>
          <w:rFonts w:ascii="Book Antiqua" w:hAnsi="Book Antiqua" w:cs="Arial"/>
          <w:spacing w:val="5"/>
          <w:szCs w:val="22"/>
          <w:lang w:val="sr-Cyrl-RS"/>
        </w:rPr>
        <w:t>ја</w:t>
      </w:r>
      <w:r>
        <w:rPr>
          <w:rFonts w:ascii="Book Antiqua" w:hAnsi="Book Antiqua" w:cs="Arial"/>
          <w:spacing w:val="5"/>
          <w:szCs w:val="22"/>
          <w:lang w:val="sr-Cyrl-RS"/>
        </w:rPr>
        <w:t>лног права, с обз</w:t>
      </w:r>
      <w:r w:rsidR="001247CF">
        <w:rPr>
          <w:rFonts w:ascii="Book Antiqua" w:hAnsi="Book Antiqua" w:cs="Arial"/>
          <w:spacing w:val="5"/>
          <w:szCs w:val="22"/>
          <w:lang w:val="sr-Cyrl-RS"/>
        </w:rPr>
        <w:t>ир</w:t>
      </w:r>
      <w:r>
        <w:rPr>
          <w:rFonts w:ascii="Book Antiqua" w:hAnsi="Book Antiqua" w:cs="Arial"/>
          <w:spacing w:val="5"/>
          <w:szCs w:val="22"/>
          <w:lang w:val="sr-Cyrl-RS"/>
        </w:rPr>
        <w:t xml:space="preserve">ом да је Центар </w:t>
      </w:r>
      <w:proofErr w:type="spellStart"/>
      <w:r>
        <w:rPr>
          <w:rFonts w:ascii="Book Antiqua" w:hAnsi="Book Antiqua" w:cs="Arial"/>
          <w:spacing w:val="5"/>
          <w:szCs w:val="22"/>
          <w:lang w:val="sr-Cyrl-RS"/>
        </w:rPr>
        <w:t>ожалбено</w:t>
      </w:r>
      <w:proofErr w:type="spellEnd"/>
      <w:r>
        <w:rPr>
          <w:rFonts w:ascii="Book Antiqua" w:hAnsi="Book Antiqua" w:cs="Arial"/>
          <w:spacing w:val="5"/>
          <w:szCs w:val="22"/>
          <w:lang w:val="sr-Cyrl-RS"/>
        </w:rPr>
        <w:t xml:space="preserve"> решење заснова</w:t>
      </w:r>
      <w:r w:rsidR="001247CF">
        <w:rPr>
          <w:rFonts w:ascii="Book Antiqua" w:hAnsi="Book Antiqua" w:cs="Arial"/>
          <w:spacing w:val="5"/>
          <w:szCs w:val="22"/>
          <w:lang w:val="sr-Cyrl-RS"/>
        </w:rPr>
        <w:t>о</w:t>
      </w:r>
      <w:r>
        <w:rPr>
          <w:rFonts w:ascii="Book Antiqua" w:hAnsi="Book Antiqua" w:cs="Arial"/>
          <w:spacing w:val="5"/>
          <w:szCs w:val="22"/>
          <w:lang w:val="sr-Cyrl-RS"/>
        </w:rPr>
        <w:t xml:space="preserve"> на одредбама чл. 136. ст. 1. и чл. 140</w:t>
      </w:r>
      <w:r w:rsidR="008800C3">
        <w:rPr>
          <w:rFonts w:ascii="Book Antiqua" w:hAnsi="Book Antiqua" w:cs="Arial"/>
          <w:spacing w:val="5"/>
          <w:szCs w:val="22"/>
          <w:lang w:val="sr-Cyrl-RS"/>
        </w:rPr>
        <w:t>.</w:t>
      </w:r>
      <w:r>
        <w:rPr>
          <w:rFonts w:ascii="Book Antiqua" w:hAnsi="Book Antiqua" w:cs="Arial"/>
          <w:spacing w:val="5"/>
          <w:szCs w:val="22"/>
          <w:lang w:val="sr-Cyrl-RS"/>
        </w:rPr>
        <w:t xml:space="preserve"> ЗОУП, којима је прописано којим актом се одлучује о праву, обавези или правном интересу ст</w:t>
      </w:r>
      <w:r w:rsidR="00C97545">
        <w:rPr>
          <w:rFonts w:ascii="Book Antiqua" w:hAnsi="Book Antiqua" w:cs="Arial"/>
          <w:spacing w:val="5"/>
          <w:szCs w:val="22"/>
          <w:lang w:val="sr-Cyrl-RS"/>
        </w:rPr>
        <w:t>р</w:t>
      </w:r>
      <w:r>
        <w:rPr>
          <w:rFonts w:ascii="Book Antiqua" w:hAnsi="Book Antiqua" w:cs="Arial"/>
          <w:spacing w:val="5"/>
          <w:szCs w:val="22"/>
          <w:lang w:val="sr-Cyrl-RS"/>
        </w:rPr>
        <w:t xml:space="preserve">анке, као и у ком облику се доноси решење. </w:t>
      </w:r>
    </w:p>
    <w:p w14:paraId="7C339901" w14:textId="676ED6D0" w:rsidR="003A354D" w:rsidRDefault="003650C4" w:rsidP="003A354D">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Cyrl-RS"/>
        </w:rPr>
        <w:t>Другостепени орган је наложио Центру да у поновном поступку поступи сагласно изнетим примедбама и након тачно и потпуно утврђеног чињеничног стања, уз правилну примену материјалног права и одредби поступака, донесе одлуку засновану на закону.</w:t>
      </w:r>
    </w:p>
    <w:p w14:paraId="23250E60" w14:textId="10EA1CB4" w:rsidR="00B01A1A" w:rsidRDefault="00405B6E" w:rsidP="003A354D">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Cyrl-RS"/>
        </w:rPr>
        <w:t xml:space="preserve">- Након </w:t>
      </w:r>
      <w:r w:rsidR="00233DE4">
        <w:rPr>
          <w:rFonts w:ascii="Book Antiqua" w:hAnsi="Book Antiqua" w:cs="Arial"/>
          <w:spacing w:val="5"/>
          <w:szCs w:val="22"/>
          <w:lang w:val="sr-Cyrl-RS"/>
        </w:rPr>
        <w:t xml:space="preserve">наведеног </w:t>
      </w:r>
      <w:r>
        <w:rPr>
          <w:rFonts w:ascii="Book Antiqua" w:hAnsi="Book Antiqua" w:cs="Arial"/>
          <w:spacing w:val="5"/>
          <w:szCs w:val="22"/>
          <w:lang w:val="sr-Cyrl-RS"/>
        </w:rPr>
        <w:t xml:space="preserve">решења другостепеног органа, Центар је поново </w:t>
      </w:r>
      <w:r w:rsidR="00CC1EAD">
        <w:rPr>
          <w:rFonts w:ascii="Book Antiqua" w:hAnsi="Book Antiqua" w:cs="Arial"/>
          <w:spacing w:val="5"/>
          <w:szCs w:val="22"/>
          <w:lang w:val="sr-Cyrl-RS"/>
        </w:rPr>
        <w:t xml:space="preserve">дана 15. 5. 2025. год. </w:t>
      </w:r>
      <w:r>
        <w:rPr>
          <w:rFonts w:ascii="Book Antiqua" w:hAnsi="Book Antiqua" w:cs="Arial"/>
          <w:spacing w:val="5"/>
          <w:szCs w:val="22"/>
          <w:lang w:val="sr-Cyrl-RS"/>
        </w:rPr>
        <w:t xml:space="preserve">донео решење </w:t>
      </w:r>
      <w:r w:rsidR="00CC1EAD">
        <w:rPr>
          <w:rFonts w:ascii="Book Antiqua" w:hAnsi="Book Antiqua" w:cs="Arial"/>
          <w:spacing w:val="5"/>
          <w:szCs w:val="22"/>
          <w:lang w:val="sr-Cyrl-RS"/>
        </w:rPr>
        <w:t xml:space="preserve">бр. </w:t>
      </w:r>
      <w:r w:rsidR="00E033C0">
        <w:rPr>
          <w:rFonts w:ascii="Book Antiqua" w:hAnsi="Book Antiqua" w:cs="Arial"/>
          <w:spacing w:val="5"/>
          <w:szCs w:val="22"/>
          <w:lang w:val="sr-Cyrl-RS"/>
        </w:rPr>
        <w:t>….</w:t>
      </w:r>
      <w:r w:rsidR="00CC1EAD">
        <w:rPr>
          <w:rFonts w:ascii="Book Antiqua" w:hAnsi="Book Antiqua" w:cs="Arial"/>
          <w:spacing w:val="5"/>
          <w:szCs w:val="22"/>
          <w:lang w:val="sr-Cyrl-RS"/>
        </w:rPr>
        <w:t>/</w:t>
      </w:r>
      <w:r w:rsidR="00AB69C6">
        <w:rPr>
          <w:rFonts w:ascii="Book Antiqua" w:hAnsi="Book Antiqua" w:cs="Arial"/>
          <w:spacing w:val="5"/>
          <w:szCs w:val="22"/>
          <w:lang w:val="sr-Cyrl-RS"/>
        </w:rPr>
        <w:t xml:space="preserve">2024 којим се </w:t>
      </w:r>
      <w:r w:rsidR="00644763">
        <w:rPr>
          <w:rFonts w:ascii="Book Antiqua" w:hAnsi="Book Antiqua" w:cs="Arial"/>
          <w:spacing w:val="5"/>
          <w:szCs w:val="22"/>
          <w:lang w:val="sr-Cyrl-RS"/>
        </w:rPr>
        <w:t xml:space="preserve">као неоснован </w:t>
      </w:r>
      <w:r w:rsidR="00AB69C6">
        <w:rPr>
          <w:rFonts w:ascii="Book Antiqua" w:hAnsi="Book Antiqua" w:cs="Arial"/>
          <w:spacing w:val="5"/>
          <w:szCs w:val="22"/>
          <w:lang w:val="sr-Cyrl-RS"/>
        </w:rPr>
        <w:t>одбија захте</w:t>
      </w:r>
      <w:r w:rsidR="00644763">
        <w:rPr>
          <w:rFonts w:ascii="Book Antiqua" w:hAnsi="Book Antiqua" w:cs="Arial"/>
          <w:spacing w:val="5"/>
          <w:szCs w:val="22"/>
          <w:lang w:val="sr-Cyrl-RS"/>
        </w:rPr>
        <w:t xml:space="preserve">в </w:t>
      </w:r>
      <w:proofErr w:type="spellStart"/>
      <w:r w:rsidR="00644763">
        <w:rPr>
          <w:rFonts w:ascii="Book Antiqua" w:hAnsi="Book Antiqua" w:cs="Arial"/>
          <w:spacing w:val="5"/>
          <w:szCs w:val="22"/>
          <w:lang w:val="sr-Cyrl-RS"/>
        </w:rPr>
        <w:t>притужиље</w:t>
      </w:r>
      <w:proofErr w:type="spellEnd"/>
      <w:r w:rsidR="00644763">
        <w:rPr>
          <w:rFonts w:ascii="Book Antiqua" w:hAnsi="Book Antiqua" w:cs="Arial"/>
          <w:spacing w:val="5"/>
          <w:szCs w:val="22"/>
          <w:lang w:val="sr-Cyrl-RS"/>
        </w:rPr>
        <w:t xml:space="preserve"> за остваривање прав</w:t>
      </w:r>
      <w:r w:rsidR="00AB69C6">
        <w:rPr>
          <w:rFonts w:ascii="Book Antiqua" w:hAnsi="Book Antiqua" w:cs="Arial"/>
          <w:spacing w:val="5"/>
          <w:szCs w:val="22"/>
          <w:lang w:val="sr-Cyrl-RS"/>
        </w:rPr>
        <w:t>а</w:t>
      </w:r>
      <w:r w:rsidR="00644763">
        <w:rPr>
          <w:rFonts w:ascii="Book Antiqua" w:hAnsi="Book Antiqua" w:cs="Arial"/>
          <w:spacing w:val="5"/>
          <w:szCs w:val="22"/>
          <w:lang w:val="sr-Latn-RS"/>
        </w:rPr>
        <w:t xml:space="preserve"> </w:t>
      </w:r>
      <w:r w:rsidR="00AB69C6">
        <w:rPr>
          <w:rFonts w:ascii="Book Antiqua" w:hAnsi="Book Antiqua" w:cs="Arial"/>
          <w:spacing w:val="5"/>
          <w:szCs w:val="22"/>
          <w:lang w:val="sr-Cyrl-RS"/>
        </w:rPr>
        <w:t xml:space="preserve">на </w:t>
      </w:r>
      <w:proofErr w:type="spellStart"/>
      <w:r w:rsidR="00644763">
        <w:rPr>
          <w:rFonts w:ascii="Book Antiqua" w:hAnsi="Book Antiqua" w:cs="Arial"/>
          <w:spacing w:val="5"/>
          <w:szCs w:val="22"/>
          <w:lang w:val="sr-Latn-RS"/>
        </w:rPr>
        <w:t>со</w:t>
      </w:r>
      <w:r w:rsidR="00AB69C6">
        <w:rPr>
          <w:rFonts w:ascii="Book Antiqua" w:hAnsi="Book Antiqua" w:cs="Arial"/>
          <w:spacing w:val="5"/>
          <w:szCs w:val="22"/>
          <w:lang w:val="sr-Cyrl-RS"/>
        </w:rPr>
        <w:t>ц</w:t>
      </w:r>
      <w:r w:rsidR="00644763">
        <w:rPr>
          <w:rFonts w:ascii="Book Antiqua" w:hAnsi="Book Antiqua" w:cs="Arial"/>
          <w:spacing w:val="5"/>
          <w:szCs w:val="22"/>
          <w:lang w:val="sr-Cyrl-RS"/>
        </w:rPr>
        <w:t>и</w:t>
      </w:r>
      <w:r w:rsidR="00AB69C6">
        <w:rPr>
          <w:rFonts w:ascii="Book Antiqua" w:hAnsi="Book Antiqua" w:cs="Arial"/>
          <w:spacing w:val="5"/>
          <w:szCs w:val="22"/>
          <w:lang w:val="sr-Cyrl-RS"/>
        </w:rPr>
        <w:t>јалну</w:t>
      </w:r>
      <w:proofErr w:type="spellEnd"/>
      <w:r w:rsidR="00AB69C6">
        <w:rPr>
          <w:rFonts w:ascii="Book Antiqua" w:hAnsi="Book Antiqua" w:cs="Arial"/>
          <w:spacing w:val="5"/>
          <w:szCs w:val="22"/>
          <w:lang w:val="sr-Cyrl-RS"/>
        </w:rPr>
        <w:t xml:space="preserve"> помоћ. </w:t>
      </w:r>
      <w:proofErr w:type="spellStart"/>
      <w:r w:rsidR="00AB69C6">
        <w:rPr>
          <w:rFonts w:ascii="Book Antiqua" w:hAnsi="Book Antiqua" w:cs="Arial"/>
          <w:spacing w:val="5"/>
          <w:szCs w:val="22"/>
          <w:lang w:val="sr-Cyrl-RS"/>
        </w:rPr>
        <w:t>П</w:t>
      </w:r>
      <w:r>
        <w:rPr>
          <w:rFonts w:ascii="Book Antiqua" w:hAnsi="Book Antiqua" w:cs="Arial"/>
          <w:spacing w:val="5"/>
          <w:szCs w:val="22"/>
          <w:lang w:val="sr-Cyrl-RS"/>
        </w:rPr>
        <w:t>ритужиља</w:t>
      </w:r>
      <w:proofErr w:type="spellEnd"/>
      <w:r>
        <w:rPr>
          <w:rFonts w:ascii="Book Antiqua" w:hAnsi="Book Antiqua" w:cs="Arial"/>
          <w:spacing w:val="5"/>
          <w:szCs w:val="22"/>
          <w:lang w:val="sr-Cyrl-RS"/>
        </w:rPr>
        <w:t xml:space="preserve"> </w:t>
      </w:r>
      <w:r w:rsidR="00AB69C6">
        <w:rPr>
          <w:rFonts w:ascii="Book Antiqua" w:hAnsi="Book Antiqua" w:cs="Arial"/>
          <w:spacing w:val="5"/>
          <w:szCs w:val="22"/>
          <w:lang w:val="sr-Cyrl-RS"/>
        </w:rPr>
        <w:t xml:space="preserve">је поново </w:t>
      </w:r>
      <w:r>
        <w:rPr>
          <w:rFonts w:ascii="Book Antiqua" w:hAnsi="Book Antiqua" w:cs="Arial"/>
          <w:spacing w:val="5"/>
          <w:szCs w:val="22"/>
          <w:lang w:val="sr-Cyrl-RS"/>
        </w:rPr>
        <w:t xml:space="preserve">уложила жалбу, указујући да није поступљено по решењу </w:t>
      </w:r>
      <w:r w:rsidR="00CC1EAD">
        <w:rPr>
          <w:rFonts w:ascii="Book Antiqua" w:hAnsi="Book Antiqua" w:cs="Arial"/>
          <w:spacing w:val="5"/>
          <w:szCs w:val="22"/>
          <w:lang w:val="sr-Cyrl-RS"/>
        </w:rPr>
        <w:t>другостепеног органа</w:t>
      </w:r>
      <w:r w:rsidR="003F236B">
        <w:rPr>
          <w:rFonts w:ascii="Book Antiqua" w:hAnsi="Book Antiqua" w:cs="Arial"/>
          <w:spacing w:val="5"/>
          <w:szCs w:val="22"/>
          <w:lang w:val="sr-Cyrl-RS"/>
        </w:rPr>
        <w:t xml:space="preserve">, па је тако </w:t>
      </w:r>
      <w:r w:rsidR="00953FBE">
        <w:rPr>
          <w:rFonts w:ascii="Book Antiqua" w:hAnsi="Book Antiqua" w:cs="Arial"/>
          <w:spacing w:val="5"/>
          <w:szCs w:val="22"/>
          <w:lang w:val="sr-Cyrl-RS"/>
        </w:rPr>
        <w:t>Центар</w:t>
      </w:r>
      <w:r w:rsidR="00901AD8">
        <w:rPr>
          <w:rFonts w:ascii="Book Antiqua" w:hAnsi="Book Antiqua" w:cs="Arial"/>
          <w:spacing w:val="5"/>
          <w:szCs w:val="22"/>
          <w:lang w:val="sr-Cyrl-RS"/>
        </w:rPr>
        <w:t>, између осталог,</w:t>
      </w:r>
      <w:r w:rsidR="00953FBE">
        <w:rPr>
          <w:rFonts w:ascii="Book Antiqua" w:hAnsi="Book Antiqua" w:cs="Arial"/>
          <w:spacing w:val="5"/>
          <w:szCs w:val="22"/>
          <w:lang w:val="sr-Cyrl-RS"/>
        </w:rPr>
        <w:t xml:space="preserve"> </w:t>
      </w:r>
      <w:r w:rsidR="00901AD8">
        <w:rPr>
          <w:rFonts w:ascii="Book Antiqua" w:hAnsi="Book Antiqua" w:cs="Arial"/>
          <w:spacing w:val="5"/>
          <w:szCs w:val="22"/>
          <w:lang w:val="sr-Cyrl-RS"/>
        </w:rPr>
        <w:t xml:space="preserve">приликом обрачуна остварених прихода породице </w:t>
      </w:r>
      <w:proofErr w:type="spellStart"/>
      <w:r w:rsidR="00901AD8">
        <w:rPr>
          <w:rFonts w:ascii="Book Antiqua" w:hAnsi="Book Antiqua" w:cs="Arial"/>
          <w:spacing w:val="5"/>
          <w:szCs w:val="22"/>
          <w:lang w:val="sr-Cyrl-RS"/>
        </w:rPr>
        <w:t>притужиље</w:t>
      </w:r>
      <w:proofErr w:type="spellEnd"/>
      <w:r w:rsidR="00901AD8">
        <w:rPr>
          <w:rFonts w:ascii="Book Antiqua" w:hAnsi="Book Antiqua" w:cs="Arial"/>
          <w:spacing w:val="5"/>
          <w:szCs w:val="22"/>
          <w:lang w:val="sr-Cyrl-RS"/>
        </w:rPr>
        <w:t xml:space="preserve"> </w:t>
      </w:r>
      <w:r w:rsidR="00953FBE">
        <w:rPr>
          <w:rFonts w:ascii="Book Antiqua" w:hAnsi="Book Antiqua" w:cs="Arial"/>
          <w:spacing w:val="5"/>
          <w:szCs w:val="22"/>
          <w:lang w:val="sr-Cyrl-RS"/>
        </w:rPr>
        <w:t xml:space="preserve">поново </w:t>
      </w:r>
      <w:r w:rsidR="003F236B">
        <w:rPr>
          <w:rFonts w:ascii="Book Antiqua" w:hAnsi="Book Antiqua" w:cs="Arial"/>
          <w:spacing w:val="5"/>
          <w:szCs w:val="22"/>
          <w:lang w:val="sr-Cyrl-RS"/>
        </w:rPr>
        <w:t xml:space="preserve">пропустио да цени да ли </w:t>
      </w:r>
      <w:r w:rsidR="00644763">
        <w:rPr>
          <w:rFonts w:ascii="Book Antiqua" w:hAnsi="Book Antiqua" w:cs="Arial"/>
          <w:spacing w:val="5"/>
          <w:szCs w:val="22"/>
          <w:lang w:val="sr-Cyrl-RS"/>
        </w:rPr>
        <w:t xml:space="preserve">је </w:t>
      </w:r>
      <w:r w:rsidR="003F236B">
        <w:rPr>
          <w:rFonts w:ascii="Book Antiqua" w:hAnsi="Book Antiqua" w:cs="Arial"/>
          <w:spacing w:val="5"/>
          <w:szCs w:val="22"/>
          <w:lang w:val="sr-Cyrl-RS"/>
        </w:rPr>
        <w:t xml:space="preserve">путнички аутомобил у правно релевантном </w:t>
      </w:r>
      <w:r w:rsidR="00953FBE">
        <w:rPr>
          <w:rFonts w:ascii="Book Antiqua" w:hAnsi="Book Antiqua" w:cs="Arial"/>
          <w:spacing w:val="5"/>
          <w:szCs w:val="22"/>
          <w:lang w:val="sr-Cyrl-RS"/>
        </w:rPr>
        <w:t xml:space="preserve">периоду био неопходан </w:t>
      </w:r>
      <w:proofErr w:type="spellStart"/>
      <w:r w:rsidR="00953FBE">
        <w:rPr>
          <w:rFonts w:ascii="Book Antiqua" w:hAnsi="Book Antiqua" w:cs="Arial"/>
          <w:spacing w:val="5"/>
          <w:szCs w:val="22"/>
          <w:lang w:val="sr-Cyrl-RS"/>
        </w:rPr>
        <w:t>прит</w:t>
      </w:r>
      <w:r w:rsidR="00644763">
        <w:rPr>
          <w:rFonts w:ascii="Book Antiqua" w:hAnsi="Book Antiqua" w:cs="Arial"/>
          <w:spacing w:val="5"/>
          <w:szCs w:val="22"/>
          <w:lang w:val="sr-Cyrl-RS"/>
        </w:rPr>
        <w:t>у</w:t>
      </w:r>
      <w:r w:rsidR="00953FBE">
        <w:rPr>
          <w:rFonts w:ascii="Book Antiqua" w:hAnsi="Book Antiqua" w:cs="Arial"/>
          <w:spacing w:val="5"/>
          <w:szCs w:val="22"/>
          <w:lang w:val="sr-Cyrl-RS"/>
        </w:rPr>
        <w:t>жиљи</w:t>
      </w:r>
      <w:proofErr w:type="spellEnd"/>
      <w:r w:rsidR="00953FBE">
        <w:rPr>
          <w:rFonts w:ascii="Book Antiqua" w:hAnsi="Book Antiqua" w:cs="Arial"/>
          <w:spacing w:val="5"/>
          <w:szCs w:val="22"/>
          <w:lang w:val="sr-Cyrl-RS"/>
        </w:rPr>
        <w:t xml:space="preserve"> као самохраном родитељу</w:t>
      </w:r>
      <w:r w:rsidR="003F236B">
        <w:rPr>
          <w:rFonts w:ascii="Book Antiqua" w:hAnsi="Book Antiqua" w:cs="Arial"/>
          <w:spacing w:val="5"/>
          <w:szCs w:val="22"/>
          <w:lang w:val="sr-Cyrl-RS"/>
        </w:rPr>
        <w:t xml:space="preserve"> и да </w:t>
      </w:r>
      <w:r w:rsidR="00901AD8">
        <w:rPr>
          <w:rFonts w:ascii="Book Antiqua" w:hAnsi="Book Antiqua" w:cs="Arial"/>
          <w:spacing w:val="5"/>
          <w:szCs w:val="22"/>
          <w:lang w:val="sr-Cyrl-RS"/>
        </w:rPr>
        <w:t>ли би</w:t>
      </w:r>
      <w:r w:rsidR="003F236B">
        <w:rPr>
          <w:rFonts w:ascii="Book Antiqua" w:hAnsi="Book Antiqua" w:cs="Arial"/>
          <w:spacing w:val="5"/>
          <w:szCs w:val="22"/>
          <w:lang w:val="sr-Cyrl-RS"/>
        </w:rPr>
        <w:t xml:space="preserve"> без њега б</w:t>
      </w:r>
      <w:r w:rsidR="00953FBE">
        <w:rPr>
          <w:rFonts w:ascii="Book Antiqua" w:hAnsi="Book Antiqua" w:cs="Arial"/>
          <w:spacing w:val="5"/>
          <w:szCs w:val="22"/>
          <w:lang w:val="sr-Cyrl-RS"/>
        </w:rPr>
        <w:t>иле уг</w:t>
      </w:r>
      <w:r w:rsidR="00901AD8">
        <w:rPr>
          <w:rFonts w:ascii="Book Antiqua" w:hAnsi="Book Antiqua" w:cs="Arial"/>
          <w:spacing w:val="5"/>
          <w:szCs w:val="22"/>
          <w:lang w:val="sr-Cyrl-RS"/>
        </w:rPr>
        <w:t>ро</w:t>
      </w:r>
      <w:r w:rsidR="00953FBE">
        <w:rPr>
          <w:rFonts w:ascii="Book Antiqua" w:hAnsi="Book Antiqua" w:cs="Arial"/>
          <w:spacing w:val="5"/>
          <w:szCs w:val="22"/>
          <w:lang w:val="sr-Cyrl-RS"/>
        </w:rPr>
        <w:t>жене основне животне,</w:t>
      </w:r>
      <w:r w:rsidR="003F236B">
        <w:rPr>
          <w:rFonts w:ascii="Book Antiqua" w:hAnsi="Book Antiqua" w:cs="Arial"/>
          <w:spacing w:val="5"/>
          <w:szCs w:val="22"/>
          <w:lang w:val="sr-Cyrl-RS"/>
        </w:rPr>
        <w:t xml:space="preserve"> развојне </w:t>
      </w:r>
      <w:r w:rsidR="00953FBE">
        <w:rPr>
          <w:rFonts w:ascii="Book Antiqua" w:hAnsi="Book Antiqua" w:cs="Arial"/>
          <w:spacing w:val="5"/>
          <w:szCs w:val="22"/>
          <w:lang w:val="sr-Cyrl-RS"/>
        </w:rPr>
        <w:t xml:space="preserve">и здравствене </w:t>
      </w:r>
      <w:r w:rsidR="003F236B">
        <w:rPr>
          <w:rFonts w:ascii="Book Antiqua" w:hAnsi="Book Antiqua" w:cs="Arial"/>
          <w:spacing w:val="5"/>
          <w:szCs w:val="22"/>
          <w:lang w:val="sr-Cyrl-RS"/>
        </w:rPr>
        <w:t>потр</w:t>
      </w:r>
      <w:r w:rsidR="00953FBE">
        <w:rPr>
          <w:rFonts w:ascii="Book Antiqua" w:hAnsi="Book Antiqua" w:cs="Arial"/>
          <w:spacing w:val="5"/>
          <w:szCs w:val="22"/>
          <w:lang w:val="sr-Cyrl-RS"/>
        </w:rPr>
        <w:t>е</w:t>
      </w:r>
      <w:r w:rsidR="003F236B">
        <w:rPr>
          <w:rFonts w:ascii="Book Antiqua" w:hAnsi="Book Antiqua" w:cs="Arial"/>
          <w:spacing w:val="5"/>
          <w:szCs w:val="22"/>
          <w:lang w:val="sr-Cyrl-RS"/>
        </w:rPr>
        <w:t xml:space="preserve">бе </w:t>
      </w:r>
      <w:proofErr w:type="spellStart"/>
      <w:r w:rsidR="002A7A85">
        <w:rPr>
          <w:rFonts w:ascii="Book Antiqua" w:hAnsi="Book Antiqua" w:cs="Arial"/>
          <w:spacing w:val="5"/>
          <w:szCs w:val="22"/>
          <w:lang w:val="sr-Cyrl-RS"/>
        </w:rPr>
        <w:t>притужиљи</w:t>
      </w:r>
      <w:r w:rsidR="00953FBE">
        <w:rPr>
          <w:rFonts w:ascii="Book Antiqua" w:hAnsi="Book Antiqua" w:cs="Arial"/>
          <w:spacing w:val="5"/>
          <w:szCs w:val="22"/>
          <w:lang w:val="sr-Cyrl-RS"/>
        </w:rPr>
        <w:t>ног</w:t>
      </w:r>
      <w:proofErr w:type="spellEnd"/>
      <w:r w:rsidR="00953FBE">
        <w:rPr>
          <w:rFonts w:ascii="Book Antiqua" w:hAnsi="Book Antiqua" w:cs="Arial"/>
          <w:spacing w:val="5"/>
          <w:szCs w:val="22"/>
          <w:lang w:val="sr-Cyrl-RS"/>
        </w:rPr>
        <w:t xml:space="preserve"> </w:t>
      </w:r>
      <w:r w:rsidR="003F236B">
        <w:rPr>
          <w:rFonts w:ascii="Book Antiqua" w:hAnsi="Book Antiqua" w:cs="Arial"/>
          <w:spacing w:val="5"/>
          <w:szCs w:val="22"/>
          <w:lang w:val="sr-Cyrl-RS"/>
        </w:rPr>
        <w:t xml:space="preserve">детета са </w:t>
      </w:r>
      <w:r w:rsidR="00953FBE">
        <w:rPr>
          <w:rFonts w:ascii="Book Antiqua" w:hAnsi="Book Antiqua" w:cs="Arial"/>
          <w:spacing w:val="5"/>
          <w:szCs w:val="22"/>
          <w:lang w:val="sr-Cyrl-RS"/>
        </w:rPr>
        <w:t xml:space="preserve">вишеструким </w:t>
      </w:r>
      <w:r w:rsidR="003F236B">
        <w:rPr>
          <w:rFonts w:ascii="Book Antiqua" w:hAnsi="Book Antiqua" w:cs="Arial"/>
          <w:spacing w:val="5"/>
          <w:szCs w:val="22"/>
          <w:lang w:val="sr-Cyrl-RS"/>
        </w:rPr>
        <w:t>здравствени</w:t>
      </w:r>
      <w:r w:rsidR="00953FBE">
        <w:rPr>
          <w:rFonts w:ascii="Book Antiqua" w:hAnsi="Book Antiqua" w:cs="Arial"/>
          <w:spacing w:val="5"/>
          <w:szCs w:val="22"/>
          <w:lang w:val="sr-Cyrl-RS"/>
        </w:rPr>
        <w:t>м тешкоћама за честим</w:t>
      </w:r>
      <w:r w:rsidR="003F236B">
        <w:rPr>
          <w:rFonts w:ascii="Book Antiqua" w:hAnsi="Book Antiqua" w:cs="Arial"/>
          <w:spacing w:val="5"/>
          <w:szCs w:val="22"/>
          <w:lang w:val="sr-Cyrl-RS"/>
        </w:rPr>
        <w:t xml:space="preserve"> </w:t>
      </w:r>
      <w:r w:rsidR="00644763">
        <w:rPr>
          <w:rFonts w:ascii="Book Antiqua" w:hAnsi="Book Antiqua" w:cs="Arial"/>
          <w:spacing w:val="5"/>
          <w:szCs w:val="22"/>
          <w:lang w:val="sr-Cyrl-RS"/>
        </w:rPr>
        <w:t>одласцима</w:t>
      </w:r>
      <w:r w:rsidR="003F236B">
        <w:rPr>
          <w:rFonts w:ascii="Book Antiqua" w:hAnsi="Book Antiqua" w:cs="Arial"/>
          <w:spacing w:val="5"/>
          <w:szCs w:val="22"/>
          <w:lang w:val="sr-Cyrl-RS"/>
        </w:rPr>
        <w:t xml:space="preserve"> </w:t>
      </w:r>
      <w:r w:rsidR="00953FBE">
        <w:rPr>
          <w:rFonts w:ascii="Book Antiqua" w:hAnsi="Book Antiqua" w:cs="Arial"/>
          <w:spacing w:val="5"/>
          <w:szCs w:val="22"/>
          <w:lang w:val="sr-Cyrl-RS"/>
        </w:rPr>
        <w:t>на специјалистичке прегледе и терапије</w:t>
      </w:r>
      <w:r w:rsidR="006F5C8C">
        <w:rPr>
          <w:rFonts w:ascii="Book Antiqua" w:hAnsi="Book Antiqua" w:cs="Arial"/>
          <w:spacing w:val="5"/>
          <w:szCs w:val="22"/>
          <w:lang w:val="sr-Cyrl-RS"/>
        </w:rPr>
        <w:t xml:space="preserve">; као и да </w:t>
      </w:r>
      <w:r w:rsidR="00901AD8">
        <w:rPr>
          <w:rFonts w:ascii="Book Antiqua" w:hAnsi="Book Antiqua" w:cs="Arial"/>
          <w:spacing w:val="5"/>
          <w:szCs w:val="22"/>
          <w:lang w:val="sr-Cyrl-RS"/>
        </w:rPr>
        <w:t xml:space="preserve">у решењу </w:t>
      </w:r>
      <w:r w:rsidR="006F5C8C">
        <w:rPr>
          <w:rFonts w:ascii="Book Antiqua" w:hAnsi="Book Antiqua" w:cs="Arial"/>
          <w:spacing w:val="5"/>
          <w:szCs w:val="22"/>
          <w:lang w:val="sr-Cyrl-RS"/>
        </w:rPr>
        <w:t>нема појмо</w:t>
      </w:r>
      <w:r w:rsidR="00644763">
        <w:rPr>
          <w:rFonts w:ascii="Book Antiqua" w:hAnsi="Book Antiqua" w:cs="Arial"/>
          <w:spacing w:val="5"/>
          <w:szCs w:val="22"/>
          <w:lang w:val="sr-Cyrl-RS"/>
        </w:rPr>
        <w:t>в</w:t>
      </w:r>
      <w:r w:rsidR="00901AD8">
        <w:rPr>
          <w:rFonts w:ascii="Book Antiqua" w:hAnsi="Book Antiqua" w:cs="Arial"/>
          <w:spacing w:val="5"/>
          <w:szCs w:val="22"/>
          <w:lang w:val="sr-Cyrl-RS"/>
        </w:rPr>
        <w:t>не</w:t>
      </w:r>
      <w:r w:rsidR="006F5C8C">
        <w:rPr>
          <w:rFonts w:ascii="Book Antiqua" w:hAnsi="Book Antiqua" w:cs="Arial"/>
          <w:spacing w:val="5"/>
          <w:szCs w:val="22"/>
          <w:lang w:val="sr-Cyrl-RS"/>
        </w:rPr>
        <w:t xml:space="preserve"> </w:t>
      </w:r>
      <w:r w:rsidR="00901AD8">
        <w:rPr>
          <w:rFonts w:ascii="Book Antiqua" w:hAnsi="Book Antiqua" w:cs="Arial"/>
          <w:spacing w:val="5"/>
          <w:szCs w:val="22"/>
          <w:lang w:val="sr-Cyrl-RS"/>
        </w:rPr>
        <w:t>разлике</w:t>
      </w:r>
      <w:r w:rsidR="006F5C8C">
        <w:rPr>
          <w:rFonts w:ascii="Book Antiqua" w:hAnsi="Book Antiqua" w:cs="Arial"/>
          <w:spacing w:val="5"/>
          <w:szCs w:val="22"/>
          <w:lang w:val="sr-Cyrl-RS"/>
        </w:rPr>
        <w:t xml:space="preserve"> између </w:t>
      </w:r>
      <w:r w:rsidR="00901AD8">
        <w:rPr>
          <w:rFonts w:ascii="Book Antiqua" w:hAnsi="Book Antiqua" w:cs="Arial"/>
          <w:spacing w:val="5"/>
          <w:szCs w:val="22"/>
          <w:lang w:val="sr-Cyrl-RS"/>
        </w:rPr>
        <w:t xml:space="preserve">запослености и </w:t>
      </w:r>
      <w:proofErr w:type="spellStart"/>
      <w:r w:rsidR="00901AD8">
        <w:rPr>
          <w:rFonts w:ascii="Book Antiqua" w:hAnsi="Book Antiqua" w:cs="Arial"/>
          <w:spacing w:val="5"/>
          <w:szCs w:val="22"/>
          <w:lang w:val="sr-Cyrl-RS"/>
        </w:rPr>
        <w:t>једнородитељске</w:t>
      </w:r>
      <w:proofErr w:type="spellEnd"/>
      <w:r w:rsidR="006F5C8C">
        <w:rPr>
          <w:rFonts w:ascii="Book Antiqua" w:hAnsi="Book Antiqua" w:cs="Arial"/>
          <w:spacing w:val="5"/>
          <w:szCs w:val="22"/>
          <w:lang w:val="sr-Cyrl-RS"/>
        </w:rPr>
        <w:t xml:space="preserve"> породи</w:t>
      </w:r>
      <w:r w:rsidR="00901AD8">
        <w:rPr>
          <w:rFonts w:ascii="Book Antiqua" w:hAnsi="Book Antiqua" w:cs="Arial"/>
          <w:spacing w:val="5"/>
          <w:szCs w:val="22"/>
          <w:lang w:val="sr-Cyrl-RS"/>
        </w:rPr>
        <w:t>це</w:t>
      </w:r>
      <w:r w:rsidR="00403651">
        <w:rPr>
          <w:rFonts w:ascii="Book Antiqua" w:hAnsi="Book Antiqua" w:cs="Arial"/>
          <w:spacing w:val="5"/>
          <w:szCs w:val="22"/>
          <w:lang w:val="sr-Cyrl-RS"/>
        </w:rPr>
        <w:t>; да је поново нетачно утврђивао податке о оствар</w:t>
      </w:r>
      <w:r w:rsidR="00BB502E">
        <w:rPr>
          <w:rFonts w:ascii="Book Antiqua" w:hAnsi="Book Antiqua" w:cs="Arial"/>
          <w:spacing w:val="5"/>
          <w:szCs w:val="22"/>
          <w:lang w:val="sr-Cyrl-RS"/>
        </w:rPr>
        <w:t>е</w:t>
      </w:r>
      <w:r w:rsidR="00403651">
        <w:rPr>
          <w:rFonts w:ascii="Book Antiqua" w:hAnsi="Book Antiqua" w:cs="Arial"/>
          <w:spacing w:val="5"/>
          <w:szCs w:val="22"/>
          <w:lang w:val="sr-Cyrl-RS"/>
        </w:rPr>
        <w:t xml:space="preserve">ним приходима </w:t>
      </w:r>
      <w:proofErr w:type="spellStart"/>
      <w:r w:rsidR="00403651">
        <w:rPr>
          <w:rFonts w:ascii="Book Antiqua" w:hAnsi="Book Antiqua" w:cs="Arial"/>
          <w:spacing w:val="5"/>
          <w:szCs w:val="22"/>
          <w:lang w:val="sr-Cyrl-RS"/>
        </w:rPr>
        <w:t>притужиље</w:t>
      </w:r>
      <w:proofErr w:type="spellEnd"/>
      <w:r w:rsidR="00403651">
        <w:rPr>
          <w:rFonts w:ascii="Book Antiqua" w:hAnsi="Book Antiqua" w:cs="Arial"/>
          <w:spacing w:val="5"/>
          <w:szCs w:val="22"/>
          <w:lang w:val="sr-Cyrl-RS"/>
        </w:rPr>
        <w:t xml:space="preserve">, при </w:t>
      </w:r>
      <w:r w:rsidR="00403651" w:rsidRPr="00C93005">
        <w:rPr>
          <w:rFonts w:ascii="Book Antiqua" w:hAnsi="Book Antiqua" w:cs="Arial"/>
          <w:spacing w:val="5"/>
          <w:szCs w:val="22"/>
          <w:lang w:val="sr-Cyrl-RS"/>
        </w:rPr>
        <w:t>чему ни једном до сада</w:t>
      </w:r>
      <w:r w:rsidR="00295637">
        <w:rPr>
          <w:rFonts w:ascii="Book Antiqua" w:hAnsi="Book Antiqua" w:cs="Arial"/>
          <w:spacing w:val="5"/>
          <w:szCs w:val="22"/>
          <w:lang w:val="sr-Cyrl-RS"/>
        </w:rPr>
        <w:t>,</w:t>
      </w:r>
      <w:r w:rsidR="00403651" w:rsidRPr="00C93005">
        <w:rPr>
          <w:rFonts w:ascii="Book Antiqua" w:hAnsi="Book Antiqua" w:cs="Arial"/>
          <w:spacing w:val="5"/>
          <w:szCs w:val="22"/>
          <w:lang w:val="sr-Cyrl-RS"/>
        </w:rPr>
        <w:t xml:space="preserve"> </w:t>
      </w:r>
      <w:r w:rsidR="00295637">
        <w:rPr>
          <w:rFonts w:ascii="Book Antiqua" w:hAnsi="Book Antiqua" w:cs="Arial"/>
          <w:spacing w:val="5"/>
          <w:szCs w:val="22"/>
          <w:lang w:val="sr-Cyrl-RS"/>
        </w:rPr>
        <w:t xml:space="preserve">иако поступак траје три године, </w:t>
      </w:r>
      <w:r w:rsidR="005C4003" w:rsidRPr="00C93005">
        <w:rPr>
          <w:rFonts w:ascii="Book Antiqua" w:hAnsi="Book Antiqua" w:cs="Arial"/>
          <w:spacing w:val="5"/>
          <w:szCs w:val="22"/>
          <w:lang w:val="sr-Cyrl-RS"/>
        </w:rPr>
        <w:t xml:space="preserve">Центар </w:t>
      </w:r>
      <w:r w:rsidR="00403651" w:rsidRPr="00C93005">
        <w:rPr>
          <w:rFonts w:ascii="Book Antiqua" w:hAnsi="Book Antiqua" w:cs="Arial"/>
          <w:spacing w:val="5"/>
          <w:szCs w:val="22"/>
          <w:lang w:val="sr-Cyrl-RS"/>
        </w:rPr>
        <w:t>није утврђивао</w:t>
      </w:r>
      <w:r w:rsidR="007833F7">
        <w:rPr>
          <w:rFonts w:ascii="Book Antiqua" w:hAnsi="Book Antiqua" w:cs="Arial"/>
          <w:spacing w:val="5"/>
          <w:szCs w:val="22"/>
          <w:lang w:val="sr-Cyrl-RS"/>
        </w:rPr>
        <w:t xml:space="preserve"> ни навео</w:t>
      </w:r>
      <w:r w:rsidR="00403651" w:rsidRPr="00C93005">
        <w:rPr>
          <w:rFonts w:ascii="Book Antiqua" w:hAnsi="Book Antiqua" w:cs="Arial"/>
          <w:spacing w:val="5"/>
          <w:szCs w:val="22"/>
          <w:lang w:val="sr-Cyrl-RS"/>
        </w:rPr>
        <w:t xml:space="preserve"> околности пропуштених зарада</w:t>
      </w:r>
      <w:r w:rsidR="00C77CCC" w:rsidRPr="00C93005">
        <w:rPr>
          <w:rFonts w:ascii="Book Antiqua" w:hAnsi="Book Antiqua" w:cs="Arial"/>
          <w:spacing w:val="5"/>
          <w:szCs w:val="22"/>
          <w:lang w:val="sr-Cyrl-RS"/>
        </w:rPr>
        <w:t xml:space="preserve"> </w:t>
      </w:r>
      <w:proofErr w:type="spellStart"/>
      <w:r w:rsidR="00295637">
        <w:rPr>
          <w:rFonts w:ascii="Book Antiqua" w:hAnsi="Book Antiqua" w:cs="Arial"/>
          <w:spacing w:val="5"/>
          <w:szCs w:val="22"/>
          <w:lang w:val="sr-Cyrl-RS"/>
        </w:rPr>
        <w:t>притужиље</w:t>
      </w:r>
      <w:proofErr w:type="spellEnd"/>
      <w:r w:rsidR="00295637">
        <w:rPr>
          <w:rFonts w:ascii="Book Antiqua" w:hAnsi="Book Antiqua" w:cs="Arial"/>
          <w:spacing w:val="5"/>
          <w:szCs w:val="22"/>
          <w:lang w:val="sr-Cyrl-RS"/>
        </w:rPr>
        <w:t xml:space="preserve"> </w:t>
      </w:r>
      <w:r w:rsidR="00C77CCC" w:rsidRPr="00C93005">
        <w:rPr>
          <w:rFonts w:ascii="Book Antiqua" w:hAnsi="Book Antiqua" w:cs="Arial"/>
          <w:spacing w:val="5"/>
          <w:szCs w:val="22"/>
          <w:lang w:val="sr-Cyrl-RS"/>
        </w:rPr>
        <w:t>због болести члана породице, односно чувања детета са сметњама у развоју и вишеструки</w:t>
      </w:r>
      <w:r w:rsidR="00C77CCC">
        <w:rPr>
          <w:rFonts w:ascii="Book Antiqua" w:hAnsi="Book Antiqua" w:cs="Arial"/>
          <w:spacing w:val="5"/>
          <w:szCs w:val="22"/>
          <w:lang w:val="sr-Cyrl-RS"/>
        </w:rPr>
        <w:t>м здравственим сметњама, којем су</w:t>
      </w:r>
      <w:r w:rsidR="00C77CCC" w:rsidRPr="00C93005">
        <w:rPr>
          <w:rFonts w:ascii="Book Antiqua" w:hAnsi="Book Antiqua" w:cs="Arial"/>
          <w:spacing w:val="5"/>
          <w:szCs w:val="22"/>
          <w:lang w:val="sr-Cyrl-RS"/>
        </w:rPr>
        <w:t xml:space="preserve"> потребни</w:t>
      </w:r>
      <w:r w:rsidR="00083627">
        <w:rPr>
          <w:rFonts w:ascii="Book Antiqua" w:hAnsi="Book Antiqua" w:cs="Arial"/>
          <w:spacing w:val="5"/>
          <w:szCs w:val="22"/>
          <w:lang w:val="sr-Cyrl-RS"/>
        </w:rPr>
        <w:t xml:space="preserve"> и</w:t>
      </w:r>
      <w:r w:rsidR="00C77CCC" w:rsidRPr="00C93005">
        <w:rPr>
          <w:rFonts w:ascii="Book Antiqua" w:hAnsi="Book Antiqua" w:cs="Arial"/>
          <w:spacing w:val="5"/>
          <w:szCs w:val="22"/>
          <w:lang w:val="sr-Cyrl-RS"/>
        </w:rPr>
        <w:t xml:space="preserve"> чести одласци на специјалистичке прегледе и терапије</w:t>
      </w:r>
      <w:r w:rsidR="007833F7">
        <w:rPr>
          <w:rFonts w:ascii="Book Antiqua" w:hAnsi="Book Antiqua" w:cs="Arial"/>
          <w:spacing w:val="5"/>
          <w:szCs w:val="22"/>
          <w:lang w:val="sr-Cyrl-RS"/>
        </w:rPr>
        <w:t>,</w:t>
      </w:r>
      <w:r w:rsidR="00C77CCC" w:rsidRPr="00C93005">
        <w:rPr>
          <w:rFonts w:ascii="Book Antiqua" w:hAnsi="Book Antiqua" w:cs="Arial"/>
          <w:spacing w:val="5"/>
          <w:szCs w:val="22"/>
          <w:lang w:val="sr-Cyrl-RS"/>
        </w:rPr>
        <w:t xml:space="preserve"> </w:t>
      </w:r>
      <w:r w:rsidR="00083627">
        <w:rPr>
          <w:rFonts w:ascii="Book Antiqua" w:hAnsi="Book Antiqua" w:cs="Arial"/>
          <w:spacing w:val="5"/>
          <w:szCs w:val="22"/>
          <w:lang w:val="sr-Cyrl-RS"/>
        </w:rPr>
        <w:t xml:space="preserve">а </w:t>
      </w:r>
      <w:r w:rsidR="005C4003" w:rsidRPr="00C93005">
        <w:rPr>
          <w:rFonts w:ascii="Book Antiqua" w:hAnsi="Book Antiqua" w:cs="Arial"/>
          <w:spacing w:val="5"/>
          <w:szCs w:val="22"/>
          <w:lang w:val="sr-Cyrl-RS"/>
        </w:rPr>
        <w:t xml:space="preserve">у складу са </w:t>
      </w:r>
      <w:r w:rsidR="00083627" w:rsidRPr="00C93005">
        <w:rPr>
          <w:rFonts w:ascii="Book Antiqua" w:hAnsi="Book Antiqua" w:cs="Arial"/>
          <w:spacing w:val="5"/>
          <w:szCs w:val="22"/>
          <w:lang w:val="sr-Cyrl-RS"/>
        </w:rPr>
        <w:t>чл. 8. ст. 1. тачка 1. Правилника о обрасцима у поступку остваривања права на новчану социјалну помоћ („Сл. гласник РС“ бр. 90/24)</w:t>
      </w:r>
      <w:r w:rsidR="00083627">
        <w:rPr>
          <w:rFonts w:ascii="Book Antiqua" w:hAnsi="Book Antiqua" w:cs="Arial"/>
          <w:spacing w:val="5"/>
          <w:szCs w:val="22"/>
          <w:lang w:val="sr-Cyrl-RS"/>
        </w:rPr>
        <w:t>, којим су прописани сви подаци које</w:t>
      </w:r>
      <w:r w:rsidR="009A35B6">
        <w:rPr>
          <w:rFonts w:ascii="Book Antiqua" w:hAnsi="Book Antiqua" w:cs="Arial"/>
          <w:spacing w:val="5"/>
          <w:szCs w:val="22"/>
          <w:lang w:val="sr-Cyrl-RS"/>
        </w:rPr>
        <w:t xml:space="preserve"> треба да садржи </w:t>
      </w:r>
      <w:r w:rsidR="00C77CCC">
        <w:rPr>
          <w:rFonts w:ascii="Book Antiqua" w:hAnsi="Book Antiqua" w:cs="Arial"/>
          <w:spacing w:val="5"/>
          <w:szCs w:val="22"/>
          <w:lang w:val="sr-Cyrl-RS"/>
        </w:rPr>
        <w:t xml:space="preserve">налаз </w:t>
      </w:r>
      <w:r w:rsidR="009A35B6">
        <w:rPr>
          <w:rFonts w:ascii="Book Antiqua" w:hAnsi="Book Antiqua" w:cs="Arial"/>
          <w:spacing w:val="5"/>
          <w:szCs w:val="22"/>
          <w:lang w:val="sr-Cyrl-RS"/>
        </w:rPr>
        <w:t>стручног радника</w:t>
      </w:r>
      <w:r w:rsidR="00403651" w:rsidRPr="00C93005">
        <w:rPr>
          <w:rFonts w:ascii="Book Antiqua" w:hAnsi="Book Antiqua" w:cs="Arial"/>
          <w:spacing w:val="5"/>
          <w:szCs w:val="22"/>
          <w:lang w:val="sr-Cyrl-RS"/>
        </w:rPr>
        <w:t xml:space="preserve">. </w:t>
      </w:r>
    </w:p>
    <w:p w14:paraId="30C2C367" w14:textId="6B70322F" w:rsidR="00137511" w:rsidRDefault="00953FBE" w:rsidP="003A354D">
      <w:pPr>
        <w:spacing w:after="11" w:line="267" w:lineRule="auto"/>
        <w:jc w:val="both"/>
        <w:rPr>
          <w:rFonts w:ascii="Book Antiqua" w:hAnsi="Book Antiqua" w:cs="Arial"/>
          <w:spacing w:val="5"/>
          <w:szCs w:val="22"/>
          <w:lang w:val="sr-Cyrl-RS"/>
        </w:rPr>
      </w:pPr>
      <w:r w:rsidRPr="00C93005">
        <w:rPr>
          <w:rFonts w:ascii="Book Antiqua" w:hAnsi="Book Antiqua" w:cs="Arial"/>
          <w:spacing w:val="5"/>
          <w:szCs w:val="22"/>
          <w:lang w:val="sr-Cyrl-RS"/>
        </w:rPr>
        <w:t>У жалби се наводи да је</w:t>
      </w:r>
      <w:r w:rsidR="003F236B" w:rsidRPr="00C93005">
        <w:rPr>
          <w:rFonts w:ascii="Book Antiqua" w:hAnsi="Book Antiqua" w:cs="Arial"/>
          <w:spacing w:val="5"/>
          <w:szCs w:val="22"/>
          <w:lang w:val="sr-Cyrl-RS"/>
        </w:rPr>
        <w:t xml:space="preserve"> Центар</w:t>
      </w:r>
      <w:r w:rsidR="003F236B">
        <w:rPr>
          <w:rFonts w:ascii="Book Antiqua" w:hAnsi="Book Antiqua" w:cs="Arial"/>
          <w:spacing w:val="5"/>
          <w:szCs w:val="22"/>
          <w:lang w:val="sr-Cyrl-RS"/>
        </w:rPr>
        <w:t xml:space="preserve"> наставио са изношењем неистина</w:t>
      </w:r>
      <w:r w:rsidR="00B01A1A">
        <w:rPr>
          <w:rFonts w:ascii="Book Antiqua" w:hAnsi="Book Antiqua" w:cs="Arial"/>
          <w:spacing w:val="5"/>
          <w:szCs w:val="22"/>
          <w:lang w:val="sr-Cyrl-RS"/>
        </w:rPr>
        <w:t xml:space="preserve"> о </w:t>
      </w:r>
      <w:proofErr w:type="spellStart"/>
      <w:r w:rsidR="00B01A1A">
        <w:rPr>
          <w:rFonts w:ascii="Book Antiqua" w:hAnsi="Book Antiqua" w:cs="Arial"/>
          <w:spacing w:val="5"/>
          <w:szCs w:val="22"/>
          <w:lang w:val="sr-Cyrl-RS"/>
        </w:rPr>
        <w:t>притужиљи</w:t>
      </w:r>
      <w:r w:rsidR="00FB280D">
        <w:rPr>
          <w:rFonts w:ascii="Book Antiqua" w:hAnsi="Book Antiqua" w:cs="Arial"/>
          <w:spacing w:val="5"/>
          <w:szCs w:val="22"/>
          <w:lang w:val="sr-Cyrl-RS"/>
        </w:rPr>
        <w:t>ној</w:t>
      </w:r>
      <w:proofErr w:type="spellEnd"/>
      <w:r w:rsidR="00B01A1A">
        <w:rPr>
          <w:rFonts w:ascii="Book Antiqua" w:hAnsi="Book Antiqua" w:cs="Arial"/>
          <w:spacing w:val="5"/>
          <w:szCs w:val="22"/>
          <w:lang w:val="sr-Cyrl-RS"/>
        </w:rPr>
        <w:t xml:space="preserve"> породици</w:t>
      </w:r>
      <w:r w:rsidR="00214C4D">
        <w:rPr>
          <w:rFonts w:ascii="Book Antiqua" w:hAnsi="Book Antiqua" w:cs="Arial"/>
          <w:spacing w:val="5"/>
          <w:szCs w:val="22"/>
          <w:lang w:val="sr-Cyrl-RS"/>
        </w:rPr>
        <w:t xml:space="preserve">, </w:t>
      </w:r>
      <w:r w:rsidR="004A3CBE">
        <w:rPr>
          <w:rFonts w:ascii="Book Antiqua" w:hAnsi="Book Antiqua" w:cs="Arial"/>
          <w:spacing w:val="5"/>
          <w:szCs w:val="22"/>
          <w:lang w:val="sr-Cyrl-RS"/>
        </w:rPr>
        <w:t xml:space="preserve">те </w:t>
      </w:r>
      <w:r w:rsidR="00C93005" w:rsidRPr="0069099C">
        <w:rPr>
          <w:rFonts w:ascii="Book Antiqua" w:hAnsi="Book Antiqua" w:cs="Arial"/>
          <w:spacing w:val="5"/>
          <w:szCs w:val="22"/>
          <w:lang w:val="sr-Cyrl-RS"/>
        </w:rPr>
        <w:t>да</w:t>
      </w:r>
      <w:r w:rsidR="00D01C29" w:rsidRPr="0069099C">
        <w:rPr>
          <w:rFonts w:ascii="Book Antiqua" w:hAnsi="Book Antiqua" w:cs="Arial"/>
          <w:spacing w:val="5"/>
          <w:szCs w:val="22"/>
          <w:lang w:val="sr-Cyrl-RS"/>
        </w:rPr>
        <w:t xml:space="preserve"> </w:t>
      </w:r>
      <w:r w:rsidR="00D6186E" w:rsidRPr="0069099C">
        <w:rPr>
          <w:rFonts w:ascii="Book Antiqua" w:hAnsi="Book Antiqua" w:cs="Arial"/>
          <w:spacing w:val="5"/>
          <w:szCs w:val="22"/>
          <w:lang w:val="sr-Cyrl-RS"/>
        </w:rPr>
        <w:t xml:space="preserve">је приликом утврђивања </w:t>
      </w:r>
      <w:r w:rsidR="004A3CBE" w:rsidRPr="0069099C">
        <w:rPr>
          <w:rFonts w:ascii="Book Antiqua" w:hAnsi="Book Antiqua" w:cs="Arial"/>
          <w:spacing w:val="5"/>
          <w:szCs w:val="22"/>
          <w:lang w:val="sr-Cyrl-RS"/>
        </w:rPr>
        <w:t>пребивалишта</w:t>
      </w:r>
      <w:r w:rsidR="004A3CBE">
        <w:rPr>
          <w:rFonts w:ascii="Book Antiqua" w:hAnsi="Book Antiqua" w:cs="Arial"/>
          <w:spacing w:val="5"/>
          <w:szCs w:val="22"/>
          <w:lang w:val="sr-Cyrl-RS"/>
        </w:rPr>
        <w:t xml:space="preserve"> </w:t>
      </w:r>
      <w:proofErr w:type="spellStart"/>
      <w:r w:rsidR="004A3CBE">
        <w:rPr>
          <w:rFonts w:ascii="Book Antiqua" w:hAnsi="Book Antiqua" w:cs="Arial"/>
          <w:spacing w:val="5"/>
          <w:szCs w:val="22"/>
          <w:lang w:val="sr-Cyrl-RS"/>
        </w:rPr>
        <w:t>притужиље</w:t>
      </w:r>
      <w:proofErr w:type="spellEnd"/>
      <w:r w:rsidR="004A3CBE">
        <w:rPr>
          <w:rFonts w:ascii="Book Antiqua" w:hAnsi="Book Antiqua" w:cs="Arial"/>
          <w:spacing w:val="5"/>
          <w:szCs w:val="22"/>
          <w:lang w:val="sr-Cyrl-RS"/>
        </w:rPr>
        <w:t>, као и</w:t>
      </w:r>
      <w:r w:rsidR="004A3CBE" w:rsidRPr="0069099C">
        <w:rPr>
          <w:rFonts w:ascii="Book Antiqua" w:hAnsi="Book Antiqua" w:cs="Arial"/>
          <w:spacing w:val="5"/>
          <w:szCs w:val="22"/>
          <w:lang w:val="sr-Cyrl-RS"/>
        </w:rPr>
        <w:t xml:space="preserve"> </w:t>
      </w:r>
      <w:r w:rsidR="00D6186E" w:rsidRPr="0069099C">
        <w:rPr>
          <w:rFonts w:ascii="Book Antiqua" w:hAnsi="Book Antiqua" w:cs="Arial"/>
          <w:spacing w:val="5"/>
          <w:szCs w:val="22"/>
          <w:lang w:val="sr-Cyrl-RS"/>
        </w:rPr>
        <w:t xml:space="preserve">чланова </w:t>
      </w:r>
      <w:r w:rsidR="004A3CBE">
        <w:rPr>
          <w:rFonts w:ascii="Book Antiqua" w:hAnsi="Book Antiqua" w:cs="Arial"/>
          <w:spacing w:val="5"/>
          <w:szCs w:val="22"/>
          <w:lang w:val="sr-Cyrl-RS"/>
        </w:rPr>
        <w:t xml:space="preserve">њеног </w:t>
      </w:r>
      <w:r w:rsidR="00D6186E" w:rsidRPr="0069099C">
        <w:rPr>
          <w:rFonts w:ascii="Book Antiqua" w:hAnsi="Book Antiqua" w:cs="Arial"/>
          <w:spacing w:val="5"/>
          <w:szCs w:val="22"/>
          <w:lang w:val="sr-Cyrl-RS"/>
        </w:rPr>
        <w:t xml:space="preserve">домаћинства, односно чланова </w:t>
      </w:r>
      <w:r w:rsidR="004A3CBE">
        <w:rPr>
          <w:rFonts w:ascii="Book Antiqua" w:hAnsi="Book Antiqua" w:cs="Arial"/>
          <w:spacing w:val="5"/>
          <w:szCs w:val="22"/>
          <w:lang w:val="sr-Cyrl-RS"/>
        </w:rPr>
        <w:t xml:space="preserve">њене </w:t>
      </w:r>
      <w:r w:rsidR="00D6186E" w:rsidRPr="0069099C">
        <w:rPr>
          <w:rFonts w:ascii="Book Antiqua" w:hAnsi="Book Antiqua" w:cs="Arial"/>
          <w:spacing w:val="5"/>
          <w:szCs w:val="22"/>
          <w:lang w:val="sr-Cyrl-RS"/>
        </w:rPr>
        <w:t xml:space="preserve">породице, </w:t>
      </w:r>
      <w:r w:rsidR="004A3CBE">
        <w:rPr>
          <w:rFonts w:ascii="Book Antiqua" w:hAnsi="Book Antiqua" w:cs="Arial"/>
          <w:spacing w:val="5"/>
          <w:szCs w:val="22"/>
          <w:lang w:val="sr-Cyrl-RS"/>
        </w:rPr>
        <w:t xml:space="preserve">Центар </w:t>
      </w:r>
      <w:r w:rsidR="00D6186E" w:rsidRPr="0069099C">
        <w:rPr>
          <w:rFonts w:ascii="Book Antiqua" w:hAnsi="Book Antiqua" w:cs="Arial"/>
          <w:spacing w:val="5"/>
          <w:szCs w:val="22"/>
          <w:lang w:val="sr-Cyrl-RS"/>
        </w:rPr>
        <w:t>изаш</w:t>
      </w:r>
      <w:r w:rsidR="00AB69C6" w:rsidRPr="0069099C">
        <w:rPr>
          <w:rFonts w:ascii="Book Antiqua" w:hAnsi="Book Antiqua" w:cs="Arial"/>
          <w:spacing w:val="5"/>
          <w:szCs w:val="22"/>
          <w:lang w:val="sr-Cyrl-RS"/>
        </w:rPr>
        <w:t>а</w:t>
      </w:r>
      <w:r w:rsidR="00D6186E" w:rsidRPr="0069099C">
        <w:rPr>
          <w:rFonts w:ascii="Book Antiqua" w:hAnsi="Book Antiqua" w:cs="Arial"/>
          <w:spacing w:val="5"/>
          <w:szCs w:val="22"/>
          <w:lang w:val="sr-Cyrl-RS"/>
        </w:rPr>
        <w:t xml:space="preserve">о из оквира </w:t>
      </w:r>
      <w:r w:rsidR="007A3D6E" w:rsidRPr="0069099C">
        <w:rPr>
          <w:rFonts w:ascii="Book Antiqua" w:hAnsi="Book Antiqua" w:cs="Arial"/>
          <w:spacing w:val="5"/>
          <w:szCs w:val="22"/>
          <w:lang w:val="sr-Cyrl-RS"/>
        </w:rPr>
        <w:t xml:space="preserve">својих </w:t>
      </w:r>
      <w:r w:rsidR="00D6186E" w:rsidRPr="0069099C">
        <w:rPr>
          <w:rFonts w:ascii="Book Antiqua" w:hAnsi="Book Antiqua" w:cs="Arial"/>
          <w:spacing w:val="5"/>
          <w:szCs w:val="22"/>
          <w:lang w:val="sr-Cyrl-RS"/>
        </w:rPr>
        <w:t>надлежности</w:t>
      </w:r>
      <w:r w:rsidR="00AB07CE" w:rsidRPr="0069099C">
        <w:rPr>
          <w:rFonts w:ascii="Book Antiqua" w:hAnsi="Book Antiqua" w:cs="Arial"/>
          <w:spacing w:val="5"/>
          <w:szCs w:val="22"/>
          <w:lang w:val="sr-Cyrl-RS"/>
        </w:rPr>
        <w:t xml:space="preserve"> и злоупотреби</w:t>
      </w:r>
      <w:r w:rsidR="00A66D9F" w:rsidRPr="0069099C">
        <w:rPr>
          <w:rFonts w:ascii="Book Antiqua" w:hAnsi="Book Antiqua" w:cs="Arial"/>
          <w:spacing w:val="5"/>
          <w:szCs w:val="22"/>
          <w:lang w:val="sr-Cyrl-RS"/>
        </w:rPr>
        <w:t>о</w:t>
      </w:r>
      <w:r w:rsidR="00AB07CE" w:rsidRPr="0069099C">
        <w:rPr>
          <w:rFonts w:ascii="Book Antiqua" w:hAnsi="Book Antiqua" w:cs="Arial"/>
          <w:spacing w:val="5"/>
          <w:szCs w:val="22"/>
          <w:lang w:val="sr-Cyrl-RS"/>
        </w:rPr>
        <w:t xml:space="preserve"> своја овлашћења</w:t>
      </w:r>
      <w:r w:rsidR="00AB69C6" w:rsidRPr="0069099C">
        <w:rPr>
          <w:rFonts w:ascii="Book Antiqua" w:hAnsi="Book Antiqua" w:cs="Arial"/>
          <w:spacing w:val="5"/>
          <w:szCs w:val="22"/>
          <w:lang w:val="sr-Cyrl-RS"/>
        </w:rPr>
        <w:t>,</w:t>
      </w:r>
      <w:r w:rsidR="00D6186E" w:rsidRPr="0069099C">
        <w:rPr>
          <w:rFonts w:ascii="Book Antiqua" w:hAnsi="Book Antiqua" w:cs="Arial"/>
          <w:spacing w:val="5"/>
          <w:szCs w:val="22"/>
          <w:lang w:val="sr-Cyrl-RS"/>
        </w:rPr>
        <w:t xml:space="preserve"> тако што је у наведеном решењу оспоравао чињенице о пребивалишту </w:t>
      </w:r>
      <w:proofErr w:type="spellStart"/>
      <w:r w:rsidR="0091698A">
        <w:rPr>
          <w:rFonts w:ascii="Book Antiqua" w:hAnsi="Book Antiqua" w:cs="Arial"/>
          <w:spacing w:val="5"/>
          <w:szCs w:val="22"/>
          <w:lang w:val="sr-Cyrl-RS"/>
        </w:rPr>
        <w:t>притужиље</w:t>
      </w:r>
      <w:proofErr w:type="spellEnd"/>
      <w:r w:rsidR="007A3D6E" w:rsidRPr="0069099C">
        <w:rPr>
          <w:rFonts w:ascii="Book Antiqua" w:hAnsi="Book Antiqua" w:cs="Arial"/>
          <w:spacing w:val="5"/>
          <w:szCs w:val="22"/>
          <w:lang w:val="sr-Cyrl-RS"/>
        </w:rPr>
        <w:t xml:space="preserve"> </w:t>
      </w:r>
      <w:r w:rsidR="00D6186E" w:rsidRPr="0069099C">
        <w:rPr>
          <w:rFonts w:ascii="Book Antiqua" w:hAnsi="Book Antiqua" w:cs="Arial"/>
          <w:spacing w:val="5"/>
          <w:szCs w:val="22"/>
          <w:lang w:val="sr-Cyrl-RS"/>
        </w:rPr>
        <w:t xml:space="preserve">које је </w:t>
      </w:r>
      <w:r w:rsidR="004A3CBE">
        <w:rPr>
          <w:rFonts w:ascii="Book Antiqua" w:hAnsi="Book Antiqua" w:cs="Arial"/>
          <w:spacing w:val="5"/>
          <w:szCs w:val="22"/>
          <w:lang w:val="sr-Cyrl-RS"/>
        </w:rPr>
        <w:t xml:space="preserve">о томе </w:t>
      </w:r>
      <w:r w:rsidR="00D6186E" w:rsidRPr="0069099C">
        <w:rPr>
          <w:rFonts w:ascii="Book Antiqua" w:hAnsi="Book Antiqua" w:cs="Arial"/>
          <w:spacing w:val="5"/>
          <w:szCs w:val="22"/>
          <w:lang w:val="sr-Cyrl-RS"/>
        </w:rPr>
        <w:t xml:space="preserve">дао МУП као </w:t>
      </w:r>
      <w:r w:rsidR="006F4CE2" w:rsidRPr="0069099C">
        <w:rPr>
          <w:rFonts w:ascii="Book Antiqua" w:hAnsi="Book Antiqua" w:cs="Arial"/>
          <w:spacing w:val="5"/>
          <w:szCs w:val="22"/>
          <w:lang w:val="sr-Cyrl-RS"/>
        </w:rPr>
        <w:t>надлежни орган</w:t>
      </w:r>
      <w:r w:rsidR="00F15E1E" w:rsidRPr="0069099C">
        <w:rPr>
          <w:rFonts w:ascii="Book Antiqua" w:hAnsi="Book Antiqua" w:cs="Arial"/>
          <w:spacing w:val="5"/>
          <w:szCs w:val="22"/>
          <w:lang w:val="sr-Cyrl-RS"/>
        </w:rPr>
        <w:t xml:space="preserve"> и повредио право на </w:t>
      </w:r>
      <w:r w:rsidR="00B01A1A">
        <w:rPr>
          <w:rFonts w:ascii="Book Antiqua" w:hAnsi="Book Antiqua" w:cs="Arial"/>
          <w:spacing w:val="5"/>
          <w:szCs w:val="22"/>
          <w:lang w:val="sr-Cyrl-RS"/>
        </w:rPr>
        <w:t xml:space="preserve">поштовање </w:t>
      </w:r>
      <w:r w:rsidR="00F15E1E" w:rsidRPr="0069099C">
        <w:rPr>
          <w:rFonts w:ascii="Book Antiqua" w:hAnsi="Book Antiqua" w:cs="Arial"/>
          <w:spacing w:val="5"/>
          <w:szCs w:val="22"/>
          <w:lang w:val="sr-Cyrl-RS"/>
        </w:rPr>
        <w:t>достојанств</w:t>
      </w:r>
      <w:r w:rsidR="00B01A1A">
        <w:rPr>
          <w:rFonts w:ascii="Book Antiqua" w:hAnsi="Book Antiqua" w:cs="Arial"/>
          <w:spacing w:val="5"/>
          <w:szCs w:val="22"/>
          <w:lang w:val="sr-Cyrl-RS"/>
        </w:rPr>
        <w:t>а</w:t>
      </w:r>
      <w:r w:rsidR="00F15E1E" w:rsidRPr="0069099C">
        <w:rPr>
          <w:rFonts w:ascii="Book Antiqua" w:hAnsi="Book Antiqua" w:cs="Arial"/>
          <w:spacing w:val="5"/>
          <w:szCs w:val="22"/>
          <w:lang w:val="sr-Cyrl-RS"/>
        </w:rPr>
        <w:t xml:space="preserve"> и приватности породице </w:t>
      </w:r>
      <w:proofErr w:type="spellStart"/>
      <w:r w:rsidR="00F15E1E" w:rsidRPr="0069099C">
        <w:rPr>
          <w:rFonts w:ascii="Book Antiqua" w:hAnsi="Book Antiqua" w:cs="Arial"/>
          <w:spacing w:val="5"/>
          <w:szCs w:val="22"/>
          <w:lang w:val="sr-Cyrl-RS"/>
        </w:rPr>
        <w:t>притужиље</w:t>
      </w:r>
      <w:proofErr w:type="spellEnd"/>
      <w:r w:rsidR="00F15E1E" w:rsidRPr="0069099C">
        <w:rPr>
          <w:rFonts w:ascii="Book Antiqua" w:hAnsi="Book Antiqua" w:cs="Arial"/>
          <w:spacing w:val="5"/>
          <w:szCs w:val="22"/>
          <w:lang w:val="sr-Cyrl-RS"/>
        </w:rPr>
        <w:t xml:space="preserve"> и </w:t>
      </w:r>
      <w:r w:rsidR="00282D6B" w:rsidRPr="0069099C">
        <w:rPr>
          <w:rFonts w:ascii="Book Antiqua" w:hAnsi="Book Antiqua" w:cs="Arial"/>
          <w:spacing w:val="5"/>
          <w:szCs w:val="22"/>
          <w:lang w:val="sr-Cyrl-RS"/>
        </w:rPr>
        <w:t xml:space="preserve">породице </w:t>
      </w:r>
      <w:proofErr w:type="spellStart"/>
      <w:r w:rsidR="006348A4">
        <w:rPr>
          <w:rFonts w:ascii="Book Antiqua" w:hAnsi="Book Antiqua" w:cs="Arial"/>
          <w:spacing w:val="5"/>
          <w:szCs w:val="22"/>
          <w:lang w:val="sr-Cyrl-RS"/>
        </w:rPr>
        <w:t>притужиљин</w:t>
      </w:r>
      <w:r w:rsidR="00F15E1E" w:rsidRPr="0069099C">
        <w:rPr>
          <w:rFonts w:ascii="Book Antiqua" w:hAnsi="Book Antiqua" w:cs="Arial"/>
          <w:spacing w:val="5"/>
          <w:szCs w:val="22"/>
          <w:lang w:val="sr-Cyrl-RS"/>
        </w:rPr>
        <w:t>ог</w:t>
      </w:r>
      <w:proofErr w:type="spellEnd"/>
      <w:r w:rsidR="00F15E1E" w:rsidRPr="0069099C">
        <w:rPr>
          <w:rFonts w:ascii="Book Antiqua" w:hAnsi="Book Antiqua" w:cs="Arial"/>
          <w:spacing w:val="5"/>
          <w:szCs w:val="22"/>
          <w:lang w:val="sr-Cyrl-RS"/>
        </w:rPr>
        <w:t xml:space="preserve"> оца</w:t>
      </w:r>
      <w:r w:rsidR="00405B6E" w:rsidRPr="0069099C">
        <w:rPr>
          <w:rFonts w:ascii="Book Antiqua" w:hAnsi="Book Antiqua" w:cs="Arial"/>
          <w:spacing w:val="5"/>
          <w:szCs w:val="22"/>
          <w:lang w:val="sr-Cyrl-RS"/>
        </w:rPr>
        <w:t>.</w:t>
      </w:r>
      <w:r w:rsidR="006F4CE2" w:rsidRPr="0069099C">
        <w:rPr>
          <w:rFonts w:ascii="Book Antiqua" w:hAnsi="Book Antiqua" w:cs="Arial"/>
          <w:spacing w:val="5"/>
          <w:szCs w:val="22"/>
          <w:lang w:val="sr-Cyrl-RS"/>
        </w:rPr>
        <w:t xml:space="preserve"> </w:t>
      </w:r>
    </w:p>
    <w:p w14:paraId="53C01DB7" w14:textId="11DC73DC" w:rsidR="00405B6E" w:rsidRDefault="006F4CE2" w:rsidP="003A354D">
      <w:pPr>
        <w:spacing w:after="11" w:line="267" w:lineRule="auto"/>
        <w:jc w:val="both"/>
        <w:rPr>
          <w:rFonts w:ascii="Book Antiqua" w:hAnsi="Book Antiqua" w:cs="Arial"/>
          <w:spacing w:val="5"/>
          <w:szCs w:val="22"/>
          <w:lang w:val="sr-Cyrl-RS"/>
        </w:rPr>
      </w:pPr>
      <w:r w:rsidRPr="0069099C">
        <w:rPr>
          <w:rFonts w:ascii="Book Antiqua" w:hAnsi="Book Antiqua" w:cs="Arial"/>
          <w:spacing w:val="5"/>
          <w:szCs w:val="22"/>
          <w:lang w:val="sr-Cyrl-RS"/>
        </w:rPr>
        <w:t xml:space="preserve">Наиме, </w:t>
      </w:r>
      <w:r w:rsidR="007A3D6E" w:rsidRPr="0069099C">
        <w:rPr>
          <w:rFonts w:ascii="Book Antiqua" w:hAnsi="Book Antiqua" w:cs="Arial"/>
          <w:spacing w:val="5"/>
          <w:szCs w:val="22"/>
          <w:lang w:val="sr-Cyrl-RS"/>
        </w:rPr>
        <w:t xml:space="preserve">у решењу Центра наведено је да је, </w:t>
      </w:r>
      <w:r w:rsidRPr="0069099C">
        <w:rPr>
          <w:rFonts w:ascii="Book Antiqua" w:hAnsi="Book Antiqua" w:cs="Arial"/>
          <w:spacing w:val="5"/>
          <w:szCs w:val="22"/>
          <w:lang w:val="sr-Cyrl-RS"/>
        </w:rPr>
        <w:t>по захтеву Центра, П</w:t>
      </w:r>
      <w:r w:rsidR="00AB4C37">
        <w:rPr>
          <w:rFonts w:ascii="Book Antiqua" w:hAnsi="Book Antiqua" w:cs="Arial"/>
          <w:spacing w:val="5"/>
          <w:szCs w:val="22"/>
          <w:lang w:val="sr-Cyrl-RS"/>
        </w:rPr>
        <w:t>олицијска управа</w:t>
      </w:r>
      <w:r w:rsidRPr="0069099C">
        <w:rPr>
          <w:rFonts w:ascii="Book Antiqua" w:hAnsi="Book Antiqua" w:cs="Arial"/>
          <w:spacing w:val="5"/>
          <w:szCs w:val="22"/>
          <w:lang w:val="sr-Cyrl-RS"/>
        </w:rPr>
        <w:t xml:space="preserve"> Врање својим дописом бр</w:t>
      </w:r>
      <w:r w:rsidR="00E033C0">
        <w:rPr>
          <w:rFonts w:ascii="Book Antiqua" w:hAnsi="Book Antiqua" w:cs="Arial"/>
          <w:spacing w:val="5"/>
          <w:szCs w:val="22"/>
          <w:lang w:val="sr-Cyrl-RS"/>
        </w:rPr>
        <w:t>….</w:t>
      </w:r>
      <w:r w:rsidRPr="0069099C">
        <w:rPr>
          <w:rFonts w:ascii="Book Antiqua" w:hAnsi="Book Antiqua" w:cs="Arial"/>
          <w:spacing w:val="5"/>
          <w:szCs w:val="22"/>
          <w:lang w:val="sr-Cyrl-RS"/>
        </w:rPr>
        <w:t xml:space="preserve"> од 30. 10. 2024. год. обавес</w:t>
      </w:r>
      <w:r w:rsidR="00932416" w:rsidRPr="0069099C">
        <w:rPr>
          <w:rFonts w:ascii="Book Antiqua" w:hAnsi="Book Antiqua" w:cs="Arial"/>
          <w:spacing w:val="5"/>
          <w:szCs w:val="22"/>
          <w:lang w:val="sr-Cyrl-RS"/>
        </w:rPr>
        <w:t>тила</w:t>
      </w:r>
      <w:r w:rsidRPr="0069099C">
        <w:rPr>
          <w:rFonts w:ascii="Book Antiqua" w:hAnsi="Book Antiqua" w:cs="Arial"/>
          <w:spacing w:val="5"/>
          <w:szCs w:val="22"/>
          <w:lang w:val="sr-Cyrl-RS"/>
        </w:rPr>
        <w:t xml:space="preserve"> овај орган старатељства да је провером на терену потраживаних лица (оца</w:t>
      </w:r>
      <w:r w:rsidR="00932416" w:rsidRPr="0069099C">
        <w:rPr>
          <w:rFonts w:ascii="Book Antiqua" w:hAnsi="Book Antiqua" w:cs="Arial"/>
          <w:spacing w:val="5"/>
          <w:szCs w:val="22"/>
          <w:lang w:val="sr-Cyrl-RS"/>
        </w:rPr>
        <w:t xml:space="preserve"> и маћехе </w:t>
      </w:r>
      <w:proofErr w:type="spellStart"/>
      <w:r w:rsidR="00932416" w:rsidRPr="0069099C">
        <w:rPr>
          <w:rFonts w:ascii="Book Antiqua" w:hAnsi="Book Antiqua" w:cs="Arial"/>
          <w:spacing w:val="5"/>
          <w:szCs w:val="22"/>
          <w:lang w:val="sr-Cyrl-RS"/>
        </w:rPr>
        <w:t>притужиље</w:t>
      </w:r>
      <w:proofErr w:type="spellEnd"/>
      <w:r w:rsidRPr="0069099C">
        <w:rPr>
          <w:rFonts w:ascii="Book Antiqua" w:hAnsi="Book Antiqua" w:cs="Arial"/>
          <w:spacing w:val="5"/>
          <w:szCs w:val="22"/>
          <w:lang w:val="sr-Cyrl-RS"/>
        </w:rPr>
        <w:t>) утврђено да су обоје пронађени на адреси</w:t>
      </w:r>
      <w:r w:rsidR="00E033C0">
        <w:rPr>
          <w:rFonts w:ascii="Book Antiqua" w:hAnsi="Book Antiqua" w:cs="Arial"/>
          <w:spacing w:val="5"/>
          <w:szCs w:val="22"/>
          <w:lang w:val="sr-Cyrl-RS"/>
        </w:rPr>
        <w:t xml:space="preserve"> …</w:t>
      </w:r>
      <w:r w:rsidRPr="0069099C">
        <w:rPr>
          <w:rFonts w:ascii="Book Antiqua" w:hAnsi="Book Antiqua" w:cs="Arial"/>
          <w:spacing w:val="5"/>
          <w:szCs w:val="22"/>
          <w:lang w:val="sr-Cyrl-RS"/>
        </w:rPr>
        <w:t xml:space="preserve"> на којој су и пријављени, да је отац </w:t>
      </w:r>
      <w:proofErr w:type="spellStart"/>
      <w:r w:rsidRPr="0069099C">
        <w:rPr>
          <w:rFonts w:ascii="Book Antiqua" w:hAnsi="Book Antiqua" w:cs="Arial"/>
          <w:spacing w:val="5"/>
          <w:szCs w:val="22"/>
          <w:lang w:val="sr-Cyrl-RS"/>
        </w:rPr>
        <w:t>притужиље</w:t>
      </w:r>
      <w:proofErr w:type="spellEnd"/>
      <w:r w:rsidRPr="0069099C">
        <w:rPr>
          <w:rFonts w:ascii="Book Antiqua" w:hAnsi="Book Antiqua" w:cs="Arial"/>
          <w:spacing w:val="5"/>
          <w:szCs w:val="22"/>
          <w:lang w:val="sr-Cyrl-RS"/>
        </w:rPr>
        <w:t xml:space="preserve"> саопштио да ту живи сам, а да га кћерка повремено обилази. У обављено</w:t>
      </w:r>
      <w:r w:rsidR="00817CCF" w:rsidRPr="0069099C">
        <w:rPr>
          <w:rFonts w:ascii="Book Antiqua" w:hAnsi="Book Antiqua" w:cs="Arial"/>
          <w:spacing w:val="5"/>
          <w:szCs w:val="22"/>
          <w:lang w:val="sr-Cyrl-RS"/>
        </w:rPr>
        <w:t>м</w:t>
      </w:r>
      <w:r w:rsidRPr="0069099C">
        <w:rPr>
          <w:rFonts w:ascii="Book Antiqua" w:hAnsi="Book Antiqua" w:cs="Arial"/>
          <w:spacing w:val="5"/>
          <w:szCs w:val="22"/>
          <w:lang w:val="sr-Cyrl-RS"/>
        </w:rPr>
        <w:t xml:space="preserve"> разговору са комшијама исти су пренели да </w:t>
      </w:r>
      <w:proofErr w:type="spellStart"/>
      <w:r w:rsidRPr="0069099C">
        <w:rPr>
          <w:rFonts w:ascii="Book Antiqua" w:hAnsi="Book Antiqua" w:cs="Arial"/>
          <w:spacing w:val="5"/>
          <w:szCs w:val="22"/>
          <w:lang w:val="sr-Cyrl-RS"/>
        </w:rPr>
        <w:t>притужиљиног</w:t>
      </w:r>
      <w:proofErr w:type="spellEnd"/>
      <w:r w:rsidRPr="0069099C">
        <w:rPr>
          <w:rFonts w:ascii="Book Antiqua" w:hAnsi="Book Antiqua" w:cs="Arial"/>
          <w:spacing w:val="5"/>
          <w:szCs w:val="22"/>
          <w:lang w:val="sr-Cyrl-RS"/>
        </w:rPr>
        <w:t xml:space="preserve"> оца виђају и да живи на наведеној адреси а да </w:t>
      </w:r>
      <w:proofErr w:type="spellStart"/>
      <w:r w:rsidRPr="0069099C">
        <w:rPr>
          <w:rFonts w:ascii="Book Antiqua" w:hAnsi="Book Antiqua" w:cs="Arial"/>
          <w:spacing w:val="5"/>
          <w:szCs w:val="22"/>
          <w:lang w:val="sr-Cyrl-RS"/>
        </w:rPr>
        <w:t>притужи</w:t>
      </w:r>
      <w:r w:rsidR="00817CCF" w:rsidRPr="0069099C">
        <w:rPr>
          <w:rFonts w:ascii="Book Antiqua" w:hAnsi="Book Antiqua" w:cs="Arial"/>
          <w:spacing w:val="5"/>
          <w:szCs w:val="22"/>
          <w:lang w:val="sr-Cyrl-RS"/>
        </w:rPr>
        <w:t>ља</w:t>
      </w:r>
      <w:proofErr w:type="spellEnd"/>
      <w:r w:rsidR="00817CCF" w:rsidRPr="0069099C">
        <w:rPr>
          <w:rFonts w:ascii="Book Antiqua" w:hAnsi="Book Antiqua" w:cs="Arial"/>
          <w:spacing w:val="5"/>
          <w:szCs w:val="22"/>
          <w:lang w:val="sr-Cyrl-RS"/>
        </w:rPr>
        <w:t xml:space="preserve"> </w:t>
      </w:r>
      <w:r w:rsidRPr="0069099C">
        <w:rPr>
          <w:rFonts w:ascii="Book Antiqua" w:hAnsi="Book Antiqua" w:cs="Arial"/>
          <w:spacing w:val="5"/>
          <w:szCs w:val="22"/>
          <w:lang w:val="sr-Cyrl-RS"/>
        </w:rPr>
        <w:t xml:space="preserve">долази повремено код њега. </w:t>
      </w:r>
      <w:r>
        <w:rPr>
          <w:rFonts w:ascii="Book Antiqua" w:hAnsi="Book Antiqua" w:cs="Arial"/>
          <w:spacing w:val="5"/>
          <w:szCs w:val="22"/>
          <w:lang w:val="sr-Cyrl-RS"/>
        </w:rPr>
        <w:t xml:space="preserve">Такође је провером МУП потврђено да </w:t>
      </w:r>
      <w:proofErr w:type="spellStart"/>
      <w:r>
        <w:rPr>
          <w:rFonts w:ascii="Book Antiqua" w:hAnsi="Book Antiqua" w:cs="Arial"/>
          <w:spacing w:val="5"/>
          <w:szCs w:val="22"/>
          <w:lang w:val="sr-Cyrl-RS"/>
        </w:rPr>
        <w:t>притужиљ</w:t>
      </w:r>
      <w:r w:rsidR="007A3D6E">
        <w:rPr>
          <w:rFonts w:ascii="Book Antiqua" w:hAnsi="Book Antiqua" w:cs="Arial"/>
          <w:spacing w:val="5"/>
          <w:szCs w:val="22"/>
          <w:lang w:val="sr-Cyrl-RS"/>
        </w:rPr>
        <w:t>ин</w:t>
      </w:r>
      <w:proofErr w:type="spellEnd"/>
      <w:r>
        <w:rPr>
          <w:rFonts w:ascii="Book Antiqua" w:hAnsi="Book Antiqua" w:cs="Arial"/>
          <w:spacing w:val="5"/>
          <w:szCs w:val="22"/>
          <w:lang w:val="sr-Cyrl-RS"/>
        </w:rPr>
        <w:t xml:space="preserve"> отац има пријаву </w:t>
      </w:r>
      <w:r w:rsidR="00602CAA">
        <w:rPr>
          <w:rFonts w:ascii="Book Antiqua" w:hAnsi="Book Antiqua" w:cs="Arial"/>
          <w:spacing w:val="5"/>
          <w:szCs w:val="22"/>
          <w:lang w:val="sr-Cyrl-RS"/>
        </w:rPr>
        <w:t xml:space="preserve">пребивалишта </w:t>
      </w:r>
      <w:r>
        <w:rPr>
          <w:rFonts w:ascii="Book Antiqua" w:hAnsi="Book Antiqua" w:cs="Arial"/>
          <w:spacing w:val="5"/>
          <w:szCs w:val="22"/>
          <w:lang w:val="sr-Cyrl-RS"/>
        </w:rPr>
        <w:t>у</w:t>
      </w:r>
      <w:r w:rsidR="004D05E2">
        <w:rPr>
          <w:rFonts w:ascii="Book Antiqua" w:hAnsi="Book Antiqua" w:cs="Arial"/>
          <w:spacing w:val="5"/>
          <w:szCs w:val="22"/>
          <w:lang w:val="sr-Cyrl-RS"/>
        </w:rPr>
        <w:t>…</w:t>
      </w:r>
      <w:r>
        <w:rPr>
          <w:rFonts w:ascii="Book Antiqua" w:hAnsi="Book Antiqua" w:cs="Arial"/>
          <w:spacing w:val="5"/>
          <w:szCs w:val="22"/>
          <w:lang w:val="sr-Cyrl-RS"/>
        </w:rPr>
        <w:t xml:space="preserve">, а </w:t>
      </w:r>
      <w:proofErr w:type="spellStart"/>
      <w:r>
        <w:rPr>
          <w:rFonts w:ascii="Book Antiqua" w:hAnsi="Book Antiqua" w:cs="Arial"/>
          <w:spacing w:val="5"/>
          <w:szCs w:val="22"/>
          <w:lang w:val="sr-Cyrl-RS"/>
        </w:rPr>
        <w:t>притужиља</w:t>
      </w:r>
      <w:proofErr w:type="spellEnd"/>
      <w:r>
        <w:rPr>
          <w:rFonts w:ascii="Book Antiqua" w:hAnsi="Book Antiqua" w:cs="Arial"/>
          <w:spacing w:val="5"/>
          <w:szCs w:val="22"/>
          <w:lang w:val="sr-Cyrl-RS"/>
        </w:rPr>
        <w:t xml:space="preserve"> у селу</w:t>
      </w:r>
      <w:r w:rsidR="004D05E2">
        <w:rPr>
          <w:rFonts w:ascii="Book Antiqua" w:hAnsi="Book Antiqua" w:cs="Arial"/>
          <w:spacing w:val="5"/>
          <w:szCs w:val="22"/>
          <w:lang w:val="sr-Cyrl-RS"/>
        </w:rPr>
        <w:t>…</w:t>
      </w:r>
      <w:r>
        <w:rPr>
          <w:rFonts w:ascii="Book Antiqua" w:hAnsi="Book Antiqua" w:cs="Arial"/>
          <w:spacing w:val="5"/>
          <w:szCs w:val="22"/>
          <w:lang w:val="sr-Cyrl-RS"/>
        </w:rPr>
        <w:t>.</w:t>
      </w:r>
      <w:r w:rsidR="007A3D6E">
        <w:rPr>
          <w:rFonts w:ascii="Book Antiqua" w:hAnsi="Book Antiqua" w:cs="Arial"/>
          <w:spacing w:val="5"/>
          <w:szCs w:val="22"/>
          <w:lang w:val="sr-Cyrl-RS"/>
        </w:rPr>
        <w:t xml:space="preserve"> </w:t>
      </w:r>
      <w:r w:rsidR="00CB61CC">
        <w:rPr>
          <w:rFonts w:ascii="Book Antiqua" w:hAnsi="Book Antiqua" w:cs="Arial"/>
          <w:spacing w:val="5"/>
          <w:szCs w:val="22"/>
          <w:lang w:val="sr-Cyrl-RS"/>
        </w:rPr>
        <w:t xml:space="preserve">У решењу је </w:t>
      </w:r>
      <w:r w:rsidR="00A21A9E">
        <w:rPr>
          <w:rFonts w:ascii="Book Antiqua" w:hAnsi="Book Antiqua" w:cs="Arial"/>
          <w:spacing w:val="5"/>
          <w:szCs w:val="22"/>
          <w:lang w:val="sr-Cyrl-RS"/>
        </w:rPr>
        <w:t>констатован</w:t>
      </w:r>
      <w:r w:rsidR="007A3D6E">
        <w:rPr>
          <w:rFonts w:ascii="Book Antiqua" w:hAnsi="Book Antiqua" w:cs="Arial"/>
          <w:spacing w:val="5"/>
          <w:szCs w:val="22"/>
          <w:lang w:val="sr-Cyrl-RS"/>
        </w:rPr>
        <w:t xml:space="preserve">о да све ово доказује да се овде ради о једној двочланој </w:t>
      </w:r>
      <w:proofErr w:type="spellStart"/>
      <w:r w:rsidR="007A3D6E">
        <w:rPr>
          <w:rFonts w:ascii="Book Antiqua" w:hAnsi="Book Antiqua" w:cs="Arial"/>
          <w:spacing w:val="5"/>
          <w:szCs w:val="22"/>
          <w:lang w:val="sr-Cyrl-RS"/>
        </w:rPr>
        <w:t>једнородитељској</w:t>
      </w:r>
      <w:proofErr w:type="spellEnd"/>
      <w:r w:rsidR="007A3D6E">
        <w:rPr>
          <w:rFonts w:ascii="Book Antiqua" w:hAnsi="Book Antiqua" w:cs="Arial"/>
          <w:spacing w:val="5"/>
          <w:szCs w:val="22"/>
          <w:lang w:val="sr-Cyrl-RS"/>
        </w:rPr>
        <w:t xml:space="preserve"> породици коју чине </w:t>
      </w:r>
      <w:proofErr w:type="spellStart"/>
      <w:r w:rsidR="007A3D6E">
        <w:rPr>
          <w:rFonts w:ascii="Book Antiqua" w:hAnsi="Book Antiqua" w:cs="Arial"/>
          <w:spacing w:val="5"/>
          <w:szCs w:val="22"/>
          <w:lang w:val="sr-Cyrl-RS"/>
        </w:rPr>
        <w:t>притужиља</w:t>
      </w:r>
      <w:proofErr w:type="spellEnd"/>
      <w:r w:rsidR="007A3D6E">
        <w:rPr>
          <w:rFonts w:ascii="Book Antiqua" w:hAnsi="Book Antiqua" w:cs="Arial"/>
          <w:spacing w:val="5"/>
          <w:szCs w:val="22"/>
          <w:lang w:val="sr-Cyrl-RS"/>
        </w:rPr>
        <w:t xml:space="preserve"> и њено дете, а која живи самос</w:t>
      </w:r>
      <w:r w:rsidR="000F7EE1">
        <w:rPr>
          <w:rFonts w:ascii="Book Antiqua" w:hAnsi="Book Antiqua" w:cs="Arial"/>
          <w:spacing w:val="5"/>
          <w:szCs w:val="22"/>
          <w:lang w:val="sr-Cyrl-RS"/>
        </w:rPr>
        <w:t xml:space="preserve">тално у домаћинству и одвојено </w:t>
      </w:r>
      <w:r w:rsidR="007A3D6E">
        <w:rPr>
          <w:rFonts w:ascii="Book Antiqua" w:hAnsi="Book Antiqua" w:cs="Arial"/>
          <w:spacing w:val="5"/>
          <w:szCs w:val="22"/>
          <w:lang w:val="sr-Cyrl-RS"/>
        </w:rPr>
        <w:t>о</w:t>
      </w:r>
      <w:r w:rsidR="000F7EE1">
        <w:rPr>
          <w:rFonts w:ascii="Book Antiqua" w:hAnsi="Book Antiqua" w:cs="Arial"/>
          <w:spacing w:val="5"/>
          <w:szCs w:val="22"/>
          <w:lang w:val="sr-Cyrl-RS"/>
        </w:rPr>
        <w:t>д сво</w:t>
      </w:r>
      <w:r w:rsidR="007A3D6E">
        <w:rPr>
          <w:rFonts w:ascii="Book Antiqua" w:hAnsi="Book Antiqua" w:cs="Arial"/>
          <w:spacing w:val="5"/>
          <w:szCs w:val="22"/>
          <w:lang w:val="sr-Cyrl-RS"/>
        </w:rPr>
        <w:t xml:space="preserve">г оца и </w:t>
      </w:r>
      <w:r w:rsidR="007A3D6E">
        <w:rPr>
          <w:rFonts w:ascii="Book Antiqua" w:hAnsi="Book Antiqua" w:cs="Arial"/>
          <w:spacing w:val="5"/>
          <w:szCs w:val="22"/>
          <w:lang w:val="sr-Cyrl-RS"/>
        </w:rPr>
        <w:lastRenderedPageBreak/>
        <w:t xml:space="preserve">маћехе, односно да се ради о двема породицама које имају одвојена домаћинства. Међутим, у </w:t>
      </w:r>
      <w:r w:rsidR="00AB69C6">
        <w:rPr>
          <w:rFonts w:ascii="Book Antiqua" w:hAnsi="Book Antiqua" w:cs="Arial"/>
          <w:spacing w:val="5"/>
          <w:szCs w:val="22"/>
          <w:lang w:val="sr-Cyrl-RS"/>
        </w:rPr>
        <w:t xml:space="preserve">истом </w:t>
      </w:r>
      <w:r w:rsidR="007A3D6E">
        <w:rPr>
          <w:rFonts w:ascii="Book Antiqua" w:hAnsi="Book Antiqua" w:cs="Arial"/>
          <w:spacing w:val="5"/>
          <w:szCs w:val="22"/>
          <w:lang w:val="sr-Cyrl-RS"/>
        </w:rPr>
        <w:t xml:space="preserve">решењу </w:t>
      </w:r>
      <w:r w:rsidR="001C4FE7">
        <w:rPr>
          <w:rFonts w:ascii="Book Antiqua" w:hAnsi="Book Antiqua" w:cs="Arial"/>
          <w:spacing w:val="5"/>
          <w:szCs w:val="22"/>
          <w:lang w:val="sr-Cyrl-RS"/>
        </w:rPr>
        <w:t xml:space="preserve">Центра </w:t>
      </w:r>
      <w:r w:rsidR="007A3D6E">
        <w:rPr>
          <w:rFonts w:ascii="Book Antiqua" w:hAnsi="Book Antiqua" w:cs="Arial"/>
          <w:spacing w:val="5"/>
          <w:szCs w:val="22"/>
          <w:lang w:val="sr-Cyrl-RS"/>
        </w:rPr>
        <w:t xml:space="preserve">се </w:t>
      </w:r>
      <w:r w:rsidR="00BC54FA">
        <w:rPr>
          <w:rFonts w:ascii="Book Antiqua" w:hAnsi="Book Antiqua" w:cs="Arial"/>
          <w:spacing w:val="5"/>
          <w:szCs w:val="22"/>
          <w:lang w:val="sr-Cyrl-RS"/>
        </w:rPr>
        <w:t>на</w:t>
      </w:r>
      <w:r w:rsidR="007A3D6E">
        <w:rPr>
          <w:rFonts w:ascii="Book Antiqua" w:hAnsi="Book Antiqua" w:cs="Arial"/>
          <w:spacing w:val="5"/>
          <w:szCs w:val="22"/>
          <w:lang w:val="sr-Cyrl-RS"/>
        </w:rPr>
        <w:t xml:space="preserve">даље </w:t>
      </w:r>
      <w:r w:rsidR="0070744E">
        <w:rPr>
          <w:rFonts w:ascii="Book Antiqua" w:hAnsi="Book Antiqua" w:cs="Arial"/>
          <w:spacing w:val="5"/>
          <w:szCs w:val="22"/>
          <w:lang w:val="sr-Cyrl-RS"/>
        </w:rPr>
        <w:t>констатује да је приликом послед</w:t>
      </w:r>
      <w:r w:rsidR="007A3D6E">
        <w:rPr>
          <w:rFonts w:ascii="Book Antiqua" w:hAnsi="Book Antiqua" w:cs="Arial"/>
          <w:spacing w:val="5"/>
          <w:szCs w:val="22"/>
          <w:lang w:val="sr-Cyrl-RS"/>
        </w:rPr>
        <w:t>ње теренске посете дана 7. 4.</w:t>
      </w:r>
      <w:r w:rsidR="00FD3EEF">
        <w:rPr>
          <w:rFonts w:ascii="Book Antiqua" w:hAnsi="Book Antiqua" w:cs="Arial"/>
          <w:spacing w:val="5"/>
          <w:szCs w:val="22"/>
          <w:lang w:val="sr-Cyrl-RS"/>
        </w:rPr>
        <w:t xml:space="preserve"> </w:t>
      </w:r>
      <w:r w:rsidR="007A3D6E">
        <w:rPr>
          <w:rFonts w:ascii="Book Antiqua" w:hAnsi="Book Antiqua" w:cs="Arial"/>
          <w:spacing w:val="5"/>
          <w:szCs w:val="22"/>
          <w:lang w:val="sr-Cyrl-RS"/>
        </w:rPr>
        <w:t xml:space="preserve">2025. год. утврђено на лицу места да су у селу </w:t>
      </w:r>
      <w:r w:rsidR="004D05E2">
        <w:rPr>
          <w:rFonts w:ascii="Book Antiqua" w:hAnsi="Book Antiqua" w:cs="Arial"/>
          <w:spacing w:val="5"/>
          <w:szCs w:val="22"/>
          <w:lang w:val="sr-Cyrl-RS"/>
        </w:rPr>
        <w:t>…</w:t>
      </w:r>
      <w:r w:rsidR="0070744E">
        <w:rPr>
          <w:rFonts w:ascii="Book Antiqua" w:hAnsi="Book Antiqua" w:cs="Arial"/>
          <w:spacing w:val="5"/>
          <w:szCs w:val="22"/>
          <w:lang w:val="sr-Cyrl-RS"/>
        </w:rPr>
        <w:t>,</w:t>
      </w:r>
      <w:r w:rsidR="007A3D6E">
        <w:rPr>
          <w:rFonts w:ascii="Book Antiqua" w:hAnsi="Book Antiqua" w:cs="Arial"/>
          <w:spacing w:val="5"/>
          <w:szCs w:val="22"/>
          <w:lang w:val="sr-Cyrl-RS"/>
        </w:rPr>
        <w:t xml:space="preserve"> као и приликом претходних посета</w:t>
      </w:r>
      <w:r w:rsidR="0070744E">
        <w:rPr>
          <w:rFonts w:ascii="Book Antiqua" w:hAnsi="Book Antiqua" w:cs="Arial"/>
          <w:spacing w:val="5"/>
          <w:szCs w:val="22"/>
          <w:lang w:val="sr-Cyrl-RS"/>
        </w:rPr>
        <w:t>,</w:t>
      </w:r>
      <w:r w:rsidR="007A3D6E">
        <w:rPr>
          <w:rFonts w:ascii="Book Antiqua" w:hAnsi="Book Antiqua" w:cs="Arial"/>
          <w:spacing w:val="5"/>
          <w:szCs w:val="22"/>
          <w:lang w:val="sr-Cyrl-RS"/>
        </w:rPr>
        <w:t xml:space="preserve"> увек у кући проналажени отац </w:t>
      </w:r>
      <w:proofErr w:type="spellStart"/>
      <w:r w:rsidR="007A3D6E">
        <w:rPr>
          <w:rFonts w:ascii="Book Antiqua" w:hAnsi="Book Antiqua" w:cs="Arial"/>
          <w:spacing w:val="5"/>
          <w:szCs w:val="22"/>
          <w:lang w:val="sr-Cyrl-RS"/>
        </w:rPr>
        <w:t>притужиље</w:t>
      </w:r>
      <w:proofErr w:type="spellEnd"/>
      <w:r w:rsidR="007A3D6E">
        <w:rPr>
          <w:rFonts w:ascii="Book Antiqua" w:hAnsi="Book Antiqua" w:cs="Arial"/>
          <w:spacing w:val="5"/>
          <w:szCs w:val="22"/>
          <w:lang w:val="sr-Cyrl-RS"/>
        </w:rPr>
        <w:t xml:space="preserve"> и њена маћеха, док </w:t>
      </w:r>
      <w:proofErr w:type="spellStart"/>
      <w:r w:rsidR="007A3D6E">
        <w:rPr>
          <w:rFonts w:ascii="Book Antiqua" w:hAnsi="Book Antiqua" w:cs="Arial"/>
          <w:spacing w:val="5"/>
          <w:szCs w:val="22"/>
          <w:lang w:val="sr-Cyrl-RS"/>
        </w:rPr>
        <w:t>притужиља</w:t>
      </w:r>
      <w:proofErr w:type="spellEnd"/>
      <w:r w:rsidR="007A3D6E">
        <w:rPr>
          <w:rFonts w:ascii="Book Antiqua" w:hAnsi="Book Antiqua" w:cs="Arial"/>
          <w:spacing w:val="5"/>
          <w:szCs w:val="22"/>
          <w:lang w:val="sr-Cyrl-RS"/>
        </w:rPr>
        <w:t xml:space="preserve"> са дететом није била ту. На основу </w:t>
      </w:r>
      <w:r w:rsidR="00431046">
        <w:rPr>
          <w:rFonts w:ascii="Book Antiqua" w:hAnsi="Book Antiqua" w:cs="Arial"/>
          <w:spacing w:val="5"/>
          <w:szCs w:val="22"/>
          <w:lang w:val="sr-Cyrl-RS"/>
        </w:rPr>
        <w:t xml:space="preserve">тога </w:t>
      </w:r>
      <w:r w:rsidR="007A3D6E">
        <w:rPr>
          <w:rFonts w:ascii="Book Antiqua" w:hAnsi="Book Antiqua" w:cs="Arial"/>
          <w:spacing w:val="5"/>
          <w:szCs w:val="22"/>
          <w:lang w:val="sr-Cyrl-RS"/>
        </w:rPr>
        <w:t>Центар је у</w:t>
      </w:r>
      <w:r w:rsidR="00A21A9E">
        <w:rPr>
          <w:rFonts w:ascii="Book Antiqua" w:hAnsi="Book Antiqua" w:cs="Arial"/>
          <w:spacing w:val="5"/>
          <w:szCs w:val="22"/>
          <w:lang w:val="sr-Cyrl-RS"/>
        </w:rPr>
        <w:t xml:space="preserve"> истом</w:t>
      </w:r>
      <w:r w:rsidR="007A3D6E">
        <w:rPr>
          <w:rFonts w:ascii="Book Antiqua" w:hAnsi="Book Antiqua" w:cs="Arial"/>
          <w:spacing w:val="5"/>
          <w:szCs w:val="22"/>
          <w:lang w:val="sr-Cyrl-RS"/>
        </w:rPr>
        <w:t xml:space="preserve"> решењу </w:t>
      </w:r>
      <w:r w:rsidR="00A21A9E">
        <w:rPr>
          <w:rFonts w:ascii="Book Antiqua" w:hAnsi="Book Antiqua" w:cs="Arial"/>
          <w:spacing w:val="5"/>
          <w:szCs w:val="22"/>
          <w:lang w:val="sr-Cyrl-RS"/>
        </w:rPr>
        <w:t>извео супротан закључак о томе</w:t>
      </w:r>
      <w:r w:rsidR="007A3D6E">
        <w:rPr>
          <w:rFonts w:ascii="Book Antiqua" w:hAnsi="Book Antiqua" w:cs="Arial"/>
          <w:spacing w:val="5"/>
          <w:szCs w:val="22"/>
          <w:lang w:val="sr-Cyrl-RS"/>
        </w:rPr>
        <w:t xml:space="preserve"> да је право чињенично стање да у селу </w:t>
      </w:r>
      <w:r w:rsidR="004D05E2">
        <w:rPr>
          <w:rFonts w:ascii="Book Antiqua" w:hAnsi="Book Antiqua" w:cs="Arial"/>
          <w:spacing w:val="5"/>
          <w:szCs w:val="22"/>
          <w:lang w:val="sr-Cyrl-RS"/>
        </w:rPr>
        <w:t>…</w:t>
      </w:r>
      <w:r w:rsidR="007A3D6E">
        <w:rPr>
          <w:rFonts w:ascii="Book Antiqua" w:hAnsi="Book Antiqua" w:cs="Arial"/>
          <w:spacing w:val="5"/>
          <w:szCs w:val="22"/>
          <w:lang w:val="sr-Cyrl-RS"/>
        </w:rPr>
        <w:t>у кући живе сами отац и маћеха, који само формалноправно имају пријављен</w:t>
      </w:r>
      <w:r w:rsidR="002116FC">
        <w:rPr>
          <w:rFonts w:ascii="Book Antiqua" w:hAnsi="Book Antiqua" w:cs="Arial"/>
          <w:spacing w:val="5"/>
          <w:szCs w:val="22"/>
          <w:lang w:val="sr-Cyrl-RS"/>
        </w:rPr>
        <w:t>о</w:t>
      </w:r>
      <w:r w:rsidR="007A3D6E">
        <w:rPr>
          <w:rFonts w:ascii="Book Antiqua" w:hAnsi="Book Antiqua" w:cs="Arial"/>
          <w:spacing w:val="5"/>
          <w:szCs w:val="22"/>
          <w:lang w:val="sr-Cyrl-RS"/>
        </w:rPr>
        <w:t xml:space="preserve"> пребивалиште у </w:t>
      </w:r>
      <w:r w:rsidR="004D05E2">
        <w:rPr>
          <w:rFonts w:ascii="Book Antiqua" w:hAnsi="Book Antiqua" w:cs="Arial"/>
          <w:spacing w:val="5"/>
          <w:szCs w:val="22"/>
          <w:lang w:val="sr-Cyrl-RS"/>
        </w:rPr>
        <w:t>…</w:t>
      </w:r>
      <w:r w:rsidR="007A3D6E">
        <w:rPr>
          <w:rFonts w:ascii="Book Antiqua" w:hAnsi="Book Antiqua" w:cs="Arial"/>
          <w:spacing w:val="5"/>
          <w:szCs w:val="22"/>
          <w:lang w:val="sr-Cyrl-RS"/>
        </w:rPr>
        <w:t>, те да је очигле</w:t>
      </w:r>
      <w:r w:rsidR="002116FC">
        <w:rPr>
          <w:rFonts w:ascii="Book Antiqua" w:hAnsi="Book Antiqua" w:cs="Arial"/>
          <w:spacing w:val="5"/>
          <w:szCs w:val="22"/>
          <w:lang w:val="sr-Cyrl-RS"/>
        </w:rPr>
        <w:t>дн</w:t>
      </w:r>
      <w:r w:rsidR="007A3D6E">
        <w:rPr>
          <w:rFonts w:ascii="Book Antiqua" w:hAnsi="Book Antiqua" w:cs="Arial"/>
          <w:spacing w:val="5"/>
          <w:szCs w:val="22"/>
          <w:lang w:val="sr-Cyrl-RS"/>
        </w:rPr>
        <w:t xml:space="preserve">о и да </w:t>
      </w:r>
      <w:proofErr w:type="spellStart"/>
      <w:r w:rsidR="007A3D6E">
        <w:rPr>
          <w:rFonts w:ascii="Book Antiqua" w:hAnsi="Book Antiqua" w:cs="Arial"/>
          <w:spacing w:val="5"/>
          <w:szCs w:val="22"/>
          <w:lang w:val="sr-Cyrl-RS"/>
        </w:rPr>
        <w:t>притужиља</w:t>
      </w:r>
      <w:proofErr w:type="spellEnd"/>
      <w:r w:rsidR="007A3D6E">
        <w:rPr>
          <w:rFonts w:ascii="Book Antiqua" w:hAnsi="Book Antiqua" w:cs="Arial"/>
          <w:spacing w:val="5"/>
          <w:szCs w:val="22"/>
          <w:lang w:val="sr-Cyrl-RS"/>
        </w:rPr>
        <w:t xml:space="preserve"> прикрива и износи лаж</w:t>
      </w:r>
      <w:r w:rsidR="002116FC">
        <w:rPr>
          <w:rFonts w:ascii="Book Antiqua" w:hAnsi="Book Antiqua" w:cs="Arial"/>
          <w:spacing w:val="5"/>
          <w:szCs w:val="22"/>
          <w:lang w:val="sr-Cyrl-RS"/>
        </w:rPr>
        <w:t>не</w:t>
      </w:r>
      <w:r w:rsidR="007A3D6E">
        <w:rPr>
          <w:rFonts w:ascii="Book Antiqua" w:hAnsi="Book Antiqua" w:cs="Arial"/>
          <w:spacing w:val="5"/>
          <w:szCs w:val="22"/>
          <w:lang w:val="sr-Cyrl-RS"/>
        </w:rPr>
        <w:t xml:space="preserve"> чињенице о томе где стварно живи са малолетним детет</w:t>
      </w:r>
      <w:r w:rsidR="005C4003">
        <w:rPr>
          <w:rFonts w:ascii="Book Antiqua" w:hAnsi="Book Antiqua" w:cs="Arial"/>
          <w:spacing w:val="5"/>
          <w:szCs w:val="22"/>
          <w:lang w:val="sr-Cyrl-RS"/>
        </w:rPr>
        <w:t>ом.</w:t>
      </w:r>
      <w:r w:rsidR="007A3D6E">
        <w:rPr>
          <w:rFonts w:ascii="Book Antiqua" w:hAnsi="Book Antiqua" w:cs="Arial"/>
          <w:spacing w:val="5"/>
          <w:szCs w:val="22"/>
          <w:lang w:val="sr-Cyrl-RS"/>
        </w:rPr>
        <w:t xml:space="preserve"> </w:t>
      </w:r>
      <w:r w:rsidR="000C47B1">
        <w:rPr>
          <w:rFonts w:ascii="Book Antiqua" w:hAnsi="Book Antiqua" w:cs="Arial"/>
          <w:spacing w:val="5"/>
          <w:szCs w:val="22"/>
          <w:lang w:val="sr-Cyrl-RS"/>
        </w:rPr>
        <w:t>У жа</w:t>
      </w:r>
      <w:r w:rsidR="00D352E9">
        <w:rPr>
          <w:rFonts w:ascii="Book Antiqua" w:hAnsi="Book Antiqua" w:cs="Arial"/>
          <w:spacing w:val="5"/>
          <w:szCs w:val="22"/>
          <w:lang w:val="sr-Cyrl-RS"/>
        </w:rPr>
        <w:t>лби је указано да су</w:t>
      </w:r>
      <w:r w:rsidR="000C47B1">
        <w:rPr>
          <w:rFonts w:ascii="Book Antiqua" w:hAnsi="Book Antiqua" w:cs="Arial"/>
          <w:spacing w:val="5"/>
          <w:szCs w:val="22"/>
          <w:lang w:val="sr-Cyrl-RS"/>
        </w:rPr>
        <w:t xml:space="preserve"> континуираним</w:t>
      </w:r>
      <w:r w:rsidR="00FD3EEF">
        <w:rPr>
          <w:rFonts w:ascii="Book Antiqua" w:hAnsi="Book Antiqua" w:cs="Arial"/>
          <w:spacing w:val="5"/>
          <w:szCs w:val="22"/>
          <w:lang w:val="sr-Cyrl-RS"/>
        </w:rPr>
        <w:t xml:space="preserve"> </w:t>
      </w:r>
      <w:r w:rsidR="000C47B1">
        <w:rPr>
          <w:rFonts w:ascii="Book Antiqua" w:hAnsi="Book Antiqua" w:cs="Arial"/>
          <w:spacing w:val="5"/>
          <w:szCs w:val="22"/>
          <w:lang w:val="sr-Cyrl-RS"/>
        </w:rPr>
        <w:t xml:space="preserve">ухођењем </w:t>
      </w:r>
      <w:r w:rsidR="00D352E9">
        <w:rPr>
          <w:rFonts w:ascii="Book Antiqua" w:hAnsi="Book Antiqua" w:cs="Arial"/>
          <w:spacing w:val="5"/>
          <w:szCs w:val="22"/>
          <w:lang w:val="sr-Cyrl-RS"/>
        </w:rPr>
        <w:t xml:space="preserve">чланова </w:t>
      </w:r>
      <w:proofErr w:type="spellStart"/>
      <w:r w:rsidR="00D352E9">
        <w:rPr>
          <w:rFonts w:ascii="Book Antiqua" w:hAnsi="Book Antiqua" w:cs="Arial"/>
          <w:spacing w:val="5"/>
          <w:szCs w:val="22"/>
          <w:lang w:val="sr-Cyrl-RS"/>
        </w:rPr>
        <w:t>притужиљине</w:t>
      </w:r>
      <w:proofErr w:type="spellEnd"/>
      <w:r w:rsidR="00D352E9">
        <w:rPr>
          <w:rFonts w:ascii="Book Antiqua" w:hAnsi="Book Antiqua" w:cs="Arial"/>
          <w:spacing w:val="5"/>
          <w:szCs w:val="22"/>
          <w:lang w:val="sr-Cyrl-RS"/>
        </w:rPr>
        <w:t xml:space="preserve"> породице и других сродника </w:t>
      </w:r>
      <w:r w:rsidR="000C47B1">
        <w:rPr>
          <w:rFonts w:ascii="Book Antiqua" w:hAnsi="Book Antiqua" w:cs="Arial"/>
          <w:spacing w:val="5"/>
          <w:szCs w:val="22"/>
          <w:lang w:val="sr-Cyrl-RS"/>
        </w:rPr>
        <w:t xml:space="preserve">у </w:t>
      </w:r>
      <w:r w:rsidR="00D352E9">
        <w:rPr>
          <w:rFonts w:ascii="Book Antiqua" w:hAnsi="Book Antiqua" w:cs="Arial"/>
          <w:spacing w:val="5"/>
          <w:szCs w:val="22"/>
          <w:lang w:val="sr-Cyrl-RS"/>
        </w:rPr>
        <w:t>њеној кући</w:t>
      </w:r>
      <w:r w:rsidR="001C4FE7">
        <w:rPr>
          <w:rFonts w:ascii="Book Antiqua" w:hAnsi="Book Antiqua" w:cs="Arial"/>
          <w:spacing w:val="5"/>
          <w:szCs w:val="22"/>
          <w:lang w:val="sr-Cyrl-RS"/>
        </w:rPr>
        <w:t xml:space="preserve">, </w:t>
      </w:r>
      <w:r w:rsidR="000A58BE">
        <w:rPr>
          <w:rFonts w:ascii="Book Antiqua" w:hAnsi="Book Antiqua" w:cs="Arial"/>
          <w:spacing w:val="5"/>
          <w:szCs w:val="22"/>
          <w:lang w:val="sr-Cyrl-RS"/>
        </w:rPr>
        <w:t>као</w:t>
      </w:r>
      <w:r w:rsidR="001C4FE7">
        <w:rPr>
          <w:rFonts w:ascii="Book Antiqua" w:hAnsi="Book Antiqua" w:cs="Arial"/>
          <w:spacing w:val="5"/>
          <w:szCs w:val="22"/>
          <w:lang w:val="sr-Cyrl-RS"/>
        </w:rPr>
        <w:t xml:space="preserve"> и у кући </w:t>
      </w:r>
      <w:proofErr w:type="spellStart"/>
      <w:r w:rsidR="001C4FE7">
        <w:rPr>
          <w:rFonts w:ascii="Book Antiqua" w:hAnsi="Book Antiqua" w:cs="Arial"/>
          <w:spacing w:val="5"/>
          <w:szCs w:val="22"/>
          <w:lang w:val="sr-Cyrl-RS"/>
        </w:rPr>
        <w:t>притужиљино</w:t>
      </w:r>
      <w:r w:rsidR="000C47B1">
        <w:rPr>
          <w:rFonts w:ascii="Book Antiqua" w:hAnsi="Book Antiqua" w:cs="Arial"/>
          <w:spacing w:val="5"/>
          <w:szCs w:val="22"/>
          <w:lang w:val="sr-Cyrl-RS"/>
        </w:rPr>
        <w:t>г</w:t>
      </w:r>
      <w:proofErr w:type="spellEnd"/>
      <w:r w:rsidR="000C47B1">
        <w:rPr>
          <w:rFonts w:ascii="Book Antiqua" w:hAnsi="Book Antiqua" w:cs="Arial"/>
          <w:spacing w:val="5"/>
          <w:szCs w:val="22"/>
          <w:lang w:val="sr-Cyrl-RS"/>
        </w:rPr>
        <w:t xml:space="preserve"> оца у </w:t>
      </w:r>
      <w:r w:rsidR="004D05E2">
        <w:rPr>
          <w:rFonts w:ascii="Book Antiqua" w:hAnsi="Book Antiqua" w:cs="Arial"/>
          <w:spacing w:val="5"/>
          <w:szCs w:val="22"/>
          <w:lang w:val="sr-Cyrl-RS"/>
        </w:rPr>
        <w:t>…</w:t>
      </w:r>
      <w:r w:rsidR="00D352E9">
        <w:rPr>
          <w:rFonts w:ascii="Book Antiqua" w:hAnsi="Book Antiqua" w:cs="Arial"/>
          <w:spacing w:val="5"/>
          <w:szCs w:val="22"/>
          <w:lang w:val="sr-Cyrl-RS"/>
        </w:rPr>
        <w:t>,</w:t>
      </w:r>
      <w:r w:rsidR="000C47B1">
        <w:rPr>
          <w:rFonts w:ascii="Book Antiqua" w:hAnsi="Book Antiqua" w:cs="Arial"/>
          <w:spacing w:val="5"/>
          <w:szCs w:val="22"/>
          <w:lang w:val="sr-Cyrl-RS"/>
        </w:rPr>
        <w:t xml:space="preserve"> </w:t>
      </w:r>
      <w:r w:rsidR="006078E9">
        <w:rPr>
          <w:rFonts w:ascii="Book Antiqua" w:hAnsi="Book Antiqua" w:cs="Arial"/>
          <w:spacing w:val="5"/>
          <w:szCs w:val="22"/>
          <w:lang w:val="sr-Cyrl-RS"/>
        </w:rPr>
        <w:t>те</w:t>
      </w:r>
      <w:r w:rsidR="00D352E9">
        <w:rPr>
          <w:rFonts w:ascii="Book Antiqua" w:hAnsi="Book Antiqua" w:cs="Arial"/>
          <w:spacing w:val="5"/>
          <w:szCs w:val="22"/>
          <w:lang w:val="sr-Cyrl-RS"/>
        </w:rPr>
        <w:t xml:space="preserve"> </w:t>
      </w:r>
      <w:r w:rsidR="00A55BE9">
        <w:rPr>
          <w:rFonts w:ascii="Book Antiqua" w:hAnsi="Book Antiqua" w:cs="Arial"/>
          <w:spacing w:val="5"/>
          <w:szCs w:val="22"/>
          <w:lang w:val="sr-Cyrl-RS"/>
        </w:rPr>
        <w:t xml:space="preserve">учесталим </w:t>
      </w:r>
      <w:r w:rsidR="00BC54FA">
        <w:rPr>
          <w:rFonts w:ascii="Book Antiqua" w:hAnsi="Book Antiqua" w:cs="Arial"/>
          <w:spacing w:val="5"/>
          <w:szCs w:val="22"/>
          <w:lang w:val="sr-Cyrl-RS"/>
        </w:rPr>
        <w:t xml:space="preserve">неоснованим </w:t>
      </w:r>
      <w:r w:rsidR="000C47B1">
        <w:rPr>
          <w:rFonts w:ascii="Book Antiqua" w:hAnsi="Book Antiqua" w:cs="Arial"/>
          <w:spacing w:val="5"/>
          <w:szCs w:val="22"/>
          <w:lang w:val="sr-Cyrl-RS"/>
        </w:rPr>
        <w:t>проверавањ</w:t>
      </w:r>
      <w:r w:rsidR="00D352E9">
        <w:rPr>
          <w:rFonts w:ascii="Book Antiqua" w:hAnsi="Book Antiqua" w:cs="Arial"/>
          <w:spacing w:val="5"/>
          <w:szCs w:val="22"/>
          <w:lang w:val="sr-Cyrl-RS"/>
        </w:rPr>
        <w:t>им</w:t>
      </w:r>
      <w:r w:rsidR="000C47B1">
        <w:rPr>
          <w:rFonts w:ascii="Book Antiqua" w:hAnsi="Book Antiqua" w:cs="Arial"/>
          <w:spacing w:val="5"/>
          <w:szCs w:val="22"/>
          <w:lang w:val="sr-Cyrl-RS"/>
        </w:rPr>
        <w:t xml:space="preserve">а </w:t>
      </w:r>
      <w:r w:rsidR="00D352E9">
        <w:rPr>
          <w:rFonts w:ascii="Book Antiqua" w:hAnsi="Book Antiqua" w:cs="Arial"/>
          <w:spacing w:val="5"/>
          <w:szCs w:val="22"/>
          <w:lang w:val="sr-Cyrl-RS"/>
        </w:rPr>
        <w:t xml:space="preserve">њихових </w:t>
      </w:r>
      <w:r w:rsidR="000C47B1">
        <w:rPr>
          <w:rFonts w:ascii="Book Antiqua" w:hAnsi="Book Antiqua" w:cs="Arial"/>
          <w:spacing w:val="5"/>
          <w:szCs w:val="22"/>
          <w:lang w:val="sr-Cyrl-RS"/>
        </w:rPr>
        <w:t>пребив</w:t>
      </w:r>
      <w:r w:rsidR="00D352E9">
        <w:rPr>
          <w:rFonts w:ascii="Book Antiqua" w:hAnsi="Book Antiqua" w:cs="Arial"/>
          <w:spacing w:val="5"/>
          <w:szCs w:val="22"/>
          <w:lang w:val="sr-Cyrl-RS"/>
        </w:rPr>
        <w:t>ал</w:t>
      </w:r>
      <w:r w:rsidR="000C47B1">
        <w:rPr>
          <w:rFonts w:ascii="Book Antiqua" w:hAnsi="Book Antiqua" w:cs="Arial"/>
          <w:spacing w:val="5"/>
          <w:szCs w:val="22"/>
          <w:lang w:val="sr-Cyrl-RS"/>
        </w:rPr>
        <w:t>ишта</w:t>
      </w:r>
      <w:r w:rsidR="00D352E9">
        <w:rPr>
          <w:rFonts w:ascii="Book Antiqua" w:hAnsi="Book Antiqua" w:cs="Arial"/>
          <w:spacing w:val="5"/>
          <w:szCs w:val="22"/>
          <w:lang w:val="sr-Cyrl-RS"/>
        </w:rPr>
        <w:t>,</w:t>
      </w:r>
      <w:r w:rsidR="000C47B1">
        <w:rPr>
          <w:rFonts w:ascii="Book Antiqua" w:hAnsi="Book Antiqua" w:cs="Arial"/>
          <w:spacing w:val="5"/>
          <w:szCs w:val="22"/>
          <w:lang w:val="sr-Cyrl-RS"/>
        </w:rPr>
        <w:t xml:space="preserve"> стручни радници Ц</w:t>
      </w:r>
      <w:r w:rsidR="00D352E9">
        <w:rPr>
          <w:rFonts w:ascii="Book Antiqua" w:hAnsi="Book Antiqua" w:cs="Arial"/>
          <w:spacing w:val="5"/>
          <w:szCs w:val="22"/>
          <w:lang w:val="sr-Cyrl-RS"/>
        </w:rPr>
        <w:t xml:space="preserve">ентра </w:t>
      </w:r>
      <w:r w:rsidR="001C4FE7">
        <w:rPr>
          <w:rFonts w:ascii="Book Antiqua" w:hAnsi="Book Antiqua" w:cs="Arial"/>
          <w:spacing w:val="5"/>
          <w:szCs w:val="22"/>
          <w:lang w:val="sr-Cyrl-RS"/>
        </w:rPr>
        <w:t xml:space="preserve">злоупотребили своја овлашћења и </w:t>
      </w:r>
      <w:r w:rsidR="000C47B1">
        <w:rPr>
          <w:rFonts w:ascii="Book Antiqua" w:hAnsi="Book Antiqua" w:cs="Arial"/>
          <w:spacing w:val="5"/>
          <w:szCs w:val="22"/>
          <w:lang w:val="sr-Cyrl-RS"/>
        </w:rPr>
        <w:t xml:space="preserve">повредили право на </w:t>
      </w:r>
      <w:r w:rsidR="00132323">
        <w:rPr>
          <w:rFonts w:ascii="Book Antiqua" w:hAnsi="Book Antiqua" w:cs="Arial"/>
          <w:spacing w:val="5"/>
          <w:szCs w:val="22"/>
          <w:lang w:val="sr-Cyrl-RS"/>
        </w:rPr>
        <w:t xml:space="preserve">поштовање </w:t>
      </w:r>
      <w:r w:rsidR="000C47B1">
        <w:rPr>
          <w:rFonts w:ascii="Book Antiqua" w:hAnsi="Book Antiqua" w:cs="Arial"/>
          <w:spacing w:val="5"/>
          <w:szCs w:val="22"/>
          <w:lang w:val="sr-Cyrl-RS"/>
        </w:rPr>
        <w:t>достојанст</w:t>
      </w:r>
      <w:r w:rsidR="00D352E9">
        <w:rPr>
          <w:rFonts w:ascii="Book Antiqua" w:hAnsi="Book Antiqua" w:cs="Arial"/>
          <w:spacing w:val="5"/>
          <w:szCs w:val="22"/>
          <w:lang w:val="sr-Cyrl-RS"/>
        </w:rPr>
        <w:t>в</w:t>
      </w:r>
      <w:r w:rsidR="00132323">
        <w:rPr>
          <w:rFonts w:ascii="Book Antiqua" w:hAnsi="Book Antiqua" w:cs="Arial"/>
          <w:spacing w:val="5"/>
          <w:szCs w:val="22"/>
          <w:lang w:val="sr-Cyrl-RS"/>
        </w:rPr>
        <w:t>а</w:t>
      </w:r>
      <w:r w:rsidR="000C47B1">
        <w:rPr>
          <w:rFonts w:ascii="Book Antiqua" w:hAnsi="Book Antiqua" w:cs="Arial"/>
          <w:spacing w:val="5"/>
          <w:szCs w:val="22"/>
          <w:lang w:val="sr-Cyrl-RS"/>
        </w:rPr>
        <w:t xml:space="preserve"> и </w:t>
      </w:r>
      <w:r w:rsidR="001C4FE7">
        <w:rPr>
          <w:rFonts w:ascii="Book Antiqua" w:hAnsi="Book Antiqua" w:cs="Arial"/>
          <w:spacing w:val="5"/>
          <w:szCs w:val="22"/>
          <w:lang w:val="sr-Cyrl-RS"/>
        </w:rPr>
        <w:t>заштиту</w:t>
      </w:r>
      <w:r w:rsidR="00A55BE9">
        <w:rPr>
          <w:rFonts w:ascii="Book Antiqua" w:hAnsi="Book Antiqua" w:cs="Arial"/>
          <w:spacing w:val="5"/>
          <w:szCs w:val="22"/>
          <w:lang w:val="sr-Cyrl-RS"/>
        </w:rPr>
        <w:t xml:space="preserve"> </w:t>
      </w:r>
      <w:r w:rsidR="000C47B1">
        <w:rPr>
          <w:rFonts w:ascii="Book Antiqua" w:hAnsi="Book Antiqua" w:cs="Arial"/>
          <w:spacing w:val="5"/>
          <w:szCs w:val="22"/>
          <w:lang w:val="sr-Cyrl-RS"/>
        </w:rPr>
        <w:t xml:space="preserve">приватности породице </w:t>
      </w:r>
      <w:proofErr w:type="spellStart"/>
      <w:r w:rsidR="000C47B1">
        <w:rPr>
          <w:rFonts w:ascii="Book Antiqua" w:hAnsi="Book Antiqua" w:cs="Arial"/>
          <w:spacing w:val="5"/>
          <w:szCs w:val="22"/>
          <w:lang w:val="sr-Cyrl-RS"/>
        </w:rPr>
        <w:t>прит</w:t>
      </w:r>
      <w:r w:rsidR="00D352E9">
        <w:rPr>
          <w:rFonts w:ascii="Book Antiqua" w:hAnsi="Book Antiqua" w:cs="Arial"/>
          <w:spacing w:val="5"/>
          <w:szCs w:val="22"/>
          <w:lang w:val="sr-Cyrl-RS"/>
        </w:rPr>
        <w:t>у</w:t>
      </w:r>
      <w:r w:rsidR="000C47B1">
        <w:rPr>
          <w:rFonts w:ascii="Book Antiqua" w:hAnsi="Book Antiqua" w:cs="Arial"/>
          <w:spacing w:val="5"/>
          <w:szCs w:val="22"/>
          <w:lang w:val="sr-Cyrl-RS"/>
        </w:rPr>
        <w:t>жиље</w:t>
      </w:r>
      <w:proofErr w:type="spellEnd"/>
      <w:r w:rsidR="000C47B1">
        <w:rPr>
          <w:rFonts w:ascii="Book Antiqua" w:hAnsi="Book Antiqua" w:cs="Arial"/>
          <w:spacing w:val="5"/>
          <w:szCs w:val="22"/>
          <w:lang w:val="sr-Cyrl-RS"/>
        </w:rPr>
        <w:t xml:space="preserve"> и </w:t>
      </w:r>
      <w:r w:rsidR="00132323">
        <w:rPr>
          <w:rFonts w:ascii="Book Antiqua" w:hAnsi="Book Antiqua" w:cs="Arial"/>
          <w:spacing w:val="5"/>
          <w:szCs w:val="22"/>
          <w:lang w:val="sr-Cyrl-RS"/>
        </w:rPr>
        <w:t xml:space="preserve">породице </w:t>
      </w:r>
      <w:r w:rsidR="000C47B1">
        <w:rPr>
          <w:rFonts w:ascii="Book Antiqua" w:hAnsi="Book Antiqua" w:cs="Arial"/>
          <w:spacing w:val="5"/>
          <w:szCs w:val="22"/>
          <w:lang w:val="sr-Cyrl-RS"/>
        </w:rPr>
        <w:t>њеног оца</w:t>
      </w:r>
      <w:r w:rsidR="00BC54FA">
        <w:rPr>
          <w:rFonts w:ascii="Book Antiqua" w:hAnsi="Book Antiqua" w:cs="Arial"/>
          <w:spacing w:val="5"/>
          <w:szCs w:val="22"/>
          <w:lang w:val="sr-Cyrl-RS"/>
        </w:rPr>
        <w:t>, с обзиром да</w:t>
      </w:r>
      <w:r w:rsidR="001C4FE7">
        <w:rPr>
          <w:rFonts w:ascii="Book Antiqua" w:hAnsi="Book Antiqua" w:cs="Arial"/>
          <w:spacing w:val="5"/>
          <w:szCs w:val="22"/>
          <w:lang w:val="sr-Cyrl-RS"/>
        </w:rPr>
        <w:t xml:space="preserve"> је Центар наведене податке већ прибав</w:t>
      </w:r>
      <w:r w:rsidR="00AB07CE">
        <w:rPr>
          <w:rFonts w:ascii="Book Antiqua" w:hAnsi="Book Antiqua" w:cs="Arial"/>
          <w:spacing w:val="5"/>
          <w:szCs w:val="22"/>
          <w:lang w:val="sr-Cyrl-RS"/>
        </w:rPr>
        <w:t>и</w:t>
      </w:r>
      <w:r w:rsidR="001C4FE7">
        <w:rPr>
          <w:rFonts w:ascii="Book Antiqua" w:hAnsi="Book Antiqua" w:cs="Arial"/>
          <w:spacing w:val="5"/>
          <w:szCs w:val="22"/>
          <w:lang w:val="sr-Cyrl-RS"/>
        </w:rPr>
        <w:t>о</w:t>
      </w:r>
      <w:r w:rsidR="00AB07CE">
        <w:rPr>
          <w:rFonts w:ascii="Book Antiqua" w:hAnsi="Book Antiqua" w:cs="Arial"/>
          <w:spacing w:val="5"/>
          <w:szCs w:val="22"/>
          <w:lang w:val="sr-Cyrl-RS"/>
        </w:rPr>
        <w:t xml:space="preserve"> </w:t>
      </w:r>
      <w:r w:rsidR="00CB61CC">
        <w:rPr>
          <w:rFonts w:ascii="Book Antiqua" w:hAnsi="Book Antiqua" w:cs="Arial"/>
          <w:spacing w:val="5"/>
          <w:szCs w:val="22"/>
          <w:lang w:val="sr-Cyrl-RS"/>
        </w:rPr>
        <w:t xml:space="preserve">од </w:t>
      </w:r>
      <w:r w:rsidR="00AB07CE">
        <w:rPr>
          <w:rFonts w:ascii="Book Antiqua" w:hAnsi="Book Antiqua" w:cs="Arial"/>
          <w:spacing w:val="5"/>
          <w:szCs w:val="22"/>
          <w:lang w:val="sr-Cyrl-RS"/>
        </w:rPr>
        <w:t>надлежно</w:t>
      </w:r>
      <w:r w:rsidR="00BC54FA">
        <w:rPr>
          <w:rFonts w:ascii="Book Antiqua" w:hAnsi="Book Antiqua" w:cs="Arial"/>
          <w:spacing w:val="5"/>
          <w:szCs w:val="22"/>
          <w:lang w:val="sr-Cyrl-RS"/>
        </w:rPr>
        <w:t>г органа</w:t>
      </w:r>
      <w:r w:rsidR="001C4FE7">
        <w:rPr>
          <w:rFonts w:ascii="Book Antiqua" w:hAnsi="Book Antiqua" w:cs="Arial"/>
          <w:spacing w:val="5"/>
          <w:szCs w:val="22"/>
          <w:lang w:val="sr-Cyrl-RS"/>
        </w:rPr>
        <w:t xml:space="preserve"> а сада исте настоји да оспори</w:t>
      </w:r>
      <w:r w:rsidR="00BC54FA">
        <w:rPr>
          <w:rFonts w:ascii="Book Antiqua" w:hAnsi="Book Antiqua" w:cs="Arial"/>
          <w:spacing w:val="5"/>
          <w:szCs w:val="22"/>
          <w:lang w:val="sr-Cyrl-RS"/>
        </w:rPr>
        <w:t xml:space="preserve">, </w:t>
      </w:r>
      <w:r w:rsidR="002629AF">
        <w:rPr>
          <w:rFonts w:ascii="Book Antiqua" w:hAnsi="Book Antiqua" w:cs="Arial"/>
          <w:spacing w:val="5"/>
          <w:szCs w:val="22"/>
          <w:lang w:val="sr-Cyrl-RS"/>
        </w:rPr>
        <w:t>при чему не постоји одговарајућа документација Центра о обављеним теренским посетама</w:t>
      </w:r>
      <w:r w:rsidR="00F14BB2">
        <w:rPr>
          <w:rFonts w:ascii="Book Antiqua" w:hAnsi="Book Antiqua" w:cs="Arial"/>
          <w:spacing w:val="5"/>
          <w:szCs w:val="22"/>
          <w:lang w:val="sr-Cyrl-RS"/>
        </w:rPr>
        <w:t xml:space="preserve">, као </w:t>
      </w:r>
      <w:r w:rsidR="00CF33F3">
        <w:rPr>
          <w:rFonts w:ascii="Book Antiqua" w:hAnsi="Book Antiqua" w:cs="Arial"/>
          <w:spacing w:val="5"/>
          <w:szCs w:val="22"/>
          <w:lang w:val="sr-Cyrl-RS"/>
        </w:rPr>
        <w:t>н</w:t>
      </w:r>
      <w:r w:rsidR="00F14BB2">
        <w:rPr>
          <w:rFonts w:ascii="Book Antiqua" w:hAnsi="Book Antiqua" w:cs="Arial"/>
          <w:spacing w:val="5"/>
          <w:szCs w:val="22"/>
          <w:lang w:val="sr-Cyrl-RS"/>
        </w:rPr>
        <w:t xml:space="preserve">и о изјавама </w:t>
      </w:r>
      <w:r w:rsidR="00A4787D">
        <w:rPr>
          <w:rFonts w:ascii="Book Antiqua" w:hAnsi="Book Antiqua" w:cs="Arial"/>
          <w:spacing w:val="5"/>
          <w:szCs w:val="22"/>
          <w:lang w:val="sr-Cyrl-RS"/>
        </w:rPr>
        <w:t xml:space="preserve">које су том приликом дали сродници </w:t>
      </w:r>
      <w:proofErr w:type="spellStart"/>
      <w:r w:rsidR="00A4787D">
        <w:rPr>
          <w:rFonts w:ascii="Book Antiqua" w:hAnsi="Book Antiqua" w:cs="Arial"/>
          <w:spacing w:val="5"/>
          <w:szCs w:val="22"/>
          <w:lang w:val="sr-Cyrl-RS"/>
        </w:rPr>
        <w:t>притужиље</w:t>
      </w:r>
      <w:proofErr w:type="spellEnd"/>
      <w:r w:rsidR="008C2DBE">
        <w:rPr>
          <w:rFonts w:ascii="Book Antiqua" w:hAnsi="Book Antiqua" w:cs="Arial"/>
          <w:spacing w:val="5"/>
          <w:szCs w:val="22"/>
          <w:lang w:val="sr-Cyrl-RS"/>
        </w:rPr>
        <w:t xml:space="preserve">. </w:t>
      </w:r>
      <w:proofErr w:type="spellStart"/>
      <w:r w:rsidR="008C2DBE">
        <w:rPr>
          <w:rFonts w:ascii="Book Antiqua" w:hAnsi="Book Antiqua" w:cs="Arial"/>
          <w:spacing w:val="5"/>
          <w:szCs w:val="22"/>
          <w:lang w:val="sr-Cyrl-RS"/>
        </w:rPr>
        <w:t>Притужиља</w:t>
      </w:r>
      <w:proofErr w:type="spellEnd"/>
      <w:r w:rsidR="008C2DBE">
        <w:rPr>
          <w:rFonts w:ascii="Book Antiqua" w:hAnsi="Book Antiqua" w:cs="Arial"/>
          <w:spacing w:val="5"/>
          <w:szCs w:val="22"/>
          <w:lang w:val="sr-Cyrl-RS"/>
        </w:rPr>
        <w:t xml:space="preserve"> се због поступака стручних радника осећала </w:t>
      </w:r>
      <w:proofErr w:type="spellStart"/>
      <w:r w:rsidR="008C2DBE">
        <w:rPr>
          <w:rFonts w:ascii="Book Antiqua" w:hAnsi="Book Antiqua" w:cs="Arial"/>
          <w:spacing w:val="5"/>
          <w:szCs w:val="22"/>
          <w:lang w:val="sr-Cyrl-RS"/>
        </w:rPr>
        <w:t>угоржено</w:t>
      </w:r>
      <w:proofErr w:type="spellEnd"/>
      <w:r w:rsidR="008C2DBE">
        <w:rPr>
          <w:rFonts w:ascii="Book Antiqua" w:hAnsi="Book Antiqua" w:cs="Arial"/>
          <w:spacing w:val="5"/>
          <w:szCs w:val="22"/>
          <w:lang w:val="sr-Cyrl-RS"/>
        </w:rPr>
        <w:t xml:space="preserve"> и узнемирено, што је реметило њену бригу и старање о детету </w:t>
      </w:r>
      <w:r w:rsidR="00F14BB2">
        <w:rPr>
          <w:rFonts w:ascii="Book Antiqua" w:hAnsi="Book Antiqua" w:cs="Arial"/>
          <w:spacing w:val="5"/>
          <w:szCs w:val="22"/>
          <w:lang w:val="sr-Cyrl-RS"/>
        </w:rPr>
        <w:t xml:space="preserve">ниског календарског узраста </w:t>
      </w:r>
      <w:r w:rsidR="008C2DBE">
        <w:rPr>
          <w:rFonts w:ascii="Book Antiqua" w:hAnsi="Book Antiqua" w:cs="Arial"/>
          <w:spacing w:val="5"/>
          <w:szCs w:val="22"/>
          <w:lang w:val="sr-Cyrl-RS"/>
        </w:rPr>
        <w:t>са здравственим тешкоћама</w:t>
      </w:r>
      <w:r w:rsidR="000C47B1">
        <w:rPr>
          <w:rFonts w:ascii="Book Antiqua" w:hAnsi="Book Antiqua" w:cs="Arial"/>
          <w:spacing w:val="5"/>
          <w:szCs w:val="22"/>
          <w:lang w:val="sr-Cyrl-RS"/>
        </w:rPr>
        <w:t>.</w:t>
      </w:r>
      <w:r w:rsidR="00AC76D8">
        <w:rPr>
          <w:rFonts w:ascii="Book Antiqua" w:hAnsi="Book Antiqua" w:cs="Arial"/>
          <w:spacing w:val="5"/>
          <w:szCs w:val="22"/>
          <w:lang w:val="sr-Cyrl-RS"/>
        </w:rPr>
        <w:t xml:space="preserve"> </w:t>
      </w:r>
      <w:proofErr w:type="spellStart"/>
      <w:r w:rsidR="00AC76D8">
        <w:rPr>
          <w:rFonts w:ascii="Book Antiqua" w:hAnsi="Book Antiqua" w:cs="Arial"/>
          <w:spacing w:val="5"/>
          <w:szCs w:val="22"/>
          <w:lang w:val="sr-Cyrl-RS"/>
        </w:rPr>
        <w:t>П</w:t>
      </w:r>
      <w:r w:rsidR="00B94762">
        <w:rPr>
          <w:rFonts w:ascii="Book Antiqua" w:hAnsi="Book Antiqua" w:cs="Arial"/>
          <w:spacing w:val="5"/>
          <w:szCs w:val="22"/>
          <w:lang w:val="sr-Cyrl-RS"/>
        </w:rPr>
        <w:t>ритужиља</w:t>
      </w:r>
      <w:proofErr w:type="spellEnd"/>
      <w:r w:rsidR="00B94762">
        <w:rPr>
          <w:rFonts w:ascii="Book Antiqua" w:hAnsi="Book Antiqua" w:cs="Arial"/>
          <w:spacing w:val="5"/>
          <w:szCs w:val="22"/>
          <w:lang w:val="sr-Cyrl-RS"/>
        </w:rPr>
        <w:t xml:space="preserve"> указује да наведено поступање стручних радника има елементе</w:t>
      </w:r>
      <w:r w:rsidR="00E06E57">
        <w:rPr>
          <w:rFonts w:ascii="Book Antiqua" w:hAnsi="Book Antiqua" w:cs="Arial"/>
          <w:spacing w:val="5"/>
          <w:szCs w:val="22"/>
          <w:lang w:val="sr-Cyrl-RS"/>
        </w:rPr>
        <w:t xml:space="preserve"> узнемиравања,</w:t>
      </w:r>
      <w:r w:rsidR="00B94762">
        <w:rPr>
          <w:rFonts w:ascii="Book Antiqua" w:hAnsi="Book Antiqua" w:cs="Arial"/>
          <w:spacing w:val="5"/>
          <w:szCs w:val="22"/>
          <w:lang w:val="sr-Cyrl-RS"/>
        </w:rPr>
        <w:t xml:space="preserve"> одмазде и дискриминације. </w:t>
      </w:r>
      <w:r w:rsidR="00A72C00">
        <w:rPr>
          <w:rFonts w:ascii="Book Antiqua" w:hAnsi="Book Antiqua" w:cs="Arial"/>
          <w:spacing w:val="5"/>
          <w:szCs w:val="22"/>
          <w:lang w:val="sr-Cyrl-RS"/>
        </w:rPr>
        <w:t>У жалби је поново указано да је првостепени орган пропустио и да одлучи о трошковима поступка.</w:t>
      </w:r>
    </w:p>
    <w:p w14:paraId="282C615F" w14:textId="51EA792F" w:rsidR="004D3837" w:rsidRPr="004D3837" w:rsidRDefault="004D3837" w:rsidP="003A354D">
      <w:pPr>
        <w:spacing w:after="11" w:line="267" w:lineRule="auto"/>
        <w:jc w:val="both"/>
        <w:rPr>
          <w:rFonts w:ascii="Book Antiqua" w:hAnsi="Book Antiqua" w:cs="Arial"/>
          <w:spacing w:val="5"/>
          <w:szCs w:val="22"/>
          <w:lang w:val="sr-Cyrl-RS"/>
        </w:rPr>
      </w:pPr>
      <w:r>
        <w:rPr>
          <w:rFonts w:ascii="Book Antiqua" w:hAnsi="Book Antiqua" w:cs="Arial"/>
          <w:spacing w:val="5"/>
          <w:szCs w:val="22"/>
          <w:lang w:val="sr-Latn-RS"/>
        </w:rPr>
        <w:t xml:space="preserve">- </w:t>
      </w:r>
      <w:r>
        <w:rPr>
          <w:rFonts w:ascii="Book Antiqua" w:hAnsi="Book Antiqua" w:cs="Arial"/>
          <w:spacing w:val="5"/>
          <w:szCs w:val="22"/>
          <w:lang w:val="sr-Cyrl-RS"/>
        </w:rPr>
        <w:t xml:space="preserve">Министарство је поводом наведене жалбе </w:t>
      </w:r>
      <w:proofErr w:type="spellStart"/>
      <w:r>
        <w:rPr>
          <w:rFonts w:ascii="Book Antiqua" w:hAnsi="Book Antiqua" w:cs="Arial"/>
          <w:spacing w:val="5"/>
          <w:szCs w:val="22"/>
          <w:lang w:val="sr-Cyrl-RS"/>
        </w:rPr>
        <w:t>притужиље</w:t>
      </w:r>
      <w:proofErr w:type="spellEnd"/>
      <w:r>
        <w:rPr>
          <w:rFonts w:ascii="Book Antiqua" w:hAnsi="Book Antiqua" w:cs="Arial"/>
          <w:spacing w:val="5"/>
          <w:szCs w:val="22"/>
          <w:lang w:val="sr-Cyrl-RS"/>
        </w:rPr>
        <w:t xml:space="preserve"> дана 26. 9. 2025. г. донело решење бр</w:t>
      </w:r>
      <w:r w:rsidR="004D05E2">
        <w:rPr>
          <w:rFonts w:ascii="Book Antiqua" w:hAnsi="Book Antiqua" w:cs="Arial"/>
          <w:spacing w:val="5"/>
          <w:szCs w:val="22"/>
          <w:lang w:val="sr-Cyrl-RS"/>
        </w:rPr>
        <w:t>….</w:t>
      </w:r>
      <w:r>
        <w:rPr>
          <w:rFonts w:ascii="Book Antiqua" w:hAnsi="Book Antiqua" w:cs="Arial"/>
          <w:spacing w:val="5"/>
          <w:szCs w:val="22"/>
          <w:lang w:val="sr-Cyrl-RS"/>
        </w:rPr>
        <w:t xml:space="preserve"> којим је поново поништило решење Центра од 15. 5. 2025. г. </w:t>
      </w:r>
      <w:r w:rsidR="004016E2">
        <w:rPr>
          <w:rFonts w:ascii="Book Antiqua" w:hAnsi="Book Antiqua" w:cs="Arial"/>
          <w:spacing w:val="5"/>
          <w:szCs w:val="22"/>
          <w:lang w:val="sr-Cyrl-RS"/>
        </w:rPr>
        <w:t>и указало</w:t>
      </w:r>
      <w:r w:rsidR="000F3E2E">
        <w:rPr>
          <w:rFonts w:ascii="Book Antiqua" w:hAnsi="Book Antiqua" w:cs="Arial"/>
          <w:spacing w:val="5"/>
          <w:szCs w:val="22"/>
          <w:lang w:val="sr-Cyrl-RS"/>
        </w:rPr>
        <w:t xml:space="preserve"> да је ово 8 решење првостепеног органа</w:t>
      </w:r>
      <w:r w:rsidR="004016E2">
        <w:rPr>
          <w:rFonts w:ascii="Book Antiqua" w:hAnsi="Book Antiqua" w:cs="Arial"/>
          <w:spacing w:val="5"/>
          <w:szCs w:val="22"/>
          <w:lang w:val="sr-Cyrl-RS"/>
        </w:rPr>
        <w:t>,</w:t>
      </w:r>
      <w:r w:rsidR="007B6EFE">
        <w:rPr>
          <w:rFonts w:ascii="Book Antiqua" w:hAnsi="Book Antiqua" w:cs="Arial"/>
          <w:spacing w:val="5"/>
          <w:szCs w:val="22"/>
          <w:lang w:val="sr-Cyrl-RS"/>
        </w:rPr>
        <w:t xml:space="preserve"> донето</w:t>
      </w:r>
      <w:r w:rsidR="000F3E2E">
        <w:rPr>
          <w:rFonts w:ascii="Book Antiqua" w:hAnsi="Book Antiqua" w:cs="Arial"/>
          <w:spacing w:val="5"/>
          <w:szCs w:val="22"/>
          <w:lang w:val="sr-Cyrl-RS"/>
        </w:rPr>
        <w:t xml:space="preserve"> </w:t>
      </w:r>
      <w:r w:rsidR="004016E2">
        <w:rPr>
          <w:rFonts w:ascii="Book Antiqua" w:hAnsi="Book Antiqua" w:cs="Arial"/>
          <w:spacing w:val="5"/>
          <w:szCs w:val="22"/>
          <w:lang w:val="sr-Cyrl-RS"/>
        </w:rPr>
        <w:t xml:space="preserve">по захтеву </w:t>
      </w:r>
      <w:proofErr w:type="spellStart"/>
      <w:r w:rsidR="004016E2">
        <w:rPr>
          <w:rFonts w:ascii="Book Antiqua" w:hAnsi="Book Antiqua" w:cs="Arial"/>
          <w:spacing w:val="5"/>
          <w:szCs w:val="22"/>
          <w:lang w:val="sr-Cyrl-RS"/>
        </w:rPr>
        <w:t>притужиље</w:t>
      </w:r>
      <w:proofErr w:type="spellEnd"/>
      <w:r w:rsidR="004016E2">
        <w:rPr>
          <w:rFonts w:ascii="Book Antiqua" w:hAnsi="Book Antiqua" w:cs="Arial"/>
          <w:spacing w:val="5"/>
          <w:szCs w:val="22"/>
          <w:lang w:val="sr-Cyrl-RS"/>
        </w:rPr>
        <w:t xml:space="preserve"> од 3. 3. 2022.</w:t>
      </w:r>
      <w:r w:rsidR="007B6EFE">
        <w:rPr>
          <w:rFonts w:ascii="Book Antiqua" w:hAnsi="Book Antiqua" w:cs="Arial"/>
          <w:spacing w:val="5"/>
          <w:szCs w:val="22"/>
          <w:lang w:val="sr-Cyrl-RS"/>
        </w:rPr>
        <w:t xml:space="preserve"> </w:t>
      </w:r>
      <w:r w:rsidR="004016E2">
        <w:rPr>
          <w:rFonts w:ascii="Book Antiqua" w:hAnsi="Book Antiqua" w:cs="Arial"/>
          <w:spacing w:val="5"/>
          <w:szCs w:val="22"/>
          <w:lang w:val="sr-Cyrl-RS"/>
        </w:rPr>
        <w:t xml:space="preserve">г. за остваривање права на новчану социјалну помоћ, </w:t>
      </w:r>
      <w:r w:rsidR="000F3E2E">
        <w:rPr>
          <w:rFonts w:ascii="Book Antiqua" w:hAnsi="Book Antiqua" w:cs="Arial"/>
          <w:spacing w:val="5"/>
          <w:szCs w:val="22"/>
          <w:lang w:val="sr-Cyrl-RS"/>
        </w:rPr>
        <w:t xml:space="preserve">које је поништило. У образложењу решења Министарства је наведено да </w:t>
      </w:r>
      <w:r w:rsidR="004016E2">
        <w:rPr>
          <w:rFonts w:ascii="Book Antiqua" w:hAnsi="Book Antiqua" w:cs="Arial"/>
          <w:spacing w:val="5"/>
          <w:szCs w:val="22"/>
          <w:lang w:val="sr-Cyrl-RS"/>
        </w:rPr>
        <w:t xml:space="preserve">је </w:t>
      </w:r>
      <w:proofErr w:type="spellStart"/>
      <w:r w:rsidR="000F3E2E">
        <w:rPr>
          <w:rFonts w:ascii="Book Antiqua" w:hAnsi="Book Antiqua" w:cs="Arial"/>
          <w:spacing w:val="5"/>
          <w:szCs w:val="22"/>
          <w:lang w:val="sr-Cyrl-RS"/>
        </w:rPr>
        <w:t>ожалбено</w:t>
      </w:r>
      <w:proofErr w:type="spellEnd"/>
      <w:r w:rsidR="000F3E2E">
        <w:rPr>
          <w:rFonts w:ascii="Book Antiqua" w:hAnsi="Book Antiqua" w:cs="Arial"/>
          <w:spacing w:val="5"/>
          <w:szCs w:val="22"/>
          <w:lang w:val="sr-Cyrl-RS"/>
        </w:rPr>
        <w:t xml:space="preserve"> </w:t>
      </w:r>
      <w:proofErr w:type="spellStart"/>
      <w:r w:rsidR="000F3E2E">
        <w:rPr>
          <w:rFonts w:ascii="Book Antiqua" w:hAnsi="Book Antiqua" w:cs="Arial"/>
          <w:spacing w:val="5"/>
          <w:szCs w:val="22"/>
          <w:lang w:val="sr-Cyrl-RS"/>
        </w:rPr>
        <w:t>решењено</w:t>
      </w:r>
      <w:proofErr w:type="spellEnd"/>
      <w:r>
        <w:rPr>
          <w:rFonts w:ascii="Book Antiqua" w:hAnsi="Book Antiqua" w:cs="Arial"/>
          <w:spacing w:val="5"/>
          <w:szCs w:val="22"/>
          <w:lang w:val="sr-Cyrl-RS"/>
        </w:rPr>
        <w:t xml:space="preserve"> донето на основу непотпуно и погрешно утврђеног чињеничног стања и повредом правила пос</w:t>
      </w:r>
      <w:r w:rsidR="002A56AD">
        <w:rPr>
          <w:rFonts w:ascii="Book Antiqua" w:hAnsi="Book Antiqua" w:cs="Arial"/>
          <w:spacing w:val="5"/>
          <w:szCs w:val="22"/>
          <w:lang w:val="sr-Cyrl-RS"/>
        </w:rPr>
        <w:t>тупка и констатовано</w:t>
      </w:r>
      <w:r>
        <w:rPr>
          <w:rFonts w:ascii="Book Antiqua" w:hAnsi="Book Antiqua" w:cs="Arial"/>
          <w:spacing w:val="5"/>
          <w:szCs w:val="22"/>
          <w:lang w:val="sr-Cyrl-RS"/>
        </w:rPr>
        <w:t xml:space="preserve"> да Центар при доношењу овог решења није поступио по инструкцијама датим у решењу другостепеног органа од 27. 2. 2025. г. </w:t>
      </w:r>
      <w:r w:rsidR="000F3E2E">
        <w:rPr>
          <w:rFonts w:ascii="Book Antiqua" w:hAnsi="Book Antiqua" w:cs="Arial"/>
          <w:spacing w:val="5"/>
          <w:szCs w:val="22"/>
          <w:lang w:val="sr-Cyrl-RS"/>
        </w:rPr>
        <w:t xml:space="preserve">те </w:t>
      </w:r>
      <w:r w:rsidR="003D4C2B">
        <w:rPr>
          <w:rFonts w:ascii="Book Antiqua" w:hAnsi="Book Antiqua" w:cs="Arial"/>
          <w:spacing w:val="5"/>
          <w:szCs w:val="22"/>
          <w:lang w:val="sr-Cyrl-RS"/>
        </w:rPr>
        <w:t>је пот</w:t>
      </w:r>
      <w:r w:rsidR="00FD4C23">
        <w:rPr>
          <w:rFonts w:ascii="Book Antiqua" w:hAnsi="Book Antiqua" w:cs="Arial"/>
          <w:spacing w:val="5"/>
          <w:szCs w:val="22"/>
          <w:lang w:val="sr-Cyrl-RS"/>
        </w:rPr>
        <w:t xml:space="preserve">ребно да у поновном поступку по </w:t>
      </w:r>
      <w:r w:rsidR="00B51DDD">
        <w:rPr>
          <w:rFonts w:ascii="Book Antiqua" w:hAnsi="Book Antiqua" w:cs="Arial"/>
          <w:spacing w:val="5"/>
          <w:szCs w:val="22"/>
          <w:lang w:val="sr-Cyrl-RS"/>
        </w:rPr>
        <w:t xml:space="preserve">њима </w:t>
      </w:r>
      <w:r w:rsidR="00FD4C23">
        <w:rPr>
          <w:rFonts w:ascii="Book Antiqua" w:hAnsi="Book Antiqua" w:cs="Arial"/>
          <w:spacing w:val="5"/>
          <w:szCs w:val="22"/>
          <w:lang w:val="sr-Cyrl-RS"/>
        </w:rPr>
        <w:t>поступи.</w:t>
      </w:r>
    </w:p>
    <w:p w14:paraId="4C64D5E9" w14:textId="77777777" w:rsidR="00544894" w:rsidRPr="003A354D" w:rsidRDefault="00544894" w:rsidP="003A354D">
      <w:pPr>
        <w:spacing w:after="11" w:line="267" w:lineRule="auto"/>
        <w:jc w:val="both"/>
        <w:rPr>
          <w:rFonts w:ascii="Book Antiqua" w:hAnsi="Book Antiqua" w:cs="Arial"/>
          <w:spacing w:val="5"/>
          <w:szCs w:val="22"/>
          <w:lang w:val="sr-Cyrl-RS"/>
        </w:rPr>
      </w:pPr>
    </w:p>
    <w:p w14:paraId="5CA761AD" w14:textId="0C19B30D" w:rsidR="00474FA0" w:rsidRDefault="00474FA0" w:rsidP="00474FA0">
      <w:pPr>
        <w:spacing w:after="10" w:line="266" w:lineRule="auto"/>
        <w:ind w:left="-5" w:right="61" w:hanging="10"/>
        <w:jc w:val="center"/>
        <w:rPr>
          <w:rFonts w:ascii="Book Antiqua" w:hAnsi="Book Antiqua" w:cs="Calibri"/>
          <w:b/>
          <w:i/>
          <w:szCs w:val="22"/>
          <w:lang w:val="sr-Cyrl-RS"/>
        </w:rPr>
      </w:pPr>
      <w:r>
        <w:rPr>
          <w:rFonts w:ascii="Book Antiqua" w:hAnsi="Book Antiqua" w:cs="Calibri"/>
          <w:b/>
          <w:i/>
          <w:szCs w:val="22"/>
        </w:rPr>
        <w:t>Утврђен</w:t>
      </w:r>
      <w:r w:rsidR="00BC6C41">
        <w:rPr>
          <w:rFonts w:ascii="Book Antiqua" w:hAnsi="Book Antiqua" w:cs="Calibri"/>
          <w:b/>
          <w:i/>
          <w:szCs w:val="22"/>
        </w:rPr>
        <w:t xml:space="preserve">и пропусти </w:t>
      </w:r>
    </w:p>
    <w:p w14:paraId="3AC364AE" w14:textId="144493DB" w:rsidR="009C2FEF" w:rsidRPr="00094CAB" w:rsidRDefault="006D2CD7" w:rsidP="00B43A26">
      <w:pPr>
        <w:autoSpaceDE w:val="0"/>
        <w:autoSpaceDN w:val="0"/>
        <w:adjustRightInd w:val="0"/>
        <w:jc w:val="both"/>
        <w:rPr>
          <w:rFonts w:ascii="Book Antiqua" w:hAnsi="Book Antiqua"/>
          <w:szCs w:val="22"/>
          <w:lang w:val="sr-Cyrl-RS"/>
        </w:rPr>
      </w:pPr>
      <w:r>
        <w:rPr>
          <w:rFonts w:ascii="Book Antiqua" w:hAnsi="Book Antiqua"/>
          <w:color w:val="000000"/>
          <w:szCs w:val="22"/>
          <w:lang w:val="sr-Cyrl-RS"/>
        </w:rPr>
        <w:t xml:space="preserve">Из </w:t>
      </w:r>
      <w:r w:rsidR="007D437C">
        <w:rPr>
          <w:rFonts w:ascii="Book Antiqua" w:hAnsi="Book Antiqua"/>
          <w:color w:val="000000"/>
          <w:szCs w:val="22"/>
          <w:lang w:val="sr-Cyrl-RS"/>
        </w:rPr>
        <w:t xml:space="preserve">утврђеног чињеничног стања произилази </w:t>
      </w:r>
      <w:r w:rsidR="00710C41">
        <w:rPr>
          <w:rFonts w:ascii="Book Antiqua" w:hAnsi="Book Antiqua"/>
          <w:color w:val="000000"/>
          <w:szCs w:val="22"/>
          <w:lang w:val="sr-Cyrl-RS"/>
        </w:rPr>
        <w:t xml:space="preserve">да </w:t>
      </w:r>
      <w:proofErr w:type="spellStart"/>
      <w:r w:rsidR="00710C41">
        <w:rPr>
          <w:rFonts w:ascii="Book Antiqua" w:hAnsi="Book Antiqua"/>
          <w:color w:val="000000"/>
          <w:szCs w:val="22"/>
          <w:lang w:val="sr-Latn-RS"/>
        </w:rPr>
        <w:t>поступање</w:t>
      </w:r>
      <w:proofErr w:type="spellEnd"/>
      <w:r w:rsidR="00710C41" w:rsidRPr="005643F7">
        <w:rPr>
          <w:rFonts w:ascii="Book Antiqua" w:hAnsi="Book Antiqua"/>
          <w:color w:val="000000"/>
          <w:szCs w:val="22"/>
          <w:lang w:val="sr-Cyrl-RS"/>
        </w:rPr>
        <w:t xml:space="preserve"> </w:t>
      </w:r>
      <w:r w:rsidR="00710C41" w:rsidRPr="00435A8D">
        <w:rPr>
          <w:rFonts w:ascii="Book Antiqua" w:hAnsi="Book Antiqua"/>
          <w:color w:val="000000"/>
          <w:szCs w:val="22"/>
          <w:lang w:val="sr-Cyrl-RS"/>
        </w:rPr>
        <w:t xml:space="preserve">Центра </w:t>
      </w:r>
      <w:r w:rsidR="00710C41" w:rsidRPr="00435A8D">
        <w:rPr>
          <w:rFonts w:ascii="Book Antiqua" w:hAnsi="Book Antiqua"/>
          <w:color w:val="000000"/>
          <w:szCs w:val="22"/>
          <w:lang w:val="sr-Latn-RS"/>
        </w:rPr>
        <w:t xml:space="preserve">и </w:t>
      </w:r>
      <w:r w:rsidR="00B04E02" w:rsidRPr="00435A8D">
        <w:rPr>
          <w:rFonts w:ascii="Book Antiqua" w:hAnsi="Book Antiqua"/>
          <w:color w:val="000000"/>
          <w:szCs w:val="22"/>
          <w:lang w:val="sr-Cyrl-RS"/>
        </w:rPr>
        <w:t xml:space="preserve">Министарства </w:t>
      </w:r>
      <w:r w:rsidR="00C2313C">
        <w:rPr>
          <w:rFonts w:ascii="Book Antiqua" w:hAnsi="Book Antiqua"/>
          <w:color w:val="000000"/>
          <w:szCs w:val="22"/>
          <w:lang w:val="sr-Cyrl-RS"/>
        </w:rPr>
        <w:t xml:space="preserve">у овом случају </w:t>
      </w:r>
      <w:proofErr w:type="spellStart"/>
      <w:r w:rsidR="00BB7F38" w:rsidRPr="00435A8D">
        <w:rPr>
          <w:rFonts w:ascii="Book Antiqua" w:hAnsi="Book Antiqua"/>
          <w:color w:val="000000"/>
          <w:szCs w:val="22"/>
          <w:lang w:val="sr-Latn-RS"/>
        </w:rPr>
        <w:t>није</w:t>
      </w:r>
      <w:proofErr w:type="spellEnd"/>
      <w:r w:rsidR="00435A8D">
        <w:rPr>
          <w:rFonts w:ascii="Book Antiqua" w:hAnsi="Book Antiqua"/>
          <w:color w:val="000000"/>
          <w:szCs w:val="22"/>
          <w:lang w:val="sr-Cyrl-RS"/>
        </w:rPr>
        <w:t xml:space="preserve"> било</w:t>
      </w:r>
      <w:r w:rsidR="00BB7F38">
        <w:rPr>
          <w:rFonts w:ascii="Book Antiqua" w:hAnsi="Book Antiqua"/>
          <w:color w:val="000000"/>
          <w:szCs w:val="22"/>
          <w:lang w:val="sr-Latn-RS"/>
        </w:rPr>
        <w:t xml:space="preserve"> </w:t>
      </w:r>
      <w:r w:rsidR="00710C41">
        <w:rPr>
          <w:rFonts w:ascii="Book Antiqua" w:hAnsi="Book Antiqua"/>
          <w:color w:val="000000"/>
          <w:szCs w:val="22"/>
          <w:lang w:val="sr-Latn-RS"/>
        </w:rPr>
        <w:t xml:space="preserve">у </w:t>
      </w:r>
      <w:proofErr w:type="spellStart"/>
      <w:r w:rsidR="00710C41">
        <w:rPr>
          <w:rFonts w:ascii="Book Antiqua" w:hAnsi="Book Antiqua"/>
          <w:color w:val="000000"/>
          <w:szCs w:val="22"/>
          <w:lang w:val="sr-Latn-RS"/>
        </w:rPr>
        <w:t>складу</w:t>
      </w:r>
      <w:proofErr w:type="spellEnd"/>
      <w:r w:rsidR="00710C41">
        <w:rPr>
          <w:rFonts w:ascii="Book Antiqua" w:hAnsi="Book Antiqua"/>
          <w:color w:val="000000"/>
          <w:szCs w:val="22"/>
          <w:lang w:val="sr-Latn-RS"/>
        </w:rPr>
        <w:t xml:space="preserve"> </w:t>
      </w:r>
      <w:proofErr w:type="spellStart"/>
      <w:r w:rsidR="00710C41">
        <w:rPr>
          <w:rFonts w:ascii="Book Antiqua" w:hAnsi="Book Antiqua"/>
          <w:color w:val="000000"/>
          <w:szCs w:val="22"/>
          <w:lang w:val="sr-Latn-RS"/>
        </w:rPr>
        <w:t>са</w:t>
      </w:r>
      <w:proofErr w:type="spellEnd"/>
      <w:r w:rsidR="00710C41">
        <w:rPr>
          <w:rFonts w:ascii="Book Antiqua" w:hAnsi="Book Antiqua"/>
          <w:color w:val="000000"/>
          <w:szCs w:val="22"/>
          <w:lang w:val="sr-Latn-RS"/>
        </w:rPr>
        <w:t xml:space="preserve"> </w:t>
      </w:r>
      <w:r w:rsidR="004A2BC3">
        <w:rPr>
          <w:rFonts w:ascii="Book Antiqua" w:hAnsi="Book Antiqua"/>
          <w:color w:val="000000"/>
          <w:szCs w:val="22"/>
          <w:lang w:val="sr-Cyrl-RS"/>
        </w:rPr>
        <w:t>правилима добре управе и</w:t>
      </w:r>
      <w:r w:rsidR="00A51774">
        <w:rPr>
          <w:rFonts w:ascii="Book Antiqua" w:hAnsi="Book Antiqua"/>
          <w:color w:val="000000"/>
          <w:szCs w:val="22"/>
          <w:lang w:val="sr-Cyrl-RS"/>
        </w:rPr>
        <w:t xml:space="preserve"> </w:t>
      </w:r>
      <w:proofErr w:type="spellStart"/>
      <w:r w:rsidR="00710C41">
        <w:rPr>
          <w:rFonts w:ascii="Book Antiqua" w:hAnsi="Book Antiqua"/>
          <w:color w:val="000000"/>
          <w:szCs w:val="22"/>
          <w:lang w:val="sr-Latn-RS"/>
        </w:rPr>
        <w:t>пропис</w:t>
      </w:r>
      <w:proofErr w:type="spellEnd"/>
      <w:r w:rsidR="00710C41">
        <w:rPr>
          <w:rFonts w:ascii="Book Antiqua" w:hAnsi="Book Antiqua"/>
          <w:color w:val="000000"/>
          <w:szCs w:val="22"/>
          <w:lang w:val="sr-Cyrl-RS"/>
        </w:rPr>
        <w:t>а</w:t>
      </w:r>
      <w:proofErr w:type="spellStart"/>
      <w:r w:rsidR="00710C41">
        <w:rPr>
          <w:rFonts w:ascii="Book Antiqua" w:hAnsi="Book Antiqua"/>
          <w:color w:val="000000"/>
          <w:szCs w:val="22"/>
          <w:lang w:val="sr-Latn-RS"/>
        </w:rPr>
        <w:t>ним</w:t>
      </w:r>
      <w:proofErr w:type="spellEnd"/>
      <w:r w:rsidR="00710C41">
        <w:rPr>
          <w:rFonts w:ascii="Book Antiqua" w:hAnsi="Book Antiqua"/>
          <w:color w:val="000000"/>
          <w:szCs w:val="22"/>
          <w:lang w:val="sr-Latn-RS"/>
        </w:rPr>
        <w:t xml:space="preserve"> </w:t>
      </w:r>
      <w:r w:rsidR="00BA507F">
        <w:rPr>
          <w:rFonts w:ascii="Book Antiqua" w:hAnsi="Book Antiqua"/>
          <w:color w:val="000000"/>
          <w:szCs w:val="22"/>
          <w:lang w:val="sr-Cyrl-RS"/>
        </w:rPr>
        <w:t>начели</w:t>
      </w:r>
      <w:r w:rsidR="002B2674">
        <w:rPr>
          <w:rFonts w:ascii="Book Antiqua" w:hAnsi="Book Antiqua"/>
          <w:color w:val="000000"/>
          <w:szCs w:val="22"/>
          <w:lang w:val="sr-Cyrl-RS"/>
        </w:rPr>
        <w:t>м</w:t>
      </w:r>
      <w:r w:rsidR="00BA507F">
        <w:rPr>
          <w:rFonts w:ascii="Book Antiqua" w:hAnsi="Book Antiqua"/>
          <w:color w:val="000000"/>
          <w:szCs w:val="22"/>
          <w:lang w:val="sr-Cyrl-RS"/>
        </w:rPr>
        <w:t>а</w:t>
      </w:r>
      <w:r w:rsidR="002B2674">
        <w:rPr>
          <w:rFonts w:ascii="Book Antiqua" w:hAnsi="Book Antiqua"/>
          <w:color w:val="000000"/>
          <w:szCs w:val="22"/>
          <w:lang w:val="sr-Cyrl-RS"/>
        </w:rPr>
        <w:t xml:space="preserve"> </w:t>
      </w:r>
      <w:r w:rsidR="00A750EC">
        <w:rPr>
          <w:rFonts w:ascii="Book Antiqua" w:hAnsi="Book Antiqua"/>
          <w:color w:val="000000"/>
          <w:szCs w:val="22"/>
          <w:lang w:val="sr-Cyrl-RS"/>
        </w:rPr>
        <w:t>поштовања интегритета и достојанства корисника</w:t>
      </w:r>
      <w:r w:rsidR="00A750EC">
        <w:rPr>
          <w:rStyle w:val="FootnoteReference"/>
          <w:rFonts w:ascii="Book Antiqua" w:hAnsi="Book Antiqua"/>
          <w:color w:val="000000"/>
          <w:szCs w:val="22"/>
          <w:lang w:val="sr-Cyrl-RS"/>
        </w:rPr>
        <w:footnoteReference w:id="6"/>
      </w:r>
      <w:r w:rsidR="00A750EC">
        <w:rPr>
          <w:rFonts w:ascii="Book Antiqua" w:hAnsi="Book Antiqua"/>
          <w:color w:val="000000"/>
          <w:szCs w:val="22"/>
          <w:lang w:val="sr-Cyrl-RS"/>
        </w:rPr>
        <w:t xml:space="preserve">, </w:t>
      </w:r>
      <w:r w:rsidR="002B2674">
        <w:rPr>
          <w:rFonts w:ascii="Book Antiqua" w:hAnsi="Book Antiqua"/>
          <w:color w:val="000000"/>
          <w:szCs w:val="22"/>
          <w:lang w:val="sr-Cyrl-RS"/>
        </w:rPr>
        <w:t>најбољег</w:t>
      </w:r>
      <w:r w:rsidR="00710C41">
        <w:rPr>
          <w:rFonts w:ascii="Book Antiqua" w:hAnsi="Book Antiqua"/>
          <w:color w:val="000000"/>
          <w:szCs w:val="22"/>
          <w:lang w:val="sr-Cyrl-RS"/>
        </w:rPr>
        <w:t xml:space="preserve"> интереса корисника</w:t>
      </w:r>
      <w:r w:rsidR="00DC0ABB">
        <w:rPr>
          <w:rStyle w:val="FootnoteReference"/>
          <w:rFonts w:ascii="Book Antiqua" w:hAnsi="Book Antiqua"/>
          <w:color w:val="000000"/>
          <w:szCs w:val="22"/>
          <w:lang w:val="sr-Cyrl-RS"/>
        </w:rPr>
        <w:footnoteReference w:id="7"/>
      </w:r>
      <w:r w:rsidR="00710C41">
        <w:rPr>
          <w:rFonts w:ascii="Book Antiqua" w:hAnsi="Book Antiqua"/>
          <w:color w:val="000000"/>
          <w:szCs w:val="22"/>
          <w:lang w:val="sr-Cyrl-RS"/>
        </w:rPr>
        <w:t>, благовремености</w:t>
      </w:r>
      <w:r w:rsidR="00710C41">
        <w:rPr>
          <w:rStyle w:val="FootnoteReference"/>
          <w:rFonts w:ascii="Book Antiqua" w:hAnsi="Book Antiqua"/>
          <w:color w:val="000000"/>
          <w:szCs w:val="22"/>
          <w:lang w:val="sr-Cyrl-RS"/>
        </w:rPr>
        <w:footnoteReference w:id="8"/>
      </w:r>
      <w:r w:rsidR="00710C41">
        <w:rPr>
          <w:rFonts w:ascii="Book Antiqua" w:hAnsi="Book Antiqua"/>
          <w:color w:val="000000"/>
          <w:szCs w:val="22"/>
          <w:lang w:val="sr-Cyrl-RS"/>
        </w:rPr>
        <w:t xml:space="preserve"> и ефикасности социј</w:t>
      </w:r>
      <w:r w:rsidR="005B3744">
        <w:rPr>
          <w:rFonts w:ascii="Book Antiqua" w:hAnsi="Book Antiqua"/>
          <w:color w:val="000000"/>
          <w:szCs w:val="22"/>
          <w:lang w:val="sr-Cyrl-RS"/>
        </w:rPr>
        <w:t>а</w:t>
      </w:r>
      <w:r w:rsidR="00710C41">
        <w:rPr>
          <w:rFonts w:ascii="Book Antiqua" w:hAnsi="Book Antiqua"/>
          <w:color w:val="000000"/>
          <w:szCs w:val="22"/>
          <w:lang w:val="sr-Cyrl-RS"/>
        </w:rPr>
        <w:t>лне заштите</w:t>
      </w:r>
      <w:r w:rsidR="00710C41">
        <w:rPr>
          <w:rStyle w:val="FootnoteReference"/>
          <w:rFonts w:ascii="Book Antiqua" w:hAnsi="Book Antiqua"/>
          <w:color w:val="000000"/>
          <w:szCs w:val="22"/>
          <w:lang w:val="sr-Cyrl-RS"/>
        </w:rPr>
        <w:footnoteReference w:id="9"/>
      </w:r>
      <w:r w:rsidR="00435A8D">
        <w:rPr>
          <w:rFonts w:ascii="Book Antiqua" w:hAnsi="Book Antiqua"/>
          <w:color w:val="000000"/>
          <w:szCs w:val="22"/>
          <w:lang w:val="sr-Cyrl-RS"/>
        </w:rPr>
        <w:t xml:space="preserve">, услед чега је </w:t>
      </w:r>
      <w:proofErr w:type="spellStart"/>
      <w:r w:rsidR="00435A8D">
        <w:rPr>
          <w:rFonts w:ascii="Book Antiqua" w:hAnsi="Book Antiqua"/>
          <w:color w:val="000000"/>
          <w:szCs w:val="22"/>
          <w:lang w:val="sr-Cyrl-RS"/>
        </w:rPr>
        <w:t>притужиљи</w:t>
      </w:r>
      <w:proofErr w:type="spellEnd"/>
      <w:r w:rsidR="00435A8D">
        <w:rPr>
          <w:rFonts w:ascii="Book Antiqua" w:hAnsi="Book Antiqua"/>
          <w:color w:val="000000"/>
          <w:szCs w:val="22"/>
          <w:lang w:val="sr-Cyrl-RS"/>
        </w:rPr>
        <w:t xml:space="preserve"> и </w:t>
      </w:r>
      <w:r w:rsidR="005D241B">
        <w:rPr>
          <w:rFonts w:ascii="Book Antiqua" w:hAnsi="Book Antiqua"/>
          <w:color w:val="000000"/>
          <w:szCs w:val="22"/>
          <w:lang w:val="sr-Cyrl-RS"/>
        </w:rPr>
        <w:t xml:space="preserve">њеном детету </w:t>
      </w:r>
      <w:r w:rsidR="00BA507F">
        <w:rPr>
          <w:rFonts w:ascii="Book Antiqua" w:hAnsi="Book Antiqua"/>
          <w:color w:val="000000"/>
          <w:szCs w:val="22"/>
          <w:lang w:val="sr-Cyrl-RS"/>
        </w:rPr>
        <w:t>током три</w:t>
      </w:r>
      <w:r w:rsidR="001A1941">
        <w:rPr>
          <w:rFonts w:ascii="Book Antiqua" w:hAnsi="Book Antiqua"/>
          <w:color w:val="000000"/>
          <w:szCs w:val="22"/>
          <w:lang w:val="sr-Cyrl-RS"/>
        </w:rPr>
        <w:t xml:space="preserve"> године било </w:t>
      </w:r>
      <w:r w:rsidR="00B04E02">
        <w:rPr>
          <w:rFonts w:ascii="Book Antiqua" w:hAnsi="Book Antiqua"/>
          <w:color w:val="000000"/>
          <w:szCs w:val="22"/>
          <w:lang w:val="sr-Cyrl-RS"/>
        </w:rPr>
        <w:t>ускраћ</w:t>
      </w:r>
      <w:r w:rsidR="00435A8D">
        <w:rPr>
          <w:rFonts w:ascii="Book Antiqua" w:hAnsi="Book Antiqua"/>
          <w:color w:val="000000"/>
          <w:szCs w:val="22"/>
          <w:lang w:val="sr-Cyrl-RS"/>
        </w:rPr>
        <w:t>ено</w:t>
      </w:r>
      <w:r w:rsidR="00B04E02">
        <w:rPr>
          <w:rFonts w:ascii="Book Antiqua" w:hAnsi="Book Antiqua"/>
          <w:color w:val="000000"/>
          <w:szCs w:val="22"/>
          <w:lang w:val="sr-Cyrl-RS"/>
        </w:rPr>
        <w:t xml:space="preserve"> прав</w:t>
      </w:r>
      <w:r w:rsidR="00435A8D">
        <w:rPr>
          <w:rFonts w:ascii="Book Antiqua" w:hAnsi="Book Antiqua"/>
          <w:color w:val="000000"/>
          <w:szCs w:val="22"/>
          <w:lang w:val="sr-Cyrl-RS"/>
        </w:rPr>
        <w:t>о</w:t>
      </w:r>
      <w:r w:rsidR="00B04E02">
        <w:rPr>
          <w:rFonts w:ascii="Book Antiqua" w:hAnsi="Book Antiqua"/>
          <w:color w:val="000000"/>
          <w:szCs w:val="22"/>
          <w:lang w:val="sr-Cyrl-RS"/>
        </w:rPr>
        <w:t xml:space="preserve"> на социјалну помоћ </w:t>
      </w:r>
      <w:r w:rsidR="00846D45">
        <w:rPr>
          <w:rFonts w:ascii="Book Antiqua" w:hAnsi="Book Antiqua"/>
          <w:color w:val="000000"/>
          <w:szCs w:val="22"/>
          <w:lang w:val="sr-Cyrl-RS"/>
        </w:rPr>
        <w:t>у складу са законом</w:t>
      </w:r>
      <w:r w:rsidR="00435A8D">
        <w:rPr>
          <w:rFonts w:ascii="Book Antiqua" w:hAnsi="Book Antiqua"/>
          <w:color w:val="000000"/>
          <w:szCs w:val="22"/>
          <w:lang w:val="sr-Cyrl-RS"/>
        </w:rPr>
        <w:t xml:space="preserve">, </w:t>
      </w:r>
      <w:r w:rsidR="00112FD1">
        <w:rPr>
          <w:rFonts w:ascii="Book Antiqua" w:hAnsi="Book Antiqua"/>
          <w:color w:val="000000"/>
          <w:szCs w:val="22"/>
          <w:lang w:val="sr-Cyrl-RS"/>
        </w:rPr>
        <w:t xml:space="preserve">имајући у виду </w:t>
      </w:r>
      <w:r w:rsidR="00FD46B4">
        <w:rPr>
          <w:rFonts w:ascii="Book Antiqua" w:hAnsi="Book Antiqua"/>
          <w:color w:val="000000"/>
          <w:szCs w:val="22"/>
          <w:lang w:val="sr-Cyrl-RS"/>
        </w:rPr>
        <w:t>да је захтев за оствари</w:t>
      </w:r>
      <w:r w:rsidR="00435A8D">
        <w:rPr>
          <w:rFonts w:ascii="Book Antiqua" w:hAnsi="Book Antiqua"/>
          <w:color w:val="000000"/>
          <w:szCs w:val="22"/>
          <w:lang w:val="sr-Cyrl-RS"/>
        </w:rPr>
        <w:t>в</w:t>
      </w:r>
      <w:r w:rsidR="00FD46B4">
        <w:rPr>
          <w:rFonts w:ascii="Book Antiqua" w:hAnsi="Book Antiqua"/>
          <w:color w:val="000000"/>
          <w:szCs w:val="22"/>
          <w:lang w:val="sr-Cyrl-RS"/>
        </w:rPr>
        <w:t>а</w:t>
      </w:r>
      <w:r w:rsidR="00435A8D">
        <w:rPr>
          <w:rFonts w:ascii="Book Antiqua" w:hAnsi="Book Antiqua"/>
          <w:color w:val="000000"/>
          <w:szCs w:val="22"/>
          <w:lang w:val="sr-Cyrl-RS"/>
        </w:rPr>
        <w:t xml:space="preserve">ње овог права </w:t>
      </w:r>
      <w:proofErr w:type="spellStart"/>
      <w:r w:rsidR="00F50B20">
        <w:rPr>
          <w:rFonts w:ascii="Book Antiqua" w:hAnsi="Book Antiqua"/>
          <w:color w:val="000000"/>
          <w:szCs w:val="22"/>
          <w:lang w:val="sr-Cyrl-RS"/>
        </w:rPr>
        <w:t>притужиља</w:t>
      </w:r>
      <w:proofErr w:type="spellEnd"/>
      <w:r w:rsidR="00F50B20">
        <w:rPr>
          <w:rFonts w:ascii="Book Antiqua" w:hAnsi="Book Antiqua"/>
          <w:color w:val="000000"/>
          <w:szCs w:val="22"/>
          <w:lang w:val="sr-Cyrl-RS"/>
        </w:rPr>
        <w:t xml:space="preserve"> поднела</w:t>
      </w:r>
      <w:r w:rsidR="00435A8D">
        <w:rPr>
          <w:rFonts w:ascii="Book Antiqua" w:hAnsi="Book Antiqua"/>
          <w:color w:val="000000"/>
          <w:szCs w:val="22"/>
          <w:lang w:val="sr-Cyrl-RS"/>
        </w:rPr>
        <w:t xml:space="preserve"> 3. 3. 2022. год</w:t>
      </w:r>
      <w:r w:rsidR="00EE16CF">
        <w:rPr>
          <w:rFonts w:ascii="Book Antiqua" w:hAnsi="Book Antiqua"/>
          <w:color w:val="000000"/>
          <w:szCs w:val="22"/>
          <w:lang w:val="sr-Cyrl-RS"/>
        </w:rPr>
        <w:t>ине,</w:t>
      </w:r>
      <w:r w:rsidR="00D97CCD">
        <w:rPr>
          <w:rFonts w:ascii="Book Antiqua" w:hAnsi="Book Antiqua"/>
          <w:color w:val="000000"/>
          <w:szCs w:val="22"/>
          <w:lang w:val="sr-Cyrl-RS"/>
        </w:rPr>
        <w:t xml:space="preserve"> </w:t>
      </w:r>
      <w:r w:rsidR="00E21460">
        <w:rPr>
          <w:rFonts w:ascii="Book Antiqua" w:hAnsi="Book Antiqua"/>
          <w:color w:val="000000"/>
          <w:szCs w:val="22"/>
          <w:lang w:val="sr-Cyrl-RS"/>
        </w:rPr>
        <w:t>а</w:t>
      </w:r>
      <w:r w:rsidR="00F50B20">
        <w:rPr>
          <w:rFonts w:ascii="Book Antiqua" w:hAnsi="Book Antiqua"/>
          <w:color w:val="000000"/>
          <w:szCs w:val="22"/>
          <w:lang w:val="sr-Cyrl-RS"/>
        </w:rPr>
        <w:t>ли је</w:t>
      </w:r>
      <w:r w:rsidR="00E21460">
        <w:rPr>
          <w:rFonts w:ascii="Book Antiqua" w:hAnsi="Book Antiqua"/>
          <w:color w:val="000000"/>
          <w:szCs w:val="22"/>
          <w:lang w:val="sr-Cyrl-RS"/>
        </w:rPr>
        <w:t xml:space="preserve"> до </w:t>
      </w:r>
      <w:r w:rsidR="00F50B20" w:rsidRPr="00883D36">
        <w:rPr>
          <w:rFonts w:ascii="Book Antiqua" w:hAnsi="Book Antiqua"/>
          <w:color w:val="000000"/>
          <w:szCs w:val="22"/>
          <w:lang w:val="sr-Cyrl-RS"/>
        </w:rPr>
        <w:t>септембра</w:t>
      </w:r>
      <w:r w:rsidR="00F50B20">
        <w:rPr>
          <w:rFonts w:ascii="Book Antiqua" w:hAnsi="Book Antiqua"/>
          <w:color w:val="000000"/>
          <w:szCs w:val="22"/>
          <w:lang w:val="sr-Cyrl-RS"/>
        </w:rPr>
        <w:t xml:space="preserve"> </w:t>
      </w:r>
      <w:r w:rsidR="00E21460">
        <w:rPr>
          <w:rFonts w:ascii="Book Antiqua" w:hAnsi="Book Antiqua"/>
          <w:color w:val="000000"/>
          <w:szCs w:val="22"/>
          <w:lang w:val="sr-Cyrl-RS"/>
        </w:rPr>
        <w:t>2025</w:t>
      </w:r>
      <w:r w:rsidR="00F50B20">
        <w:rPr>
          <w:rFonts w:ascii="Book Antiqua" w:hAnsi="Book Antiqua"/>
          <w:color w:val="000000"/>
          <w:szCs w:val="22"/>
          <w:lang w:val="sr-Cyrl-RS"/>
        </w:rPr>
        <w:t>. год. поништено</w:t>
      </w:r>
      <w:r w:rsidR="00FD46B4">
        <w:rPr>
          <w:rFonts w:ascii="Book Antiqua" w:hAnsi="Book Antiqua"/>
          <w:color w:val="000000"/>
          <w:szCs w:val="22"/>
          <w:lang w:val="sr-Cyrl-RS"/>
        </w:rPr>
        <w:t xml:space="preserve"> укупно </w:t>
      </w:r>
      <w:r w:rsidR="004E0DB9">
        <w:rPr>
          <w:rFonts w:ascii="Book Antiqua" w:hAnsi="Book Antiqua"/>
          <w:color w:val="000000"/>
          <w:szCs w:val="22"/>
          <w:lang w:val="sr-Cyrl-RS"/>
        </w:rPr>
        <w:t>8</w:t>
      </w:r>
      <w:r w:rsidR="00FD46B4">
        <w:rPr>
          <w:rFonts w:ascii="Book Antiqua" w:hAnsi="Book Antiqua"/>
          <w:color w:val="000000"/>
          <w:szCs w:val="22"/>
          <w:lang w:val="sr-Cyrl-RS"/>
        </w:rPr>
        <w:t xml:space="preserve"> решења првостепеног органа </w:t>
      </w:r>
      <w:r w:rsidR="00101CDD">
        <w:rPr>
          <w:rFonts w:ascii="Book Antiqua" w:hAnsi="Book Antiqua"/>
          <w:color w:val="000000"/>
          <w:szCs w:val="22"/>
          <w:lang w:val="sr-Cyrl-RS"/>
        </w:rPr>
        <w:t>због нестручно</w:t>
      </w:r>
      <w:r w:rsidR="00112FD1">
        <w:rPr>
          <w:rFonts w:ascii="Book Antiqua" w:hAnsi="Book Antiqua"/>
          <w:color w:val="000000"/>
          <w:szCs w:val="22"/>
          <w:lang w:val="sr-Cyrl-RS"/>
        </w:rPr>
        <w:t>г</w:t>
      </w:r>
      <w:r w:rsidR="00101CDD">
        <w:rPr>
          <w:rFonts w:ascii="Book Antiqua" w:hAnsi="Book Antiqua"/>
          <w:color w:val="000000"/>
          <w:szCs w:val="22"/>
          <w:lang w:val="sr-Cyrl-RS"/>
        </w:rPr>
        <w:t xml:space="preserve"> </w:t>
      </w:r>
      <w:r w:rsidR="00B649EF">
        <w:rPr>
          <w:rFonts w:ascii="Book Antiqua" w:hAnsi="Book Antiqua"/>
          <w:color w:val="000000"/>
          <w:szCs w:val="22"/>
          <w:lang w:val="sr-Cyrl-RS"/>
        </w:rPr>
        <w:t xml:space="preserve">одлучивања по </w:t>
      </w:r>
      <w:r w:rsidR="00CD71F0">
        <w:rPr>
          <w:rFonts w:ascii="Book Antiqua" w:hAnsi="Book Antiqua"/>
          <w:color w:val="000000"/>
          <w:szCs w:val="22"/>
          <w:lang w:val="sr-Cyrl-RS"/>
        </w:rPr>
        <w:t xml:space="preserve">овом </w:t>
      </w:r>
      <w:r w:rsidR="00B649EF">
        <w:rPr>
          <w:rFonts w:ascii="Book Antiqua" w:hAnsi="Book Antiqua"/>
          <w:color w:val="000000"/>
          <w:szCs w:val="22"/>
          <w:lang w:val="sr-Cyrl-RS"/>
        </w:rPr>
        <w:t>захтеву</w:t>
      </w:r>
      <w:r w:rsidR="004913CA">
        <w:rPr>
          <w:rFonts w:ascii="Book Antiqua" w:hAnsi="Book Antiqua"/>
          <w:color w:val="000000"/>
          <w:szCs w:val="22"/>
          <w:lang w:val="sr-Cyrl-RS"/>
        </w:rPr>
        <w:t xml:space="preserve"> </w:t>
      </w:r>
      <w:proofErr w:type="spellStart"/>
      <w:r w:rsidR="00B649EF">
        <w:rPr>
          <w:rFonts w:ascii="Book Antiqua" w:hAnsi="Book Antiqua"/>
          <w:color w:val="000000"/>
          <w:szCs w:val="22"/>
          <w:lang w:val="sr-Cyrl-RS"/>
        </w:rPr>
        <w:t>притужиље</w:t>
      </w:r>
      <w:proofErr w:type="spellEnd"/>
      <w:r w:rsidR="00024BE1">
        <w:rPr>
          <w:rFonts w:ascii="Book Antiqua" w:hAnsi="Book Antiqua"/>
          <w:color w:val="000000"/>
          <w:szCs w:val="22"/>
          <w:lang w:val="sr-Cyrl-RS"/>
        </w:rPr>
        <w:t>, повреде правила поступка</w:t>
      </w:r>
      <w:r w:rsidR="00B649EF">
        <w:rPr>
          <w:rFonts w:ascii="Book Antiqua" w:hAnsi="Book Antiqua"/>
          <w:color w:val="000000"/>
          <w:szCs w:val="22"/>
          <w:lang w:val="sr-Cyrl-RS"/>
        </w:rPr>
        <w:t xml:space="preserve"> </w:t>
      </w:r>
      <w:r w:rsidR="00112FD1">
        <w:rPr>
          <w:rFonts w:ascii="Book Antiqua" w:hAnsi="Book Antiqua"/>
          <w:color w:val="000000"/>
          <w:szCs w:val="22"/>
          <w:lang w:val="sr-Cyrl-RS"/>
        </w:rPr>
        <w:t xml:space="preserve">и </w:t>
      </w:r>
      <w:r w:rsidR="00101CDD">
        <w:rPr>
          <w:rFonts w:ascii="Book Antiqua" w:hAnsi="Book Antiqua"/>
          <w:color w:val="000000"/>
          <w:szCs w:val="22"/>
          <w:lang w:val="sr-Cyrl-RS"/>
        </w:rPr>
        <w:t xml:space="preserve">поступања супротно </w:t>
      </w:r>
      <w:r w:rsidR="00024BE1">
        <w:rPr>
          <w:rFonts w:ascii="Book Antiqua" w:hAnsi="Book Antiqua"/>
          <w:color w:val="000000"/>
          <w:szCs w:val="22"/>
          <w:lang w:val="sr-Cyrl-RS"/>
        </w:rPr>
        <w:t xml:space="preserve">налозима другостепеног органа и </w:t>
      </w:r>
      <w:r w:rsidR="00101CDD">
        <w:rPr>
          <w:rFonts w:ascii="Book Antiqua" w:hAnsi="Book Antiqua"/>
          <w:color w:val="000000"/>
          <w:szCs w:val="22"/>
          <w:lang w:val="sr-Cyrl-RS"/>
        </w:rPr>
        <w:t>закону</w:t>
      </w:r>
      <w:r w:rsidR="004913CA">
        <w:rPr>
          <w:rFonts w:ascii="Book Antiqua" w:hAnsi="Book Antiqua"/>
          <w:color w:val="000000"/>
          <w:szCs w:val="22"/>
          <w:lang w:val="sr-Cyrl-RS"/>
        </w:rPr>
        <w:t>.</w:t>
      </w:r>
      <w:r w:rsidR="00101CDD">
        <w:rPr>
          <w:rFonts w:ascii="Book Antiqua" w:hAnsi="Book Antiqua"/>
          <w:color w:val="000000"/>
          <w:szCs w:val="22"/>
          <w:lang w:val="sr-Cyrl-RS"/>
        </w:rPr>
        <w:t xml:space="preserve"> </w:t>
      </w:r>
    </w:p>
    <w:p w14:paraId="651AF798" w14:textId="3D7DC316" w:rsidR="00486EE8" w:rsidRDefault="00094CAB" w:rsidP="00B43A26">
      <w:pPr>
        <w:pStyle w:val="CharCharChar2Char7"/>
        <w:spacing w:line="240" w:lineRule="auto"/>
        <w:jc w:val="both"/>
        <w:rPr>
          <w:rFonts w:ascii="Book Antiqua" w:hAnsi="Book Antiqua"/>
          <w:sz w:val="22"/>
          <w:szCs w:val="22"/>
          <w:lang w:val="ru-RU"/>
        </w:rPr>
      </w:pPr>
      <w:r w:rsidRPr="00685AD8">
        <w:rPr>
          <w:rFonts w:ascii="Book Antiqua" w:hAnsi="Book Antiqua"/>
          <w:sz w:val="22"/>
          <w:szCs w:val="22"/>
          <w:lang w:val="sr-Cyrl-RS"/>
        </w:rPr>
        <w:t xml:space="preserve">Министарство је својим </w:t>
      </w:r>
      <w:r w:rsidR="00045B9D">
        <w:rPr>
          <w:rFonts w:ascii="Book Antiqua" w:hAnsi="Book Antiqua"/>
          <w:sz w:val="22"/>
          <w:szCs w:val="22"/>
          <w:lang w:val="sr-Cyrl-RS"/>
        </w:rPr>
        <w:t>па</w:t>
      </w:r>
      <w:r w:rsidR="003A7388">
        <w:rPr>
          <w:rFonts w:ascii="Book Antiqua" w:hAnsi="Book Antiqua"/>
          <w:sz w:val="22"/>
          <w:szCs w:val="22"/>
          <w:lang w:val="sr-Cyrl-RS"/>
        </w:rPr>
        <w:t>сивним односом према пропустима</w:t>
      </w:r>
      <w:r w:rsidR="00045B9D">
        <w:rPr>
          <w:rFonts w:ascii="Book Antiqua" w:hAnsi="Book Antiqua"/>
          <w:sz w:val="22"/>
          <w:szCs w:val="22"/>
          <w:lang w:val="sr-Cyrl-RS"/>
        </w:rPr>
        <w:t xml:space="preserve"> у раду првостепеног органа</w:t>
      </w:r>
      <w:r w:rsidR="003D4C2B">
        <w:rPr>
          <w:rFonts w:ascii="Book Antiqua" w:hAnsi="Book Antiqua"/>
          <w:sz w:val="22"/>
          <w:szCs w:val="22"/>
          <w:lang w:val="sr-Cyrl-RS"/>
        </w:rPr>
        <w:t xml:space="preserve">, </w:t>
      </w:r>
      <w:r w:rsidR="00BA7FBA">
        <w:rPr>
          <w:rFonts w:ascii="Book Antiqua" w:hAnsi="Book Antiqua"/>
          <w:sz w:val="22"/>
          <w:szCs w:val="22"/>
          <w:lang w:val="sr-Cyrl-RS"/>
        </w:rPr>
        <w:t>кој</w:t>
      </w:r>
      <w:r w:rsidR="00504454">
        <w:rPr>
          <w:rFonts w:ascii="Book Antiqua" w:hAnsi="Book Antiqua"/>
          <w:sz w:val="22"/>
          <w:szCs w:val="22"/>
          <w:lang w:val="sr-Cyrl-RS"/>
        </w:rPr>
        <w:t>е</w:t>
      </w:r>
      <w:r w:rsidR="00BA7FBA">
        <w:rPr>
          <w:rFonts w:ascii="Book Antiqua" w:hAnsi="Book Antiqua"/>
          <w:sz w:val="22"/>
          <w:szCs w:val="22"/>
          <w:lang w:val="sr-Cyrl-RS"/>
        </w:rPr>
        <w:t xml:space="preserve"> је</w:t>
      </w:r>
      <w:r w:rsidR="003D4C2B">
        <w:rPr>
          <w:rFonts w:ascii="Book Antiqua" w:hAnsi="Book Antiqua"/>
          <w:sz w:val="22"/>
          <w:szCs w:val="22"/>
          <w:lang w:val="sr-Cyrl-RS"/>
        </w:rPr>
        <w:t xml:space="preserve"> </w:t>
      </w:r>
      <w:r w:rsidR="00BA7FBA">
        <w:rPr>
          <w:rFonts w:ascii="Book Antiqua" w:hAnsi="Book Antiqua"/>
          <w:sz w:val="22"/>
          <w:szCs w:val="22"/>
          <w:lang w:val="sr-Cyrl-RS"/>
        </w:rPr>
        <w:t>утврђивало</w:t>
      </w:r>
      <w:r w:rsidR="003D4C2B">
        <w:rPr>
          <w:rFonts w:ascii="Book Antiqua" w:hAnsi="Book Antiqua"/>
          <w:sz w:val="22"/>
          <w:szCs w:val="22"/>
          <w:lang w:val="sr-Cyrl-RS"/>
        </w:rPr>
        <w:t xml:space="preserve"> током три године</w:t>
      </w:r>
      <w:r w:rsidR="00045B9D">
        <w:rPr>
          <w:rFonts w:ascii="Book Antiqua" w:hAnsi="Book Antiqua"/>
          <w:sz w:val="22"/>
          <w:szCs w:val="22"/>
          <w:lang w:val="sr-Cyrl-RS"/>
        </w:rPr>
        <w:t>,</w:t>
      </w:r>
      <w:r w:rsidRPr="00685AD8">
        <w:rPr>
          <w:rFonts w:ascii="Book Antiqua" w:hAnsi="Book Antiqua"/>
          <w:sz w:val="22"/>
          <w:szCs w:val="22"/>
          <w:lang w:val="sr-Cyrl-RS"/>
        </w:rPr>
        <w:t xml:space="preserve"> допринело одуговлачењу поступка на штету права </w:t>
      </w:r>
      <w:proofErr w:type="spellStart"/>
      <w:r w:rsidRPr="00685AD8">
        <w:rPr>
          <w:rFonts w:ascii="Book Antiqua" w:hAnsi="Book Antiqua"/>
          <w:sz w:val="22"/>
          <w:szCs w:val="22"/>
          <w:lang w:val="sr-Cyrl-RS"/>
        </w:rPr>
        <w:lastRenderedPageBreak/>
        <w:t>притуж</w:t>
      </w:r>
      <w:r w:rsidR="00CD71F0" w:rsidRPr="00685AD8">
        <w:rPr>
          <w:rFonts w:ascii="Book Antiqua" w:hAnsi="Book Antiqua"/>
          <w:sz w:val="22"/>
          <w:szCs w:val="22"/>
          <w:lang w:val="sr-Cyrl-RS"/>
        </w:rPr>
        <w:t>иље</w:t>
      </w:r>
      <w:proofErr w:type="spellEnd"/>
      <w:r w:rsidR="00CD71F0" w:rsidRPr="00685AD8">
        <w:rPr>
          <w:rFonts w:ascii="Book Antiqua" w:hAnsi="Book Antiqua"/>
          <w:sz w:val="22"/>
          <w:szCs w:val="22"/>
          <w:lang w:val="sr-Cyrl-RS"/>
        </w:rPr>
        <w:t xml:space="preserve"> и </w:t>
      </w:r>
      <w:r w:rsidR="001F0D6C">
        <w:rPr>
          <w:rFonts w:ascii="Book Antiqua" w:hAnsi="Book Antiqua"/>
          <w:sz w:val="22"/>
          <w:szCs w:val="22"/>
          <w:lang w:val="sr-Cyrl-RS"/>
        </w:rPr>
        <w:t xml:space="preserve">њеног детета </w:t>
      </w:r>
      <w:r w:rsidRPr="00685AD8">
        <w:rPr>
          <w:rFonts w:ascii="Book Antiqua" w:hAnsi="Book Antiqua"/>
          <w:sz w:val="22"/>
          <w:szCs w:val="22"/>
          <w:lang w:val="sr-Cyrl-RS"/>
        </w:rPr>
        <w:t>и повредило принципе</w:t>
      </w:r>
      <w:r w:rsidR="00CD71F0" w:rsidRPr="00685AD8">
        <w:rPr>
          <w:rFonts w:ascii="Book Antiqua" w:hAnsi="Book Antiqua"/>
          <w:sz w:val="22"/>
          <w:szCs w:val="22"/>
          <w:lang w:val="sr-Cyrl-RS"/>
        </w:rPr>
        <w:t xml:space="preserve"> добре управе. </w:t>
      </w:r>
      <w:r w:rsidRPr="00685AD8">
        <w:rPr>
          <w:rFonts w:ascii="Book Antiqua" w:hAnsi="Book Antiqua"/>
          <w:sz w:val="22"/>
          <w:szCs w:val="22"/>
          <w:lang w:val="ru-RU"/>
        </w:rPr>
        <w:t xml:space="preserve">Током поступка Заштитника грађана утврђено је да </w:t>
      </w:r>
      <w:r w:rsidR="00BA7FBA">
        <w:rPr>
          <w:rFonts w:ascii="Book Antiqua" w:hAnsi="Book Antiqua"/>
          <w:sz w:val="22"/>
          <w:szCs w:val="22"/>
          <w:lang w:val="ru-RU"/>
        </w:rPr>
        <w:t>током две године и</w:t>
      </w:r>
      <w:r w:rsidR="000E4A96">
        <w:rPr>
          <w:rFonts w:ascii="Book Antiqua" w:hAnsi="Book Antiqua"/>
          <w:sz w:val="22"/>
          <w:szCs w:val="22"/>
          <w:lang w:val="ru-RU"/>
        </w:rPr>
        <w:t xml:space="preserve"> 6 </w:t>
      </w:r>
      <w:r w:rsidRPr="00685AD8">
        <w:rPr>
          <w:rFonts w:ascii="Book Antiqua" w:hAnsi="Book Antiqua"/>
          <w:sz w:val="22"/>
          <w:szCs w:val="22"/>
          <w:lang w:val="ru-RU"/>
        </w:rPr>
        <w:t xml:space="preserve">поништених решења првостепеног органа и два налога за поступање које је Центру упутило Министарство, </w:t>
      </w:r>
      <w:r w:rsidR="0040608E" w:rsidRPr="00685AD8">
        <w:rPr>
          <w:rFonts w:ascii="Book Antiqua" w:hAnsi="Book Antiqua"/>
          <w:sz w:val="22"/>
          <w:szCs w:val="22"/>
          <w:lang w:val="ru-RU"/>
        </w:rPr>
        <w:t xml:space="preserve">Центар није донео </w:t>
      </w:r>
      <w:r w:rsidR="0040608E">
        <w:rPr>
          <w:rFonts w:ascii="Book Antiqua" w:hAnsi="Book Antiqua"/>
          <w:sz w:val="22"/>
          <w:szCs w:val="22"/>
          <w:lang w:val="ru-RU"/>
        </w:rPr>
        <w:t>одлуку на основу правилно и пот</w:t>
      </w:r>
      <w:r w:rsidR="0040608E" w:rsidRPr="00685AD8">
        <w:rPr>
          <w:rFonts w:ascii="Book Antiqua" w:hAnsi="Book Antiqua"/>
          <w:sz w:val="22"/>
          <w:szCs w:val="22"/>
          <w:lang w:val="ru-RU"/>
        </w:rPr>
        <w:t>п</w:t>
      </w:r>
      <w:r w:rsidR="0040608E">
        <w:rPr>
          <w:rFonts w:ascii="Book Antiqua" w:hAnsi="Book Antiqua"/>
          <w:sz w:val="22"/>
          <w:szCs w:val="22"/>
          <w:lang w:val="ru-RU"/>
        </w:rPr>
        <w:t>у</w:t>
      </w:r>
      <w:r w:rsidR="0040608E" w:rsidRPr="00685AD8">
        <w:rPr>
          <w:rFonts w:ascii="Book Antiqua" w:hAnsi="Book Antiqua"/>
          <w:sz w:val="22"/>
          <w:szCs w:val="22"/>
          <w:lang w:val="ru-RU"/>
        </w:rPr>
        <w:t>но утврђеног чињеничног стања, поштујући правила п</w:t>
      </w:r>
      <w:r w:rsidR="0040608E">
        <w:rPr>
          <w:rFonts w:ascii="Book Antiqua" w:hAnsi="Book Antiqua"/>
          <w:sz w:val="22"/>
          <w:szCs w:val="22"/>
          <w:lang w:val="ru-RU"/>
        </w:rPr>
        <w:t>оступка и у складу са законом и примедбама и налозима другостепеног органа</w:t>
      </w:r>
      <w:r w:rsidR="00CC4FAC">
        <w:rPr>
          <w:rFonts w:ascii="Book Antiqua" w:hAnsi="Book Antiqua"/>
          <w:sz w:val="22"/>
          <w:szCs w:val="22"/>
          <w:lang w:val="ru-RU"/>
        </w:rPr>
        <w:t>. Упркос томе,</w:t>
      </w:r>
      <w:r w:rsidRPr="00685AD8">
        <w:rPr>
          <w:rFonts w:ascii="Book Antiqua" w:hAnsi="Book Antiqua"/>
          <w:sz w:val="22"/>
          <w:szCs w:val="22"/>
          <w:lang w:val="ru-RU"/>
        </w:rPr>
        <w:t xml:space="preserve"> Министарство</w:t>
      </w:r>
      <w:r w:rsidR="00CC4FAC">
        <w:rPr>
          <w:rFonts w:ascii="Book Antiqua" w:hAnsi="Book Antiqua"/>
          <w:sz w:val="22"/>
          <w:szCs w:val="22"/>
          <w:lang w:val="ru-RU"/>
        </w:rPr>
        <w:t xml:space="preserve"> је</w:t>
      </w:r>
      <w:r w:rsidR="00C35A7E" w:rsidRPr="00685AD8">
        <w:rPr>
          <w:rFonts w:ascii="Book Antiqua" w:hAnsi="Book Antiqua"/>
          <w:sz w:val="22"/>
          <w:szCs w:val="22"/>
          <w:lang w:val="ru-RU"/>
        </w:rPr>
        <w:t xml:space="preserve"> </w:t>
      </w:r>
      <w:r w:rsidR="006011DA">
        <w:rPr>
          <w:rFonts w:ascii="Book Antiqua" w:hAnsi="Book Antiqua"/>
          <w:sz w:val="22"/>
          <w:szCs w:val="22"/>
          <w:lang w:val="ru-RU"/>
        </w:rPr>
        <w:t xml:space="preserve">по истом захтеву притужиље </w:t>
      </w:r>
      <w:r w:rsidR="00AC05DA" w:rsidRPr="004A2BC3">
        <w:rPr>
          <w:rFonts w:ascii="Book Antiqua" w:hAnsi="Book Antiqua"/>
          <w:sz w:val="22"/>
          <w:szCs w:val="22"/>
          <w:lang w:val="ru-RU"/>
        </w:rPr>
        <w:t xml:space="preserve">од </w:t>
      </w:r>
      <w:r w:rsidR="00AC05DA" w:rsidRPr="004A2BC3">
        <w:rPr>
          <w:rFonts w:ascii="Book Antiqua" w:hAnsi="Book Antiqua"/>
          <w:color w:val="000000"/>
          <w:sz w:val="22"/>
          <w:szCs w:val="22"/>
          <w:lang w:val="sr-Cyrl-RS"/>
        </w:rPr>
        <w:t>3. 3. 2022. године</w:t>
      </w:r>
      <w:r w:rsidR="00921C44" w:rsidRPr="004A2BC3">
        <w:rPr>
          <w:rFonts w:ascii="Book Antiqua" w:hAnsi="Book Antiqua"/>
          <w:sz w:val="22"/>
          <w:szCs w:val="22"/>
          <w:lang w:val="ru-RU"/>
        </w:rPr>
        <w:t xml:space="preserve"> наставило</w:t>
      </w:r>
      <w:r w:rsidR="00921C44" w:rsidRPr="00685AD8">
        <w:rPr>
          <w:rFonts w:ascii="Book Antiqua" w:hAnsi="Book Antiqua"/>
          <w:sz w:val="22"/>
          <w:szCs w:val="22"/>
          <w:lang w:val="ru-RU"/>
        </w:rPr>
        <w:t xml:space="preserve"> да поступа на исти начин неделотворно и неефикасно</w:t>
      </w:r>
      <w:r w:rsidR="003A7388">
        <w:rPr>
          <w:rFonts w:ascii="Book Antiqua" w:hAnsi="Book Antiqua"/>
          <w:sz w:val="22"/>
          <w:szCs w:val="22"/>
          <w:lang w:val="ru-RU"/>
        </w:rPr>
        <w:t xml:space="preserve"> и током треће (2025.) године:</w:t>
      </w:r>
      <w:r w:rsidR="00921C44">
        <w:rPr>
          <w:rFonts w:ascii="Book Antiqua" w:hAnsi="Book Antiqua"/>
          <w:sz w:val="22"/>
          <w:szCs w:val="22"/>
          <w:lang w:val="ru-RU"/>
        </w:rPr>
        <w:t xml:space="preserve"> </w:t>
      </w:r>
      <w:r w:rsidR="00CC4FAC">
        <w:rPr>
          <w:rFonts w:ascii="Book Antiqua" w:hAnsi="Book Antiqua"/>
          <w:sz w:val="22"/>
          <w:szCs w:val="22"/>
          <w:lang w:val="ru-RU"/>
        </w:rPr>
        <w:t>поништавајући решења првостепеног органа на основу истих примедби</w:t>
      </w:r>
      <w:r w:rsidR="00686629">
        <w:rPr>
          <w:rFonts w:ascii="Book Antiqua" w:hAnsi="Book Antiqua"/>
          <w:sz w:val="22"/>
          <w:szCs w:val="22"/>
          <w:lang w:val="ru-RU"/>
        </w:rPr>
        <w:t>, које је упућивао првостепеном орган</w:t>
      </w:r>
      <w:r w:rsidR="00FC06F4">
        <w:rPr>
          <w:rFonts w:ascii="Book Antiqua" w:hAnsi="Book Antiqua"/>
          <w:sz w:val="22"/>
          <w:szCs w:val="22"/>
          <w:lang w:val="ru-RU"/>
        </w:rPr>
        <w:t>у</w:t>
      </w:r>
      <w:r w:rsidR="00CC4FAC">
        <w:rPr>
          <w:rFonts w:ascii="Book Antiqua" w:hAnsi="Book Antiqua"/>
          <w:sz w:val="22"/>
          <w:szCs w:val="22"/>
          <w:lang w:val="ru-RU"/>
        </w:rPr>
        <w:t xml:space="preserve"> и</w:t>
      </w:r>
      <w:r w:rsidR="00686629">
        <w:rPr>
          <w:rFonts w:ascii="Book Antiqua" w:hAnsi="Book Antiqua"/>
          <w:sz w:val="22"/>
          <w:szCs w:val="22"/>
          <w:lang w:val="ru-RU"/>
        </w:rPr>
        <w:t xml:space="preserve"> током</w:t>
      </w:r>
      <w:r w:rsidR="00CC4FAC">
        <w:rPr>
          <w:rFonts w:ascii="Book Antiqua" w:hAnsi="Book Antiqua"/>
          <w:sz w:val="22"/>
          <w:szCs w:val="22"/>
          <w:lang w:val="ru-RU"/>
        </w:rPr>
        <w:t xml:space="preserve"> претходне две године</w:t>
      </w:r>
      <w:r w:rsidR="00921C44">
        <w:rPr>
          <w:rFonts w:ascii="Book Antiqua" w:hAnsi="Book Antiqua"/>
          <w:sz w:val="22"/>
          <w:szCs w:val="22"/>
          <w:lang w:val="ru-RU"/>
        </w:rPr>
        <w:t xml:space="preserve"> </w:t>
      </w:r>
      <w:r w:rsidR="00921C44" w:rsidRPr="00BA507F">
        <w:rPr>
          <w:rFonts w:ascii="Book Antiqua" w:hAnsi="Book Antiqua"/>
          <w:sz w:val="22"/>
          <w:szCs w:val="22"/>
          <w:lang w:val="ru-RU"/>
        </w:rPr>
        <w:t>(</w:t>
      </w:r>
      <w:r w:rsidR="00686629" w:rsidRPr="00BA507F">
        <w:rPr>
          <w:rFonts w:ascii="Book Antiqua" w:hAnsi="Book Antiqua"/>
          <w:sz w:val="22"/>
          <w:szCs w:val="22"/>
          <w:lang w:val="ru-RU"/>
        </w:rPr>
        <w:t xml:space="preserve">због </w:t>
      </w:r>
      <w:r w:rsidR="00D738EA" w:rsidRPr="00BA507F">
        <w:rPr>
          <w:rFonts w:ascii="Book Antiqua" w:hAnsi="Book Antiqua"/>
          <w:sz w:val="22"/>
          <w:szCs w:val="22"/>
          <w:lang w:val="ru-RU"/>
        </w:rPr>
        <w:t>нестручно</w:t>
      </w:r>
      <w:r w:rsidR="00686629" w:rsidRPr="00BA507F">
        <w:rPr>
          <w:rFonts w:ascii="Book Antiqua" w:hAnsi="Book Antiqua"/>
          <w:sz w:val="22"/>
          <w:szCs w:val="22"/>
          <w:lang w:val="ru-RU"/>
        </w:rPr>
        <w:t>г рада</w:t>
      </w:r>
      <w:r w:rsidR="00CE67B1" w:rsidRPr="00BA507F">
        <w:rPr>
          <w:rFonts w:ascii="Book Antiqua" w:hAnsi="Book Antiqua"/>
          <w:sz w:val="22"/>
          <w:szCs w:val="22"/>
          <w:lang w:val="ru-RU"/>
        </w:rPr>
        <w:t>, неправилно и неп</w:t>
      </w:r>
      <w:r w:rsidR="00D738EA" w:rsidRPr="00BA507F">
        <w:rPr>
          <w:rFonts w:ascii="Book Antiqua" w:hAnsi="Book Antiqua"/>
          <w:sz w:val="22"/>
          <w:szCs w:val="22"/>
          <w:lang w:val="ru-RU"/>
        </w:rPr>
        <w:t>отпуно утврђеног</w:t>
      </w:r>
      <w:r w:rsidR="00CE67B1" w:rsidRPr="00BA507F">
        <w:rPr>
          <w:rFonts w:ascii="Book Antiqua" w:hAnsi="Book Antiqua"/>
          <w:sz w:val="22"/>
          <w:szCs w:val="22"/>
          <w:lang w:val="ru-RU"/>
        </w:rPr>
        <w:t xml:space="preserve"> чињеничног стања</w:t>
      </w:r>
      <w:r w:rsidR="00E727CA" w:rsidRPr="00BA507F">
        <w:rPr>
          <w:rFonts w:ascii="Book Antiqua" w:hAnsi="Book Antiqua"/>
          <w:sz w:val="22"/>
          <w:szCs w:val="22"/>
          <w:lang w:val="ru-RU"/>
        </w:rPr>
        <w:t>,</w:t>
      </w:r>
      <w:r w:rsidR="00686629" w:rsidRPr="00BA507F">
        <w:rPr>
          <w:rFonts w:ascii="Book Antiqua" w:hAnsi="Book Antiqua"/>
          <w:sz w:val="22"/>
          <w:szCs w:val="22"/>
          <w:lang w:val="ru-RU"/>
        </w:rPr>
        <w:t xml:space="preserve"> извођења</w:t>
      </w:r>
      <w:r w:rsidR="00D738EA" w:rsidRPr="00BA507F">
        <w:rPr>
          <w:rFonts w:ascii="Book Antiqua" w:hAnsi="Book Antiqua"/>
          <w:sz w:val="22"/>
          <w:szCs w:val="22"/>
          <w:lang w:val="ru-RU"/>
        </w:rPr>
        <w:t xml:space="preserve"> погрешних закључака и </w:t>
      </w:r>
      <w:r w:rsidR="00E727CA" w:rsidRPr="00BA507F">
        <w:rPr>
          <w:rFonts w:ascii="Book Antiqua" w:hAnsi="Book Antiqua"/>
          <w:sz w:val="22"/>
          <w:szCs w:val="22"/>
          <w:lang w:val="ru-RU"/>
        </w:rPr>
        <w:t xml:space="preserve">погрешне </w:t>
      </w:r>
      <w:r w:rsidR="00D738EA" w:rsidRPr="00BA507F">
        <w:rPr>
          <w:rFonts w:ascii="Book Antiqua" w:hAnsi="Book Antiqua"/>
          <w:sz w:val="22"/>
          <w:szCs w:val="22"/>
          <w:lang w:val="ru-RU"/>
        </w:rPr>
        <w:t>примене материјалног права и</w:t>
      </w:r>
      <w:r w:rsidR="008F5185" w:rsidRPr="00BA507F">
        <w:rPr>
          <w:rFonts w:ascii="Book Antiqua" w:hAnsi="Book Antiqua"/>
          <w:sz w:val="22"/>
          <w:szCs w:val="22"/>
          <w:lang w:val="ru-RU"/>
        </w:rPr>
        <w:t xml:space="preserve"> повреде правила поступка</w:t>
      </w:r>
      <w:r w:rsidR="00921C44" w:rsidRPr="00BA507F">
        <w:rPr>
          <w:rFonts w:ascii="Book Antiqua" w:hAnsi="Book Antiqua"/>
          <w:sz w:val="22"/>
          <w:szCs w:val="22"/>
          <w:lang w:val="ru-RU"/>
        </w:rPr>
        <w:t>)</w:t>
      </w:r>
      <w:r w:rsidR="000C4030">
        <w:rPr>
          <w:rFonts w:ascii="Book Antiqua" w:hAnsi="Book Antiqua"/>
          <w:sz w:val="22"/>
          <w:szCs w:val="22"/>
          <w:lang w:val="ru-RU"/>
        </w:rPr>
        <w:t>;</w:t>
      </w:r>
      <w:r w:rsidR="00475E43" w:rsidRPr="00BA507F">
        <w:rPr>
          <w:rFonts w:ascii="Book Antiqua" w:hAnsi="Book Antiqua"/>
          <w:sz w:val="22"/>
          <w:szCs w:val="22"/>
          <w:lang w:val="ru-RU"/>
        </w:rPr>
        <w:t xml:space="preserve"> </w:t>
      </w:r>
      <w:r w:rsidR="00C35A7E" w:rsidRPr="00BA507F">
        <w:rPr>
          <w:rFonts w:ascii="Book Antiqua" w:hAnsi="Book Antiqua"/>
          <w:sz w:val="22"/>
          <w:szCs w:val="22"/>
          <w:lang w:val="ru-RU"/>
        </w:rPr>
        <w:t xml:space="preserve">иако је било очигледно </w:t>
      </w:r>
      <w:r w:rsidR="00B912AB">
        <w:rPr>
          <w:rFonts w:ascii="Book Antiqua" w:hAnsi="Book Antiqua"/>
          <w:sz w:val="22"/>
          <w:szCs w:val="22"/>
          <w:lang w:val="ru-RU"/>
        </w:rPr>
        <w:t xml:space="preserve">да </w:t>
      </w:r>
      <w:r w:rsidR="00C35A7E" w:rsidRPr="00BA507F">
        <w:rPr>
          <w:rFonts w:ascii="Book Antiqua" w:hAnsi="Book Antiqua"/>
          <w:sz w:val="22"/>
          <w:szCs w:val="22"/>
          <w:lang w:val="ru-RU"/>
        </w:rPr>
        <w:t>ће пр</w:t>
      </w:r>
      <w:r w:rsidR="00C35A7E" w:rsidRPr="00685AD8">
        <w:rPr>
          <w:rFonts w:ascii="Book Antiqua" w:hAnsi="Book Antiqua"/>
          <w:sz w:val="22"/>
          <w:szCs w:val="22"/>
          <w:lang w:val="ru-RU"/>
        </w:rPr>
        <w:t>востепени орган наставити са ускраћивањем права кориснику</w:t>
      </w:r>
      <w:r w:rsidR="00D738EA">
        <w:rPr>
          <w:rFonts w:ascii="Book Antiqua" w:hAnsi="Book Antiqua"/>
          <w:sz w:val="22"/>
          <w:szCs w:val="22"/>
          <w:lang w:val="ru-RU"/>
        </w:rPr>
        <w:t xml:space="preserve"> </w:t>
      </w:r>
      <w:r w:rsidR="00921C44">
        <w:rPr>
          <w:rFonts w:ascii="Book Antiqua" w:hAnsi="Book Antiqua"/>
          <w:sz w:val="22"/>
          <w:szCs w:val="22"/>
          <w:lang w:val="ru-RU"/>
        </w:rPr>
        <w:t>и са истим</w:t>
      </w:r>
      <w:r w:rsidR="005F5257">
        <w:rPr>
          <w:rFonts w:ascii="Book Antiqua" w:hAnsi="Book Antiqua"/>
          <w:sz w:val="22"/>
          <w:szCs w:val="22"/>
          <w:lang w:val="ru-RU"/>
        </w:rPr>
        <w:t xml:space="preserve"> неправилности</w:t>
      </w:r>
      <w:r w:rsidR="00921C44">
        <w:rPr>
          <w:rFonts w:ascii="Book Antiqua" w:hAnsi="Book Antiqua"/>
          <w:sz w:val="22"/>
          <w:szCs w:val="22"/>
          <w:lang w:val="ru-RU"/>
        </w:rPr>
        <w:t>ма у свом поступању,</w:t>
      </w:r>
      <w:r w:rsidR="0026105F">
        <w:rPr>
          <w:rFonts w:ascii="Book Antiqua" w:hAnsi="Book Antiqua"/>
          <w:sz w:val="22"/>
          <w:szCs w:val="22"/>
          <w:lang w:val="ru-RU"/>
        </w:rPr>
        <w:t xml:space="preserve"> који су већ утврђени т</w:t>
      </w:r>
      <w:r w:rsidR="00921C44">
        <w:rPr>
          <w:rFonts w:ascii="Book Antiqua" w:hAnsi="Book Antiqua"/>
          <w:sz w:val="22"/>
          <w:szCs w:val="22"/>
          <w:lang w:val="ru-RU"/>
        </w:rPr>
        <w:t>оком претходне две године</w:t>
      </w:r>
      <w:r w:rsidR="00C35A7E" w:rsidRPr="00685AD8">
        <w:rPr>
          <w:rFonts w:ascii="Book Antiqua" w:hAnsi="Book Antiqua"/>
          <w:sz w:val="22"/>
          <w:szCs w:val="22"/>
          <w:lang w:val="ru-RU"/>
        </w:rPr>
        <w:t xml:space="preserve">. </w:t>
      </w:r>
    </w:p>
    <w:p w14:paraId="4EB8751F" w14:textId="7802B6B8" w:rsidR="00F374C3" w:rsidRPr="000629FB" w:rsidRDefault="00486EE8" w:rsidP="008C25DC">
      <w:pPr>
        <w:shd w:val="clear" w:color="auto" w:fill="FFFFFF"/>
        <w:spacing w:after="150"/>
        <w:jc w:val="both"/>
        <w:rPr>
          <w:rFonts w:ascii="Book Antiqua" w:hAnsi="Book Antiqua" w:cs="Helvetica"/>
          <w:szCs w:val="22"/>
          <w:lang w:val="en-US"/>
        </w:rPr>
      </w:pPr>
      <w:r w:rsidRPr="000B12BA">
        <w:rPr>
          <w:rFonts w:ascii="Book Antiqua" w:hAnsi="Book Antiqua"/>
          <w:szCs w:val="22"/>
          <w:lang w:val="ru-RU"/>
        </w:rPr>
        <w:t xml:space="preserve">Министарство </w:t>
      </w:r>
      <w:r w:rsidR="003C6DF4" w:rsidRPr="000B12BA">
        <w:rPr>
          <w:rFonts w:ascii="Book Antiqua" w:hAnsi="Book Antiqua"/>
          <w:szCs w:val="22"/>
          <w:lang w:val="ru-RU"/>
        </w:rPr>
        <w:t>је дос</w:t>
      </w:r>
      <w:r w:rsidRPr="000B12BA">
        <w:rPr>
          <w:rFonts w:ascii="Book Antiqua" w:hAnsi="Book Antiqua"/>
          <w:szCs w:val="22"/>
          <w:lang w:val="ru-RU"/>
        </w:rPr>
        <w:t>ледно пропуштало да предузме друге мере из својих надлежности ради делотворног и ефикасног поступања, које би омог</w:t>
      </w:r>
      <w:r w:rsidR="003C6DF4" w:rsidRPr="000B12BA">
        <w:rPr>
          <w:rFonts w:ascii="Book Antiqua" w:hAnsi="Book Antiqua"/>
          <w:szCs w:val="22"/>
          <w:lang w:val="ru-RU"/>
        </w:rPr>
        <w:t>ући</w:t>
      </w:r>
      <w:r w:rsidRPr="000B12BA">
        <w:rPr>
          <w:rFonts w:ascii="Book Antiqua" w:hAnsi="Book Antiqua"/>
          <w:szCs w:val="22"/>
          <w:lang w:val="ru-RU"/>
        </w:rPr>
        <w:t xml:space="preserve">ло </w:t>
      </w:r>
      <w:r w:rsidR="003C6DF4" w:rsidRPr="000B12BA">
        <w:rPr>
          <w:rFonts w:ascii="Book Antiqua" w:hAnsi="Book Antiqua"/>
          <w:szCs w:val="22"/>
          <w:lang w:val="ru-RU"/>
        </w:rPr>
        <w:t>правовремено</w:t>
      </w:r>
      <w:r w:rsidR="008C1D9E" w:rsidRPr="000B12BA">
        <w:rPr>
          <w:rFonts w:ascii="Book Antiqua" w:hAnsi="Book Antiqua"/>
          <w:szCs w:val="22"/>
          <w:lang w:val="ru-RU"/>
        </w:rPr>
        <w:t>, континуирано</w:t>
      </w:r>
      <w:r w:rsidR="003C6DF4" w:rsidRPr="000B12BA">
        <w:rPr>
          <w:rFonts w:ascii="Book Antiqua" w:hAnsi="Book Antiqua"/>
          <w:szCs w:val="22"/>
          <w:lang w:val="ru-RU"/>
        </w:rPr>
        <w:t xml:space="preserve"> </w:t>
      </w:r>
      <w:r w:rsidR="008C1D9E" w:rsidRPr="000B12BA">
        <w:rPr>
          <w:rFonts w:ascii="Book Antiqua" w:hAnsi="Book Antiqua"/>
          <w:szCs w:val="22"/>
          <w:lang w:val="ru-RU"/>
        </w:rPr>
        <w:t>и у ск</w:t>
      </w:r>
      <w:r w:rsidR="00CA4A7D" w:rsidRPr="000B12BA">
        <w:rPr>
          <w:rFonts w:ascii="Book Antiqua" w:hAnsi="Book Antiqua"/>
          <w:szCs w:val="22"/>
          <w:lang w:val="ru-RU"/>
        </w:rPr>
        <w:t>ла</w:t>
      </w:r>
      <w:r w:rsidR="008C1D9E" w:rsidRPr="000B12BA">
        <w:rPr>
          <w:rFonts w:ascii="Book Antiqua" w:hAnsi="Book Antiqua"/>
          <w:szCs w:val="22"/>
          <w:lang w:val="ru-RU"/>
        </w:rPr>
        <w:t xml:space="preserve">ду са законом </w:t>
      </w:r>
      <w:r w:rsidRPr="000B12BA">
        <w:rPr>
          <w:rFonts w:ascii="Book Antiqua" w:hAnsi="Book Antiqua"/>
          <w:szCs w:val="22"/>
          <w:lang w:val="ru-RU"/>
        </w:rPr>
        <w:t>оства</w:t>
      </w:r>
      <w:r w:rsidR="003C6DF4" w:rsidRPr="000B12BA">
        <w:rPr>
          <w:rFonts w:ascii="Book Antiqua" w:hAnsi="Book Antiqua"/>
          <w:szCs w:val="22"/>
          <w:lang w:val="ru-RU"/>
        </w:rPr>
        <w:t>ри</w:t>
      </w:r>
      <w:r w:rsidRPr="000B12BA">
        <w:rPr>
          <w:rFonts w:ascii="Book Antiqua" w:hAnsi="Book Antiqua"/>
          <w:szCs w:val="22"/>
          <w:lang w:val="ru-RU"/>
        </w:rPr>
        <w:t>вање права притужиљи</w:t>
      </w:r>
      <w:r w:rsidR="008C1D9E" w:rsidRPr="000B12BA">
        <w:rPr>
          <w:rFonts w:ascii="Book Antiqua" w:hAnsi="Book Antiqua"/>
          <w:szCs w:val="22"/>
          <w:lang w:val="ru-RU"/>
        </w:rPr>
        <w:t xml:space="preserve"> и</w:t>
      </w:r>
      <w:r w:rsidRPr="000B12BA">
        <w:rPr>
          <w:rFonts w:ascii="Book Antiqua" w:hAnsi="Book Antiqua"/>
          <w:szCs w:val="22"/>
          <w:lang w:val="ru-RU"/>
        </w:rPr>
        <w:t xml:space="preserve"> њеној </w:t>
      </w:r>
      <w:r w:rsidR="00514768">
        <w:rPr>
          <w:rFonts w:ascii="Book Antiqua" w:hAnsi="Book Antiqua"/>
          <w:szCs w:val="22"/>
          <w:lang w:val="ru-RU"/>
        </w:rPr>
        <w:t xml:space="preserve">једнородитељској </w:t>
      </w:r>
      <w:r w:rsidRPr="000B12BA">
        <w:rPr>
          <w:rFonts w:ascii="Book Antiqua" w:hAnsi="Book Antiqua"/>
          <w:szCs w:val="22"/>
          <w:lang w:val="ru-RU"/>
        </w:rPr>
        <w:t xml:space="preserve">породици. </w:t>
      </w:r>
      <w:r w:rsidR="00A64250" w:rsidRPr="000B12BA">
        <w:rPr>
          <w:rFonts w:ascii="Book Antiqua" w:hAnsi="Book Antiqua"/>
          <w:szCs w:val="22"/>
          <w:lang w:val="ru-RU"/>
        </w:rPr>
        <w:t>Другостепени орг</w:t>
      </w:r>
      <w:r w:rsidR="00CA4A7D" w:rsidRPr="000B12BA">
        <w:rPr>
          <w:rFonts w:ascii="Book Antiqua" w:hAnsi="Book Antiqua"/>
          <w:szCs w:val="22"/>
          <w:lang w:val="ru-RU"/>
        </w:rPr>
        <w:t>ан</w:t>
      </w:r>
      <w:r w:rsidR="00A64250" w:rsidRPr="000B12BA">
        <w:rPr>
          <w:rFonts w:ascii="Book Antiqua" w:hAnsi="Book Antiqua"/>
          <w:szCs w:val="22"/>
          <w:lang w:val="ru-RU"/>
        </w:rPr>
        <w:t xml:space="preserve"> је у овом слу</w:t>
      </w:r>
      <w:r w:rsidR="00CA4A7D" w:rsidRPr="000B12BA">
        <w:rPr>
          <w:rFonts w:ascii="Book Antiqua" w:hAnsi="Book Antiqua"/>
          <w:szCs w:val="22"/>
          <w:lang w:val="ru-RU"/>
        </w:rPr>
        <w:t>ча</w:t>
      </w:r>
      <w:r w:rsidR="00A64250" w:rsidRPr="000B12BA">
        <w:rPr>
          <w:rFonts w:ascii="Book Antiqua" w:hAnsi="Book Antiqua"/>
          <w:szCs w:val="22"/>
          <w:lang w:val="ru-RU"/>
        </w:rPr>
        <w:t xml:space="preserve">ју, </w:t>
      </w:r>
      <w:r w:rsidR="00CA4A7D" w:rsidRPr="000B12BA">
        <w:rPr>
          <w:rFonts w:ascii="Book Antiqua" w:hAnsi="Book Antiqua"/>
          <w:szCs w:val="22"/>
          <w:lang w:val="ru-RU"/>
        </w:rPr>
        <w:t xml:space="preserve">током три године </w:t>
      </w:r>
      <w:r w:rsidR="00A64250" w:rsidRPr="000B12BA">
        <w:rPr>
          <w:rFonts w:ascii="Book Antiqua" w:hAnsi="Book Antiqua"/>
          <w:szCs w:val="22"/>
          <w:lang w:val="ru-RU"/>
        </w:rPr>
        <w:t>пропуштао да</w:t>
      </w:r>
      <w:r w:rsidR="008C25DC" w:rsidRPr="000B12BA">
        <w:rPr>
          <w:rFonts w:ascii="Book Antiqua" w:hAnsi="Book Antiqua"/>
          <w:szCs w:val="22"/>
          <w:lang w:val="ru-RU"/>
        </w:rPr>
        <w:t xml:space="preserve"> </w:t>
      </w:r>
      <w:r w:rsidR="008C25DC" w:rsidRPr="000629FB">
        <w:rPr>
          <w:rFonts w:ascii="Book Antiqua" w:hAnsi="Book Antiqua"/>
          <w:szCs w:val="22"/>
          <w:lang w:val="ru-RU"/>
        </w:rPr>
        <w:t>изврши своју обавезу</w:t>
      </w:r>
      <w:r w:rsidR="00A64250" w:rsidRPr="000629FB">
        <w:rPr>
          <w:rFonts w:ascii="Book Antiqua" w:hAnsi="Book Antiqua"/>
          <w:szCs w:val="22"/>
          <w:lang w:val="ru-RU"/>
        </w:rPr>
        <w:t xml:space="preserve"> </w:t>
      </w:r>
      <w:r w:rsidR="005C42B7" w:rsidRPr="000629FB">
        <w:rPr>
          <w:rFonts w:ascii="Book Antiqua" w:hAnsi="Book Antiqua"/>
          <w:szCs w:val="22"/>
        </w:rPr>
        <w:t>у</w:t>
      </w:r>
      <w:r w:rsidR="003D290F" w:rsidRPr="000629FB">
        <w:rPr>
          <w:rFonts w:ascii="Book Antiqua" w:hAnsi="Book Antiqua"/>
          <w:szCs w:val="22"/>
        </w:rPr>
        <w:t xml:space="preserve"> складу са важећим правилима Закона о општем управном поступку</w:t>
      </w:r>
      <w:r w:rsidR="00B36672" w:rsidRPr="000629FB">
        <w:rPr>
          <w:rFonts w:ascii="Book Antiqua" w:hAnsi="Book Antiqua"/>
          <w:szCs w:val="22"/>
        </w:rPr>
        <w:t xml:space="preserve"> и </w:t>
      </w:r>
      <w:proofErr w:type="spellStart"/>
      <w:r w:rsidR="00B36672" w:rsidRPr="000629FB">
        <w:rPr>
          <w:rFonts w:ascii="Book Antiqua" w:hAnsi="Book Antiqua" w:cs="Helvetica"/>
          <w:szCs w:val="22"/>
          <w:lang w:val="en-US"/>
        </w:rPr>
        <w:t>сам</w:t>
      </w:r>
      <w:proofErr w:type="spellEnd"/>
      <w:r w:rsidR="00B36672" w:rsidRPr="000629FB">
        <w:rPr>
          <w:rFonts w:ascii="Book Antiqua" w:hAnsi="Book Antiqua" w:cs="Helvetica"/>
          <w:szCs w:val="22"/>
          <w:lang w:val="en-US"/>
        </w:rPr>
        <w:t xml:space="preserve"> </w:t>
      </w:r>
      <w:r w:rsidR="003D290F" w:rsidRPr="000629FB">
        <w:rPr>
          <w:rFonts w:ascii="Book Antiqua" w:hAnsi="Book Antiqua"/>
          <w:szCs w:val="22"/>
        </w:rPr>
        <w:t>мериторно реши</w:t>
      </w:r>
      <w:r w:rsidR="00D9451E" w:rsidRPr="000629FB">
        <w:rPr>
          <w:rFonts w:ascii="Book Antiqua" w:hAnsi="Book Antiqua"/>
          <w:szCs w:val="22"/>
        </w:rPr>
        <w:t xml:space="preserve"> управну ствар</w:t>
      </w:r>
      <w:r w:rsidR="00F1000F" w:rsidRPr="000629FB">
        <w:rPr>
          <w:rFonts w:ascii="Book Antiqua" w:hAnsi="Book Antiqua"/>
          <w:szCs w:val="22"/>
          <w:lang w:val="sr-Cyrl-RS"/>
        </w:rPr>
        <w:t>, у циљу делотворног</w:t>
      </w:r>
      <w:r w:rsidR="00B03463">
        <w:rPr>
          <w:rFonts w:ascii="Book Antiqua" w:hAnsi="Book Antiqua"/>
          <w:szCs w:val="22"/>
          <w:lang w:val="sr-Cyrl-RS"/>
        </w:rPr>
        <w:t>,</w:t>
      </w:r>
      <w:r w:rsidR="00F1000F" w:rsidRPr="000629FB">
        <w:rPr>
          <w:rFonts w:ascii="Book Antiqua" w:hAnsi="Book Antiqua"/>
          <w:szCs w:val="22"/>
          <w:lang w:val="sr-Cyrl-RS"/>
        </w:rPr>
        <w:t xml:space="preserve"> ефикасно</w:t>
      </w:r>
      <w:r w:rsidR="00B03463">
        <w:rPr>
          <w:rFonts w:ascii="Book Antiqua" w:hAnsi="Book Antiqua"/>
          <w:szCs w:val="22"/>
          <w:lang w:val="sr-Cyrl-RS"/>
        </w:rPr>
        <w:t>,</w:t>
      </w:r>
      <w:r w:rsidR="00F1000F" w:rsidRPr="000629FB">
        <w:rPr>
          <w:rFonts w:ascii="Book Antiqua" w:hAnsi="Book Antiqua"/>
          <w:szCs w:val="22"/>
          <w:lang w:val="sr-Cyrl-RS"/>
        </w:rPr>
        <w:t xml:space="preserve"> </w:t>
      </w:r>
      <w:r w:rsidR="00B03463">
        <w:rPr>
          <w:rFonts w:ascii="Book Antiqua" w:hAnsi="Book Antiqua"/>
          <w:szCs w:val="22"/>
          <w:lang w:val="sr-Cyrl-RS"/>
        </w:rPr>
        <w:t>и на закону заснованом поступању</w:t>
      </w:r>
      <w:r w:rsidR="00D9451E" w:rsidRPr="000629FB">
        <w:rPr>
          <w:rFonts w:ascii="Book Antiqua" w:hAnsi="Book Antiqua"/>
          <w:szCs w:val="22"/>
        </w:rPr>
        <w:t xml:space="preserve">, јер је </w:t>
      </w:r>
      <w:r w:rsidR="003D290F" w:rsidRPr="000629FB">
        <w:rPr>
          <w:rFonts w:ascii="Book Antiqua" w:hAnsi="Book Antiqua"/>
          <w:szCs w:val="22"/>
        </w:rPr>
        <w:t>утврди</w:t>
      </w:r>
      <w:r w:rsidR="00D9451E" w:rsidRPr="000629FB">
        <w:rPr>
          <w:rFonts w:ascii="Book Antiqua" w:hAnsi="Book Antiqua"/>
          <w:szCs w:val="22"/>
        </w:rPr>
        <w:t>о</w:t>
      </w:r>
      <w:r w:rsidR="003D290F" w:rsidRPr="000629FB">
        <w:rPr>
          <w:rFonts w:ascii="Book Antiqua" w:hAnsi="Book Antiqua"/>
          <w:szCs w:val="22"/>
        </w:rPr>
        <w:t xml:space="preserve"> да су </w:t>
      </w:r>
      <w:r w:rsidR="00B03463">
        <w:rPr>
          <w:rFonts w:ascii="Book Antiqua" w:hAnsi="Book Antiqua"/>
          <w:szCs w:val="22"/>
        </w:rPr>
        <w:t xml:space="preserve">у првостепеном решењу погрешно </w:t>
      </w:r>
      <w:r w:rsidR="003D290F" w:rsidRPr="000629FB">
        <w:rPr>
          <w:rFonts w:ascii="Book Antiqua" w:hAnsi="Book Antiqua"/>
          <w:szCs w:val="22"/>
        </w:rPr>
        <w:t>цењени докази</w:t>
      </w:r>
      <w:r w:rsidR="001D52B1" w:rsidRPr="000629FB">
        <w:rPr>
          <w:rFonts w:ascii="Book Antiqua" w:hAnsi="Book Antiqua"/>
          <w:szCs w:val="22"/>
          <w:lang w:val="sr-Cyrl-RS"/>
        </w:rPr>
        <w:t xml:space="preserve">, </w:t>
      </w:r>
      <w:r w:rsidR="00F1000F" w:rsidRPr="000629FB">
        <w:rPr>
          <w:rFonts w:ascii="Book Antiqua" w:hAnsi="Book Antiqua"/>
          <w:szCs w:val="22"/>
          <w:lang w:val="sr-Cyrl-RS"/>
        </w:rPr>
        <w:t xml:space="preserve">односно, </w:t>
      </w:r>
      <w:r w:rsidR="001D52B1" w:rsidRPr="000629FB">
        <w:rPr>
          <w:rFonts w:ascii="Book Antiqua" w:hAnsi="Book Antiqua"/>
          <w:szCs w:val="22"/>
          <w:lang w:val="sr-Cyrl-RS"/>
        </w:rPr>
        <w:t xml:space="preserve">да су </w:t>
      </w:r>
      <w:r w:rsidR="006F19F2" w:rsidRPr="000629FB">
        <w:rPr>
          <w:rFonts w:ascii="Book Antiqua" w:hAnsi="Book Antiqua"/>
          <w:szCs w:val="22"/>
          <w:lang w:val="sr-Cyrl-RS"/>
        </w:rPr>
        <w:t xml:space="preserve">на основу </w:t>
      </w:r>
      <w:r w:rsidR="00F1000F" w:rsidRPr="000629FB">
        <w:rPr>
          <w:rFonts w:ascii="Book Antiqua" w:hAnsi="Book Antiqua"/>
          <w:szCs w:val="22"/>
          <w:lang w:val="sr-Cyrl-RS"/>
        </w:rPr>
        <w:t>непотпуно</w:t>
      </w:r>
      <w:r w:rsidR="006F19F2" w:rsidRPr="000629FB">
        <w:rPr>
          <w:rFonts w:ascii="Book Antiqua" w:hAnsi="Book Antiqua"/>
          <w:szCs w:val="22"/>
          <w:lang w:val="sr-Cyrl-RS"/>
        </w:rPr>
        <w:t xml:space="preserve"> </w:t>
      </w:r>
      <w:r w:rsidR="00F1000F" w:rsidRPr="000629FB">
        <w:rPr>
          <w:rFonts w:ascii="Book Antiqua" w:hAnsi="Book Antiqua"/>
          <w:szCs w:val="22"/>
          <w:lang w:val="sr-Cyrl-RS"/>
        </w:rPr>
        <w:t xml:space="preserve">и погрешно утврђених </w:t>
      </w:r>
      <w:r w:rsidR="001D52B1" w:rsidRPr="000629FB">
        <w:rPr>
          <w:rFonts w:ascii="Book Antiqua" w:hAnsi="Book Antiqua"/>
          <w:szCs w:val="22"/>
          <w:lang w:val="sr-Cyrl-RS"/>
        </w:rPr>
        <w:t xml:space="preserve">чињеница извођени погрешни </w:t>
      </w:r>
      <w:proofErr w:type="spellStart"/>
      <w:r w:rsidR="001D52B1" w:rsidRPr="000629FB">
        <w:rPr>
          <w:rFonts w:ascii="Book Antiqua" w:hAnsi="Book Antiqua"/>
          <w:szCs w:val="22"/>
          <w:lang w:val="sr-Cyrl-RS"/>
        </w:rPr>
        <w:t>закљуци</w:t>
      </w:r>
      <w:proofErr w:type="spellEnd"/>
      <w:r w:rsidR="003D290F" w:rsidRPr="000629FB">
        <w:rPr>
          <w:rFonts w:ascii="Book Antiqua" w:hAnsi="Book Antiqua"/>
          <w:szCs w:val="22"/>
          <w:lang w:val="sr-Cyrl-RS"/>
        </w:rPr>
        <w:t xml:space="preserve"> у погледу чињеничног </w:t>
      </w:r>
      <w:r w:rsidR="003D290F" w:rsidRPr="000629FB">
        <w:rPr>
          <w:rFonts w:ascii="Book Antiqua" w:hAnsi="Book Antiqua"/>
          <w:bCs/>
          <w:szCs w:val="22"/>
          <w:lang w:val="sr-Cyrl-RS"/>
        </w:rPr>
        <w:t xml:space="preserve">стања, </w:t>
      </w:r>
      <w:r w:rsidR="006F19F2" w:rsidRPr="000629FB">
        <w:rPr>
          <w:rFonts w:ascii="Book Antiqua" w:hAnsi="Book Antiqua"/>
          <w:bCs/>
          <w:szCs w:val="22"/>
          <w:lang w:val="sr-Cyrl-RS"/>
        </w:rPr>
        <w:t>да је првостепени орган изврш</w:t>
      </w:r>
      <w:r w:rsidR="0072642B" w:rsidRPr="000629FB">
        <w:rPr>
          <w:rFonts w:ascii="Book Antiqua" w:hAnsi="Book Antiqua"/>
          <w:bCs/>
          <w:szCs w:val="22"/>
          <w:lang w:val="sr-Cyrl-RS"/>
        </w:rPr>
        <w:t>ио повреду прав</w:t>
      </w:r>
      <w:r w:rsidR="006F19F2" w:rsidRPr="000629FB">
        <w:rPr>
          <w:rFonts w:ascii="Book Antiqua" w:hAnsi="Book Antiqua"/>
          <w:bCs/>
          <w:szCs w:val="22"/>
          <w:lang w:val="sr-Cyrl-RS"/>
        </w:rPr>
        <w:t xml:space="preserve">ила поступка, </w:t>
      </w:r>
      <w:r w:rsidR="003D290F" w:rsidRPr="000629FB">
        <w:rPr>
          <w:rFonts w:ascii="Book Antiqua" w:hAnsi="Book Antiqua"/>
          <w:bCs/>
          <w:szCs w:val="22"/>
          <w:lang w:val="sr-Cyrl-RS"/>
        </w:rPr>
        <w:t>да је погрешно примењен правни пропис на основу кога се решава управна ствар</w:t>
      </w:r>
      <w:r w:rsidR="001D52B1" w:rsidRPr="000629FB">
        <w:rPr>
          <w:rFonts w:ascii="Book Antiqua" w:hAnsi="Book Antiqua"/>
          <w:bCs/>
          <w:szCs w:val="22"/>
          <w:lang w:val="sr-Cyrl-RS"/>
        </w:rPr>
        <w:t xml:space="preserve"> о томе на коју врсту новчане социј</w:t>
      </w:r>
      <w:r w:rsidR="00F1000F" w:rsidRPr="000629FB">
        <w:rPr>
          <w:rFonts w:ascii="Book Antiqua" w:hAnsi="Book Antiqua"/>
          <w:bCs/>
          <w:szCs w:val="22"/>
          <w:lang w:val="sr-Cyrl-RS"/>
        </w:rPr>
        <w:t>ал</w:t>
      </w:r>
      <w:r w:rsidR="001D52B1" w:rsidRPr="000629FB">
        <w:rPr>
          <w:rFonts w:ascii="Book Antiqua" w:hAnsi="Book Antiqua"/>
          <w:bCs/>
          <w:szCs w:val="22"/>
          <w:lang w:val="sr-Cyrl-RS"/>
        </w:rPr>
        <w:t>не помоћи и у ком износу корисник има право</w:t>
      </w:r>
      <w:r w:rsidR="003D290F" w:rsidRPr="000629FB">
        <w:rPr>
          <w:rFonts w:ascii="Book Antiqua" w:hAnsi="Book Antiqua"/>
          <w:bCs/>
          <w:szCs w:val="22"/>
          <w:lang w:val="sr-Cyrl-RS"/>
        </w:rPr>
        <w:t>.</w:t>
      </w:r>
      <w:r w:rsidR="00F374C3" w:rsidRPr="000629FB">
        <w:rPr>
          <w:rFonts w:ascii="Book Antiqua" w:hAnsi="Book Antiqua" w:cs="Helvetica"/>
          <w:szCs w:val="22"/>
          <w:lang w:val="en-US"/>
        </w:rPr>
        <w:t xml:space="preserve"> </w:t>
      </w:r>
      <w:r w:rsidR="003F3A39" w:rsidRPr="000629FB">
        <w:rPr>
          <w:rFonts w:ascii="Book Antiqua" w:hAnsi="Book Antiqua" w:cs="Helvetica"/>
          <w:szCs w:val="22"/>
          <w:lang w:val="sr-Cyrl-RS"/>
        </w:rPr>
        <w:t xml:space="preserve">Одредбама </w:t>
      </w:r>
      <w:r w:rsidR="003132E1" w:rsidRPr="000629FB">
        <w:rPr>
          <w:rFonts w:ascii="Book Antiqua" w:hAnsi="Book Antiqua" w:cs="Helvetica"/>
          <w:szCs w:val="22"/>
          <w:lang w:val="sr-Cyrl-RS"/>
        </w:rPr>
        <w:t>З</w:t>
      </w:r>
      <w:r w:rsidR="003F3A39" w:rsidRPr="000629FB">
        <w:rPr>
          <w:rFonts w:ascii="Book Antiqua" w:hAnsi="Book Antiqua" w:cs="Helvetica"/>
          <w:szCs w:val="22"/>
          <w:lang w:val="sr-Cyrl-RS"/>
        </w:rPr>
        <w:t>акона</w:t>
      </w:r>
      <w:r w:rsidR="003132E1" w:rsidRPr="000629FB">
        <w:rPr>
          <w:rFonts w:ascii="Book Antiqua" w:hAnsi="Book Antiqua" w:cs="Helvetica"/>
          <w:szCs w:val="22"/>
          <w:lang w:val="sr-Cyrl-RS"/>
        </w:rPr>
        <w:t xml:space="preserve"> о општем управном поступку </w:t>
      </w:r>
      <w:r w:rsidR="00057E00" w:rsidRPr="000629FB">
        <w:rPr>
          <w:rFonts w:ascii="Book Antiqua" w:hAnsi="Book Antiqua" w:cs="Helvetica"/>
          <w:szCs w:val="22"/>
          <w:lang w:val="sr-Cyrl-RS"/>
        </w:rPr>
        <w:t xml:space="preserve">прописано је да </w:t>
      </w:r>
      <w:proofErr w:type="spellStart"/>
      <w:r w:rsidR="00EF18B1" w:rsidRPr="000629FB">
        <w:rPr>
          <w:rFonts w:ascii="Book Antiqua" w:hAnsi="Book Antiqua" w:cs="Helvetica"/>
          <w:szCs w:val="22"/>
          <w:lang w:val="en-US"/>
        </w:rPr>
        <w:t>д</w:t>
      </w:r>
      <w:r w:rsidR="0022770B" w:rsidRPr="000629FB">
        <w:rPr>
          <w:rFonts w:ascii="Book Antiqua" w:hAnsi="Book Antiqua" w:cs="Helvetica"/>
          <w:szCs w:val="22"/>
          <w:lang w:val="en-US"/>
        </w:rPr>
        <w:t>ругостепени</w:t>
      </w:r>
      <w:proofErr w:type="spellEnd"/>
      <w:r w:rsidR="0022770B" w:rsidRPr="000629FB">
        <w:rPr>
          <w:rFonts w:ascii="Book Antiqua" w:hAnsi="Book Antiqua" w:cs="Helvetica"/>
          <w:szCs w:val="22"/>
          <w:lang w:val="en-US"/>
        </w:rPr>
        <w:t xml:space="preserve"> </w:t>
      </w:r>
      <w:proofErr w:type="spellStart"/>
      <w:r w:rsidR="0022770B" w:rsidRPr="000629FB">
        <w:rPr>
          <w:rFonts w:ascii="Book Antiqua" w:hAnsi="Book Antiqua" w:cs="Helvetica"/>
          <w:szCs w:val="22"/>
          <w:lang w:val="en-US"/>
        </w:rPr>
        <w:t>орган</w:t>
      </w:r>
      <w:proofErr w:type="spellEnd"/>
      <w:r w:rsidR="0022770B" w:rsidRPr="000629FB">
        <w:rPr>
          <w:rFonts w:ascii="Book Antiqua" w:hAnsi="Book Antiqua" w:cs="Helvetica"/>
          <w:szCs w:val="22"/>
          <w:lang w:val="en-US"/>
        </w:rPr>
        <w:t xml:space="preserve"> </w:t>
      </w:r>
      <w:proofErr w:type="spellStart"/>
      <w:r w:rsidR="0022770B" w:rsidRPr="000629FB">
        <w:rPr>
          <w:rFonts w:ascii="Book Antiqua" w:hAnsi="Book Antiqua" w:cs="Helvetica"/>
          <w:szCs w:val="22"/>
          <w:lang w:val="en-US"/>
        </w:rPr>
        <w:t>сам</w:t>
      </w:r>
      <w:proofErr w:type="spellEnd"/>
      <w:r w:rsidR="0022770B"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понавља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цео</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поступак</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или</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његов</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део</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ако</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нађе</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да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је</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учињена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повреда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правила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поступка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која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је</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утицала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на</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законитост</w:t>
      </w:r>
      <w:proofErr w:type="spellEnd"/>
      <w:r w:rsidR="00541F59" w:rsidRPr="000629FB">
        <w:rPr>
          <w:rFonts w:ascii="Book Antiqua" w:hAnsi="Book Antiqua" w:cs="Helvetica"/>
          <w:szCs w:val="22"/>
          <w:lang w:val="en-US"/>
        </w:rPr>
        <w:t xml:space="preserve"> и </w:t>
      </w:r>
      <w:proofErr w:type="spellStart"/>
      <w:r w:rsidR="00541F59" w:rsidRPr="000629FB">
        <w:rPr>
          <w:rFonts w:ascii="Book Antiqua" w:hAnsi="Book Antiqua" w:cs="Helvetica"/>
          <w:szCs w:val="22"/>
          <w:lang w:val="en-US"/>
        </w:rPr>
        <w:t>правилност</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побијаног</w:t>
      </w:r>
      <w:proofErr w:type="spellEnd"/>
      <w:r w:rsidR="00541F59" w:rsidRPr="000629FB">
        <w:rPr>
          <w:rFonts w:ascii="Book Antiqua" w:hAnsi="Book Antiqua" w:cs="Helvetica"/>
          <w:szCs w:val="22"/>
          <w:lang w:val="en-US"/>
        </w:rPr>
        <w:t xml:space="preserve"> </w:t>
      </w:r>
      <w:proofErr w:type="spellStart"/>
      <w:r w:rsidR="00541F59" w:rsidRPr="000629FB">
        <w:rPr>
          <w:rFonts w:ascii="Book Antiqua" w:hAnsi="Book Antiqua" w:cs="Helvetica"/>
          <w:szCs w:val="22"/>
          <w:lang w:val="en-US"/>
        </w:rPr>
        <w:t>решења</w:t>
      </w:r>
      <w:proofErr w:type="spellEnd"/>
      <w:r w:rsidR="00541F59" w:rsidRPr="000629FB">
        <w:rPr>
          <w:rFonts w:ascii="Book Antiqua" w:hAnsi="Book Antiqua" w:cs="Helvetica"/>
          <w:szCs w:val="22"/>
          <w:lang w:val="en-US"/>
        </w:rPr>
        <w:t>.</w:t>
      </w:r>
      <w:r w:rsidR="00C27B68" w:rsidRPr="000629FB">
        <w:rPr>
          <w:rFonts w:ascii="Book Antiqua" w:hAnsi="Book Antiqua" w:cs="Helvetica"/>
          <w:szCs w:val="22"/>
          <w:lang w:val="en-US"/>
        </w:rPr>
        <w:t xml:space="preserve"> </w:t>
      </w:r>
      <w:r w:rsidR="00C27B68" w:rsidRPr="000629FB">
        <w:rPr>
          <w:rFonts w:ascii="Book Antiqua" w:hAnsi="Book Antiqua" w:cs="Helvetica"/>
          <w:szCs w:val="22"/>
          <w:lang w:val="sr-Cyrl-RS"/>
        </w:rPr>
        <w:t>Такође, д</w:t>
      </w:r>
      <w:proofErr w:type="spellStart"/>
      <w:r w:rsidR="00F374C3" w:rsidRPr="000629FB">
        <w:rPr>
          <w:rFonts w:ascii="Book Antiqua" w:hAnsi="Book Antiqua" w:cs="Helvetica"/>
          <w:szCs w:val="22"/>
          <w:lang w:val="en-US"/>
        </w:rPr>
        <w:t>ругостепени</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орган</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поништава</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побијано</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решење</w:t>
      </w:r>
      <w:proofErr w:type="spellEnd"/>
      <w:r w:rsidR="00F374C3" w:rsidRPr="000629FB">
        <w:rPr>
          <w:rFonts w:ascii="Book Antiqua" w:hAnsi="Book Antiqua" w:cs="Helvetica"/>
          <w:szCs w:val="22"/>
          <w:lang w:val="en-US"/>
        </w:rPr>
        <w:t xml:space="preserve"> и </w:t>
      </w:r>
      <w:proofErr w:type="spellStart"/>
      <w:r w:rsidR="00F374C3" w:rsidRPr="000629FB">
        <w:rPr>
          <w:rFonts w:ascii="Book Antiqua" w:hAnsi="Book Antiqua" w:cs="Helvetica"/>
          <w:szCs w:val="22"/>
          <w:lang w:val="en-US"/>
        </w:rPr>
        <w:t>сам</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одлучује</w:t>
      </w:r>
      <w:proofErr w:type="spellEnd"/>
      <w:r w:rsidR="00F374C3" w:rsidRPr="000629FB">
        <w:rPr>
          <w:rFonts w:ascii="Book Antiqua" w:hAnsi="Book Antiqua" w:cs="Helvetica"/>
          <w:szCs w:val="22"/>
          <w:lang w:val="en-US"/>
        </w:rPr>
        <w:t xml:space="preserve"> о </w:t>
      </w:r>
      <w:proofErr w:type="spellStart"/>
      <w:r w:rsidR="00F374C3" w:rsidRPr="000629FB">
        <w:rPr>
          <w:rFonts w:ascii="Book Antiqua" w:hAnsi="Book Antiqua" w:cs="Helvetica"/>
          <w:szCs w:val="22"/>
          <w:lang w:val="en-US"/>
        </w:rPr>
        <w:t>управној</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ствари</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ако</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нађе</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да</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се</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на</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основу</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чињеница</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утврђених</w:t>
      </w:r>
      <w:proofErr w:type="spellEnd"/>
      <w:r w:rsidR="00F374C3" w:rsidRPr="000629FB">
        <w:rPr>
          <w:rFonts w:ascii="Book Antiqua" w:hAnsi="Book Antiqua" w:cs="Helvetica"/>
          <w:szCs w:val="22"/>
          <w:lang w:val="en-US"/>
        </w:rPr>
        <w:t xml:space="preserve"> у </w:t>
      </w:r>
      <w:proofErr w:type="spellStart"/>
      <w:r w:rsidR="00F374C3" w:rsidRPr="000629FB">
        <w:rPr>
          <w:rFonts w:ascii="Book Antiqua" w:hAnsi="Book Antiqua" w:cs="Helvetica"/>
          <w:szCs w:val="22"/>
          <w:lang w:val="en-US"/>
        </w:rPr>
        <w:t>допуњеном</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поступку</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мора</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решити</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друкчије</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него</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што</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је</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решена</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првостепеним</w:t>
      </w:r>
      <w:proofErr w:type="spellEnd"/>
      <w:r w:rsidR="00F374C3" w:rsidRPr="000629FB">
        <w:rPr>
          <w:rFonts w:ascii="Book Antiqua" w:hAnsi="Book Antiqua" w:cs="Helvetica"/>
          <w:szCs w:val="22"/>
          <w:lang w:val="en-US"/>
        </w:rPr>
        <w:t xml:space="preserve"> </w:t>
      </w:r>
      <w:proofErr w:type="spellStart"/>
      <w:r w:rsidR="00F374C3" w:rsidRPr="000629FB">
        <w:rPr>
          <w:rFonts w:ascii="Book Antiqua" w:hAnsi="Book Antiqua" w:cs="Helvetica"/>
          <w:szCs w:val="22"/>
          <w:lang w:val="en-US"/>
        </w:rPr>
        <w:t>решењем</w:t>
      </w:r>
      <w:proofErr w:type="spellEnd"/>
      <w:r w:rsidR="00F374C3" w:rsidRPr="000629FB">
        <w:rPr>
          <w:rFonts w:ascii="Book Antiqua" w:hAnsi="Book Antiqua" w:cs="Helvetica"/>
          <w:szCs w:val="22"/>
          <w:lang w:val="en-US"/>
        </w:rPr>
        <w:t>.</w:t>
      </w:r>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Другостепени</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орган</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поништава</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првостепено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решење</w:t>
      </w:r>
      <w:proofErr w:type="spellEnd"/>
      <w:r w:rsidR="0046018F" w:rsidRPr="000629FB">
        <w:rPr>
          <w:rFonts w:ascii="Book Antiqua" w:hAnsi="Book Antiqua" w:cs="Helvetica"/>
          <w:szCs w:val="22"/>
          <w:lang w:val="en-US"/>
        </w:rPr>
        <w:t xml:space="preserve"> и </w:t>
      </w:r>
      <w:proofErr w:type="spellStart"/>
      <w:r w:rsidR="0046018F" w:rsidRPr="000629FB">
        <w:rPr>
          <w:rFonts w:ascii="Book Antiqua" w:hAnsi="Book Antiqua" w:cs="Helvetica"/>
          <w:szCs w:val="22"/>
          <w:lang w:val="en-US"/>
        </w:rPr>
        <w:t>сам</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одлучује</w:t>
      </w:r>
      <w:proofErr w:type="spellEnd"/>
      <w:r w:rsidR="0046018F" w:rsidRPr="000629FB">
        <w:rPr>
          <w:rFonts w:ascii="Book Antiqua" w:hAnsi="Book Antiqua" w:cs="Helvetica"/>
          <w:szCs w:val="22"/>
          <w:lang w:val="en-US"/>
        </w:rPr>
        <w:t xml:space="preserve"> о </w:t>
      </w:r>
      <w:proofErr w:type="spellStart"/>
      <w:r w:rsidR="0046018F" w:rsidRPr="000629FB">
        <w:rPr>
          <w:rFonts w:ascii="Book Antiqua" w:hAnsi="Book Antiqua" w:cs="Helvetica"/>
          <w:szCs w:val="22"/>
          <w:lang w:val="en-US"/>
        </w:rPr>
        <w:t>управној</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ствари</w:t>
      </w:r>
      <w:proofErr w:type="spellEnd"/>
      <w:r w:rsidR="0046018F" w:rsidRPr="000629FB">
        <w:rPr>
          <w:rFonts w:ascii="Book Antiqua" w:hAnsi="Book Antiqua" w:cs="Helvetica"/>
          <w:szCs w:val="22"/>
          <w:lang w:val="en-US"/>
        </w:rPr>
        <w:t xml:space="preserve"> и </w:t>
      </w:r>
      <w:proofErr w:type="spellStart"/>
      <w:r w:rsidR="0046018F" w:rsidRPr="000629FB">
        <w:rPr>
          <w:rFonts w:ascii="Book Antiqua" w:hAnsi="Book Antiqua" w:cs="Helvetica"/>
          <w:szCs w:val="22"/>
          <w:lang w:val="en-US"/>
        </w:rPr>
        <w:t>ако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нађе</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да</w:t>
      </w:r>
      <w:proofErr w:type="spellEnd"/>
      <w:r w:rsidR="0046018F" w:rsidRPr="000629FB">
        <w:rPr>
          <w:rFonts w:ascii="Book Antiqua" w:hAnsi="Book Antiqua" w:cs="Helvetica"/>
          <w:szCs w:val="22"/>
          <w:lang w:val="en-US"/>
        </w:rPr>
        <w:t xml:space="preserve"> je у </w:t>
      </w:r>
      <w:proofErr w:type="spellStart"/>
      <w:r w:rsidR="0046018F" w:rsidRPr="000629FB">
        <w:rPr>
          <w:rFonts w:ascii="Book Antiqua" w:hAnsi="Book Antiqua" w:cs="Helvetica"/>
          <w:szCs w:val="22"/>
          <w:lang w:val="en-US"/>
        </w:rPr>
        <w:t>побијаном</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решењу</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погрешно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примењено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материјално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право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или</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докази</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погрешно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оцењени</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или</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да</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је</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из</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утврђених</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чињеница</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изведен</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неправилан</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закључак</w:t>
      </w:r>
      <w:proofErr w:type="spellEnd"/>
      <w:r w:rsidR="0046018F" w:rsidRPr="000629FB">
        <w:rPr>
          <w:rFonts w:ascii="Book Antiqua" w:hAnsi="Book Antiqua" w:cs="Helvetica"/>
          <w:szCs w:val="22"/>
          <w:lang w:val="en-US"/>
        </w:rPr>
        <w:t xml:space="preserve"> о </w:t>
      </w:r>
      <w:proofErr w:type="spellStart"/>
      <w:r w:rsidR="0046018F" w:rsidRPr="000629FB">
        <w:rPr>
          <w:rFonts w:ascii="Book Antiqua" w:hAnsi="Book Antiqua" w:cs="Helvetica"/>
          <w:szCs w:val="22"/>
          <w:lang w:val="en-US"/>
        </w:rPr>
        <w:t>чињеничном</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стању</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или</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да</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није</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правилно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примењено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овлашћење</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за</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одлучивање</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по</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слободној</w:t>
      </w:r>
      <w:proofErr w:type="spellEnd"/>
      <w:r w:rsidR="0046018F" w:rsidRPr="000629FB">
        <w:rPr>
          <w:rFonts w:ascii="Book Antiqua" w:hAnsi="Book Antiqua" w:cs="Helvetica"/>
          <w:szCs w:val="22"/>
          <w:lang w:val="en-US"/>
        </w:rPr>
        <w:t xml:space="preserve"> </w:t>
      </w:r>
      <w:proofErr w:type="spellStart"/>
      <w:r w:rsidR="0046018F" w:rsidRPr="000629FB">
        <w:rPr>
          <w:rFonts w:ascii="Book Antiqua" w:hAnsi="Book Antiqua" w:cs="Helvetica"/>
          <w:szCs w:val="22"/>
          <w:lang w:val="en-US"/>
        </w:rPr>
        <w:t>оцени</w:t>
      </w:r>
      <w:proofErr w:type="spellEnd"/>
      <w:r w:rsidR="0046018F" w:rsidRPr="000629FB">
        <w:rPr>
          <w:rFonts w:ascii="Book Antiqua" w:hAnsi="Book Antiqua" w:cs="Helvetica"/>
          <w:szCs w:val="22"/>
          <w:lang w:val="en-US"/>
        </w:rPr>
        <w:t>.</w:t>
      </w:r>
      <w:r w:rsidR="00FF3B79" w:rsidRPr="000629FB">
        <w:rPr>
          <w:rStyle w:val="FootnoteReference"/>
          <w:rFonts w:ascii="Book Antiqua" w:hAnsi="Book Antiqua"/>
          <w:szCs w:val="22"/>
          <w:lang w:val="en-US"/>
        </w:rPr>
        <w:footnoteReference w:id="10"/>
      </w:r>
    </w:p>
    <w:p w14:paraId="178E1906" w14:textId="29B3E197" w:rsidR="00094CAB" w:rsidRPr="00225C05" w:rsidRDefault="00F824BF" w:rsidP="00B43A26">
      <w:pPr>
        <w:pStyle w:val="CharCharChar2Char7"/>
        <w:spacing w:line="240" w:lineRule="auto"/>
        <w:jc w:val="both"/>
        <w:rPr>
          <w:rFonts w:ascii="Book Antiqua" w:hAnsi="Book Antiqua"/>
          <w:sz w:val="22"/>
          <w:szCs w:val="22"/>
          <w:lang w:val="ru-RU"/>
        </w:rPr>
      </w:pPr>
      <w:r>
        <w:rPr>
          <w:rFonts w:ascii="Book Antiqua" w:hAnsi="Book Antiqua" w:cs="Helvetica"/>
          <w:sz w:val="22"/>
          <w:szCs w:val="22"/>
          <w:lang w:val="sr-Cyrl-RS"/>
        </w:rPr>
        <w:t>Исти Закон прописује</w:t>
      </w:r>
      <w:r w:rsidR="009479FA" w:rsidRPr="000629FB">
        <w:rPr>
          <w:rFonts w:ascii="Book Antiqua" w:hAnsi="Book Antiqua" w:cs="Helvetica"/>
          <w:sz w:val="22"/>
          <w:szCs w:val="22"/>
          <w:lang w:val="sr-Cyrl-RS"/>
        </w:rPr>
        <w:t xml:space="preserve"> да ће другостепени орган</w:t>
      </w:r>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својим</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решењем</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поништити</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првостепено</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решење</w:t>
      </w:r>
      <w:proofErr w:type="spellEnd"/>
      <w:r w:rsidR="009479FA" w:rsidRPr="000629FB">
        <w:rPr>
          <w:rFonts w:ascii="Book Antiqua" w:hAnsi="Book Antiqua" w:cs="Helvetica"/>
          <w:sz w:val="22"/>
          <w:szCs w:val="22"/>
        </w:rPr>
        <w:t xml:space="preserve"> и </w:t>
      </w:r>
      <w:proofErr w:type="spellStart"/>
      <w:r w:rsidR="009479FA" w:rsidRPr="000629FB">
        <w:rPr>
          <w:rFonts w:ascii="Book Antiqua" w:hAnsi="Book Antiqua" w:cs="Helvetica"/>
          <w:sz w:val="22"/>
          <w:szCs w:val="22"/>
        </w:rPr>
        <w:t>вратити</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предмет</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првостепеном</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органу</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на</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поновни</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поступак</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ако</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нађе</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да</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ће</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недостатке</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првостепеног</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поступка</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брже</w:t>
      </w:r>
      <w:proofErr w:type="spellEnd"/>
      <w:r w:rsidR="009479FA" w:rsidRPr="000629FB">
        <w:rPr>
          <w:rFonts w:ascii="Book Antiqua" w:hAnsi="Book Antiqua" w:cs="Helvetica"/>
          <w:sz w:val="22"/>
          <w:szCs w:val="22"/>
        </w:rPr>
        <w:t xml:space="preserve"> и </w:t>
      </w:r>
      <w:proofErr w:type="spellStart"/>
      <w:r w:rsidR="009479FA" w:rsidRPr="000629FB">
        <w:rPr>
          <w:rFonts w:ascii="Book Antiqua" w:hAnsi="Book Antiqua" w:cs="Helvetica"/>
          <w:sz w:val="22"/>
          <w:szCs w:val="22"/>
        </w:rPr>
        <w:t>економичније</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отклонити</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првостепени</w:t>
      </w:r>
      <w:proofErr w:type="spellEnd"/>
      <w:r w:rsidR="009479FA" w:rsidRPr="000629FB">
        <w:rPr>
          <w:rFonts w:ascii="Book Antiqua" w:hAnsi="Book Antiqua" w:cs="Helvetica"/>
          <w:sz w:val="22"/>
          <w:szCs w:val="22"/>
        </w:rPr>
        <w:t xml:space="preserve"> </w:t>
      </w:r>
      <w:proofErr w:type="spellStart"/>
      <w:r w:rsidR="009479FA" w:rsidRPr="000629FB">
        <w:rPr>
          <w:rFonts w:ascii="Book Antiqua" w:hAnsi="Book Antiqua" w:cs="Helvetica"/>
          <w:sz w:val="22"/>
          <w:szCs w:val="22"/>
        </w:rPr>
        <w:t>орган</w:t>
      </w:r>
      <w:proofErr w:type="spellEnd"/>
      <w:r w:rsidR="009479FA" w:rsidRPr="000629FB">
        <w:rPr>
          <w:rFonts w:ascii="Book Antiqua" w:hAnsi="Book Antiqua" w:cs="Helvetica"/>
          <w:sz w:val="22"/>
          <w:szCs w:val="22"/>
        </w:rPr>
        <w:t>.</w:t>
      </w:r>
      <w:r w:rsidR="0009739C" w:rsidRPr="000629FB">
        <w:rPr>
          <w:rStyle w:val="FootnoteReference"/>
          <w:rFonts w:ascii="Book Antiqua" w:hAnsi="Book Antiqua"/>
          <w:sz w:val="22"/>
          <w:szCs w:val="22"/>
        </w:rPr>
        <w:footnoteReference w:id="11"/>
      </w:r>
      <w:r w:rsidR="009479FA" w:rsidRPr="000629FB">
        <w:rPr>
          <w:rFonts w:ascii="Book Antiqua" w:hAnsi="Book Antiqua" w:cs="Helvetica"/>
          <w:sz w:val="22"/>
          <w:szCs w:val="22"/>
        </w:rPr>
        <w:t xml:space="preserve"> </w:t>
      </w:r>
      <w:r w:rsidR="0015562C">
        <w:rPr>
          <w:rFonts w:ascii="Book Antiqua" w:hAnsi="Book Antiqua" w:cs="Helvetica"/>
          <w:sz w:val="22"/>
          <w:szCs w:val="22"/>
          <w:lang w:val="sr-Cyrl-RS"/>
        </w:rPr>
        <w:t xml:space="preserve">У </w:t>
      </w:r>
      <w:r w:rsidR="009479FA" w:rsidRPr="000629FB">
        <w:rPr>
          <w:rFonts w:ascii="Book Antiqua" w:hAnsi="Book Antiqua" w:cs="Helvetica"/>
          <w:sz w:val="22"/>
          <w:szCs w:val="22"/>
          <w:lang w:val="sr-Cyrl-RS"/>
        </w:rPr>
        <w:t>конкретном случају је</w:t>
      </w:r>
      <w:r w:rsidR="00B8605E">
        <w:rPr>
          <w:rFonts w:ascii="Book Antiqua" w:hAnsi="Book Antiqua" w:cs="Helvetica"/>
          <w:sz w:val="22"/>
          <w:szCs w:val="22"/>
          <w:lang w:val="sr-Cyrl-RS"/>
        </w:rPr>
        <w:t>,</w:t>
      </w:r>
      <w:r w:rsidR="009479FA" w:rsidRPr="000629FB">
        <w:rPr>
          <w:rFonts w:ascii="Book Antiqua" w:hAnsi="Book Antiqua" w:cs="Helvetica"/>
          <w:sz w:val="22"/>
          <w:szCs w:val="22"/>
          <w:lang w:val="sr-Cyrl-RS"/>
        </w:rPr>
        <w:t xml:space="preserve"> на основу свих наве</w:t>
      </w:r>
      <w:r w:rsidR="00114423" w:rsidRPr="000629FB">
        <w:rPr>
          <w:rFonts w:ascii="Book Antiqua" w:hAnsi="Book Antiqua" w:cs="Helvetica"/>
          <w:sz w:val="22"/>
          <w:szCs w:val="22"/>
          <w:lang w:val="sr-Cyrl-RS"/>
        </w:rPr>
        <w:t>дених чињеница и</w:t>
      </w:r>
      <w:r w:rsidR="00114423" w:rsidRPr="000B12BA">
        <w:rPr>
          <w:rFonts w:ascii="Book Antiqua" w:hAnsi="Book Antiqua" w:cs="Helvetica"/>
          <w:sz w:val="22"/>
          <w:szCs w:val="22"/>
          <w:lang w:val="sr-Cyrl-RS"/>
        </w:rPr>
        <w:t xml:space="preserve"> документаци</w:t>
      </w:r>
      <w:r w:rsidR="009479FA" w:rsidRPr="000B12BA">
        <w:rPr>
          <w:rFonts w:ascii="Book Antiqua" w:hAnsi="Book Antiqua" w:cs="Helvetica"/>
          <w:sz w:val="22"/>
          <w:szCs w:val="22"/>
          <w:lang w:val="sr-Cyrl-RS"/>
        </w:rPr>
        <w:t>је</w:t>
      </w:r>
      <w:r w:rsidR="00B8605E">
        <w:rPr>
          <w:rFonts w:ascii="Book Antiqua" w:hAnsi="Book Antiqua" w:cs="Helvetica"/>
          <w:sz w:val="22"/>
          <w:szCs w:val="22"/>
          <w:lang w:val="sr-Cyrl-RS"/>
        </w:rPr>
        <w:t>,</w:t>
      </w:r>
      <w:r w:rsidR="009479FA" w:rsidRPr="000B12BA">
        <w:rPr>
          <w:rFonts w:ascii="Book Antiqua" w:hAnsi="Book Antiqua" w:cs="Helvetica"/>
          <w:sz w:val="22"/>
          <w:szCs w:val="22"/>
          <w:lang w:val="sr-Cyrl-RS"/>
        </w:rPr>
        <w:t xml:space="preserve"> јасно произилазило да</w:t>
      </w:r>
      <w:r w:rsidR="00B03463">
        <w:rPr>
          <w:rFonts w:ascii="Book Antiqua" w:hAnsi="Book Antiqua" w:cs="Helvetica"/>
          <w:sz w:val="22"/>
          <w:szCs w:val="22"/>
          <w:lang w:val="sr-Cyrl-RS"/>
        </w:rPr>
        <w:t xml:space="preserve"> </w:t>
      </w:r>
      <w:r w:rsidR="007348D9">
        <w:rPr>
          <w:rFonts w:ascii="Book Antiqua" w:hAnsi="Book Antiqua" w:cs="Helvetica"/>
          <w:sz w:val="22"/>
          <w:szCs w:val="22"/>
          <w:lang w:val="sr-Cyrl-RS"/>
        </w:rPr>
        <w:t xml:space="preserve">утврђене </w:t>
      </w:r>
      <w:proofErr w:type="spellStart"/>
      <w:r w:rsidR="007348D9" w:rsidRPr="000629FB">
        <w:rPr>
          <w:rFonts w:ascii="Book Antiqua" w:hAnsi="Book Antiqua" w:cs="Helvetica"/>
          <w:sz w:val="22"/>
          <w:szCs w:val="22"/>
        </w:rPr>
        <w:t>недостатке</w:t>
      </w:r>
      <w:proofErr w:type="spellEnd"/>
      <w:r w:rsidR="007348D9" w:rsidRPr="000629FB">
        <w:rPr>
          <w:rFonts w:ascii="Book Antiqua" w:hAnsi="Book Antiqua" w:cs="Helvetica"/>
          <w:sz w:val="22"/>
          <w:szCs w:val="22"/>
        </w:rPr>
        <w:t xml:space="preserve"> </w:t>
      </w:r>
      <w:proofErr w:type="spellStart"/>
      <w:r w:rsidR="007348D9" w:rsidRPr="000629FB">
        <w:rPr>
          <w:rFonts w:ascii="Book Antiqua" w:hAnsi="Book Antiqua" w:cs="Helvetica"/>
          <w:sz w:val="22"/>
          <w:szCs w:val="22"/>
        </w:rPr>
        <w:t>првостепеног</w:t>
      </w:r>
      <w:proofErr w:type="spellEnd"/>
      <w:r w:rsidR="007348D9" w:rsidRPr="000629FB">
        <w:rPr>
          <w:rFonts w:ascii="Book Antiqua" w:hAnsi="Book Antiqua" w:cs="Helvetica"/>
          <w:sz w:val="22"/>
          <w:szCs w:val="22"/>
        </w:rPr>
        <w:t xml:space="preserve"> </w:t>
      </w:r>
      <w:proofErr w:type="spellStart"/>
      <w:r w:rsidR="007348D9" w:rsidRPr="000629FB">
        <w:rPr>
          <w:rFonts w:ascii="Book Antiqua" w:hAnsi="Book Antiqua" w:cs="Helvetica"/>
          <w:sz w:val="22"/>
          <w:szCs w:val="22"/>
        </w:rPr>
        <w:t>поступка</w:t>
      </w:r>
      <w:proofErr w:type="spellEnd"/>
      <w:r w:rsidR="007348D9" w:rsidRPr="000629FB">
        <w:rPr>
          <w:rFonts w:ascii="Book Antiqua" w:hAnsi="Book Antiqua" w:cs="Helvetica"/>
          <w:sz w:val="22"/>
          <w:szCs w:val="22"/>
        </w:rPr>
        <w:t xml:space="preserve"> </w:t>
      </w:r>
      <w:r w:rsidR="007348D9">
        <w:rPr>
          <w:rFonts w:ascii="Book Antiqua" w:hAnsi="Book Antiqua" w:cs="Helvetica"/>
          <w:sz w:val="22"/>
          <w:szCs w:val="22"/>
          <w:lang w:val="sr-Cyrl-RS"/>
        </w:rPr>
        <w:t xml:space="preserve">неће </w:t>
      </w:r>
      <w:proofErr w:type="spellStart"/>
      <w:r w:rsidR="007348D9" w:rsidRPr="000629FB">
        <w:rPr>
          <w:rFonts w:ascii="Book Antiqua" w:hAnsi="Book Antiqua" w:cs="Helvetica"/>
          <w:sz w:val="22"/>
          <w:szCs w:val="22"/>
        </w:rPr>
        <w:t>брже</w:t>
      </w:r>
      <w:proofErr w:type="spellEnd"/>
      <w:r w:rsidR="007348D9" w:rsidRPr="000629FB">
        <w:rPr>
          <w:rFonts w:ascii="Book Antiqua" w:hAnsi="Book Antiqua" w:cs="Helvetica"/>
          <w:sz w:val="22"/>
          <w:szCs w:val="22"/>
        </w:rPr>
        <w:t xml:space="preserve"> и </w:t>
      </w:r>
      <w:proofErr w:type="spellStart"/>
      <w:r w:rsidR="007348D9" w:rsidRPr="000629FB">
        <w:rPr>
          <w:rFonts w:ascii="Book Antiqua" w:hAnsi="Book Antiqua" w:cs="Helvetica"/>
          <w:sz w:val="22"/>
          <w:szCs w:val="22"/>
        </w:rPr>
        <w:t>економичн</w:t>
      </w:r>
      <w:r w:rsidR="007348D9">
        <w:rPr>
          <w:rFonts w:ascii="Book Antiqua" w:hAnsi="Book Antiqua" w:cs="Helvetica"/>
          <w:sz w:val="22"/>
          <w:szCs w:val="22"/>
        </w:rPr>
        <w:t>ије</w:t>
      </w:r>
      <w:proofErr w:type="spellEnd"/>
      <w:r w:rsidR="007348D9">
        <w:rPr>
          <w:rFonts w:ascii="Book Antiqua" w:hAnsi="Book Antiqua" w:cs="Helvetica"/>
          <w:sz w:val="22"/>
          <w:szCs w:val="22"/>
        </w:rPr>
        <w:t xml:space="preserve"> </w:t>
      </w:r>
      <w:proofErr w:type="spellStart"/>
      <w:r w:rsidR="007348D9">
        <w:rPr>
          <w:rFonts w:ascii="Book Antiqua" w:hAnsi="Book Antiqua" w:cs="Helvetica"/>
          <w:sz w:val="22"/>
          <w:szCs w:val="22"/>
        </w:rPr>
        <w:t>отклонити</w:t>
      </w:r>
      <w:proofErr w:type="spellEnd"/>
      <w:r w:rsidR="001B3DB4">
        <w:rPr>
          <w:rFonts w:ascii="Book Antiqua" w:hAnsi="Book Antiqua" w:cs="Helvetica"/>
          <w:sz w:val="22"/>
          <w:szCs w:val="22"/>
          <w:lang w:val="sr-Cyrl-RS"/>
        </w:rPr>
        <w:t xml:space="preserve"> Центар</w:t>
      </w:r>
      <w:r w:rsidR="007348D9">
        <w:rPr>
          <w:rFonts w:ascii="Book Antiqua" w:hAnsi="Book Antiqua" w:cs="Helvetica"/>
          <w:sz w:val="22"/>
          <w:szCs w:val="22"/>
        </w:rPr>
        <w:t xml:space="preserve">, </w:t>
      </w:r>
      <w:proofErr w:type="spellStart"/>
      <w:r w:rsidR="007348D9">
        <w:rPr>
          <w:rFonts w:ascii="Book Antiqua" w:hAnsi="Book Antiqua" w:cs="Helvetica"/>
          <w:sz w:val="22"/>
          <w:szCs w:val="22"/>
        </w:rPr>
        <w:t>јер</w:t>
      </w:r>
      <w:proofErr w:type="spellEnd"/>
      <w:r w:rsidR="007348D9">
        <w:rPr>
          <w:rFonts w:ascii="Book Antiqua" w:hAnsi="Book Antiqua" w:cs="Helvetica"/>
          <w:sz w:val="22"/>
          <w:szCs w:val="22"/>
        </w:rPr>
        <w:t xml:space="preserve"> </w:t>
      </w:r>
      <w:proofErr w:type="spellStart"/>
      <w:r w:rsidR="007348D9">
        <w:rPr>
          <w:rFonts w:ascii="Book Antiqua" w:hAnsi="Book Antiqua" w:cs="Helvetica"/>
          <w:sz w:val="22"/>
          <w:szCs w:val="22"/>
        </w:rPr>
        <w:t>је</w:t>
      </w:r>
      <w:proofErr w:type="spellEnd"/>
      <w:r w:rsidR="007348D9">
        <w:rPr>
          <w:rFonts w:ascii="Book Antiqua" w:hAnsi="Book Antiqua" w:cs="Helvetica"/>
          <w:sz w:val="22"/>
          <w:szCs w:val="22"/>
        </w:rPr>
        <w:t xml:space="preserve"> </w:t>
      </w:r>
      <w:r w:rsidR="007348D9">
        <w:rPr>
          <w:rFonts w:ascii="Book Antiqua" w:hAnsi="Book Antiqua" w:cs="Helvetica"/>
          <w:sz w:val="22"/>
          <w:szCs w:val="22"/>
          <w:lang w:val="sr-Cyrl-RS"/>
        </w:rPr>
        <w:t>током</w:t>
      </w:r>
      <w:r w:rsidR="00B03463">
        <w:rPr>
          <w:rFonts w:ascii="Book Antiqua" w:hAnsi="Book Antiqua" w:cs="Helvetica"/>
          <w:sz w:val="22"/>
          <w:szCs w:val="22"/>
          <w:lang w:val="sr-Cyrl-RS"/>
        </w:rPr>
        <w:t xml:space="preserve"> две године поништено 6 решења </w:t>
      </w:r>
      <w:r w:rsidR="004F5199">
        <w:rPr>
          <w:rFonts w:ascii="Book Antiqua" w:hAnsi="Book Antiqua" w:cs="Helvetica"/>
          <w:sz w:val="22"/>
          <w:szCs w:val="22"/>
          <w:lang w:val="sr-Cyrl-RS"/>
        </w:rPr>
        <w:t>овог п</w:t>
      </w:r>
      <w:r w:rsidR="007348D9">
        <w:rPr>
          <w:rFonts w:ascii="Book Antiqua" w:hAnsi="Book Antiqua" w:cs="Helvetica"/>
          <w:sz w:val="22"/>
          <w:szCs w:val="22"/>
          <w:lang w:val="sr-Cyrl-RS"/>
        </w:rPr>
        <w:t xml:space="preserve">рвостепеног органа </w:t>
      </w:r>
      <w:r w:rsidR="00B03463">
        <w:rPr>
          <w:rFonts w:ascii="Book Antiqua" w:hAnsi="Book Antiqua" w:cs="Helvetica"/>
          <w:sz w:val="22"/>
          <w:szCs w:val="22"/>
          <w:lang w:val="sr-Cyrl-RS"/>
        </w:rPr>
        <w:t xml:space="preserve">и издато два налога </w:t>
      </w:r>
      <w:r w:rsidR="00405C59">
        <w:rPr>
          <w:rFonts w:ascii="Book Antiqua" w:hAnsi="Book Antiqua" w:cs="Helvetica"/>
          <w:sz w:val="22"/>
          <w:szCs w:val="22"/>
          <w:lang w:val="sr-Cyrl-RS"/>
        </w:rPr>
        <w:t xml:space="preserve">другостепеног органа </w:t>
      </w:r>
      <w:r w:rsidR="007348D9">
        <w:rPr>
          <w:rFonts w:ascii="Book Antiqua" w:hAnsi="Book Antiqua" w:cs="Helvetica"/>
          <w:sz w:val="22"/>
          <w:szCs w:val="22"/>
          <w:lang w:val="sr-Cyrl-RS"/>
        </w:rPr>
        <w:t>по којима Центар није поступио</w:t>
      </w:r>
      <w:r w:rsidR="00EF18B1">
        <w:rPr>
          <w:rFonts w:ascii="Book Antiqua" w:hAnsi="Book Antiqua"/>
          <w:sz w:val="22"/>
          <w:szCs w:val="22"/>
          <w:lang w:val="ru-RU"/>
        </w:rPr>
        <w:t xml:space="preserve">. </w:t>
      </w:r>
      <w:r w:rsidR="007348D9">
        <w:rPr>
          <w:rFonts w:ascii="Book Antiqua" w:hAnsi="Book Antiqua"/>
          <w:sz w:val="22"/>
          <w:szCs w:val="22"/>
          <w:lang w:val="ru-RU"/>
        </w:rPr>
        <w:t xml:space="preserve">Стога </w:t>
      </w:r>
      <w:r w:rsidR="00B8605E">
        <w:rPr>
          <w:rFonts w:ascii="Book Antiqua" w:hAnsi="Book Antiqua"/>
          <w:sz w:val="22"/>
          <w:szCs w:val="22"/>
          <w:lang w:val="ru-RU"/>
        </w:rPr>
        <w:t>је не</w:t>
      </w:r>
      <w:r w:rsidR="00EF18B1">
        <w:rPr>
          <w:rFonts w:ascii="Book Antiqua" w:hAnsi="Book Antiqua"/>
          <w:sz w:val="22"/>
          <w:szCs w:val="22"/>
          <w:lang w:val="ru-RU"/>
        </w:rPr>
        <w:t>јасно због чега је Министарство наставило са истим неделотворним и неефикасним мерама</w:t>
      </w:r>
      <w:r w:rsidR="0015562C">
        <w:rPr>
          <w:rFonts w:ascii="Book Antiqua" w:hAnsi="Book Antiqua"/>
          <w:sz w:val="22"/>
          <w:szCs w:val="22"/>
          <w:lang w:val="ru-RU"/>
        </w:rPr>
        <w:t xml:space="preserve"> (да </w:t>
      </w:r>
      <w:r w:rsidR="0033252B">
        <w:rPr>
          <w:rFonts w:ascii="Book Antiqua" w:hAnsi="Book Antiqua"/>
          <w:sz w:val="22"/>
          <w:szCs w:val="22"/>
          <w:lang w:val="ru-RU"/>
        </w:rPr>
        <w:t xml:space="preserve">поништена решења са </w:t>
      </w:r>
      <w:r w:rsidR="007348D9">
        <w:rPr>
          <w:rFonts w:ascii="Book Antiqua" w:hAnsi="Book Antiqua"/>
          <w:sz w:val="22"/>
          <w:szCs w:val="22"/>
          <w:lang w:val="ru-RU"/>
        </w:rPr>
        <w:t xml:space="preserve">истим </w:t>
      </w:r>
      <w:r w:rsidR="00381E8D">
        <w:rPr>
          <w:rFonts w:ascii="Book Antiqua" w:hAnsi="Book Antiqua"/>
          <w:sz w:val="22"/>
          <w:szCs w:val="22"/>
          <w:lang w:val="ru-RU"/>
        </w:rPr>
        <w:t>примедбама, инструкцијам</w:t>
      </w:r>
      <w:r w:rsidR="0033252B">
        <w:rPr>
          <w:rFonts w:ascii="Book Antiqua" w:hAnsi="Book Antiqua"/>
          <w:sz w:val="22"/>
          <w:szCs w:val="22"/>
          <w:lang w:val="ru-RU"/>
        </w:rPr>
        <w:t xml:space="preserve">а и налозима </w:t>
      </w:r>
      <w:r w:rsidR="0015562C">
        <w:rPr>
          <w:rFonts w:ascii="Book Antiqua" w:hAnsi="Book Antiqua"/>
          <w:sz w:val="22"/>
          <w:szCs w:val="22"/>
          <w:lang w:val="ru-RU"/>
        </w:rPr>
        <w:t>враћа првостепеном органу</w:t>
      </w:r>
      <w:r w:rsidR="0033252B">
        <w:rPr>
          <w:rFonts w:ascii="Book Antiqua" w:hAnsi="Book Antiqua"/>
          <w:sz w:val="22"/>
          <w:szCs w:val="22"/>
          <w:lang w:val="ru-RU"/>
        </w:rPr>
        <w:t xml:space="preserve"> на поновно поступање</w:t>
      </w:r>
      <w:r w:rsidR="0015562C">
        <w:rPr>
          <w:rFonts w:ascii="Book Antiqua" w:hAnsi="Book Antiqua"/>
          <w:sz w:val="22"/>
          <w:szCs w:val="22"/>
          <w:lang w:val="ru-RU"/>
        </w:rPr>
        <w:t>),</w:t>
      </w:r>
      <w:r w:rsidR="00EF18B1">
        <w:rPr>
          <w:rFonts w:ascii="Book Antiqua" w:hAnsi="Book Antiqua"/>
          <w:sz w:val="22"/>
          <w:szCs w:val="22"/>
          <w:lang w:val="ru-RU"/>
        </w:rPr>
        <w:t xml:space="preserve"> с обзи</w:t>
      </w:r>
      <w:r w:rsidR="00716652">
        <w:rPr>
          <w:rFonts w:ascii="Book Antiqua" w:hAnsi="Book Antiqua"/>
          <w:sz w:val="22"/>
          <w:szCs w:val="22"/>
          <w:lang w:val="ru-RU"/>
        </w:rPr>
        <w:t>ро</w:t>
      </w:r>
      <w:r w:rsidR="007348D9">
        <w:rPr>
          <w:rFonts w:ascii="Book Antiqua" w:hAnsi="Book Antiqua"/>
          <w:sz w:val="22"/>
          <w:szCs w:val="22"/>
          <w:lang w:val="ru-RU"/>
        </w:rPr>
        <w:t xml:space="preserve">м да се, на основу наведених чињеница </w:t>
      </w:r>
      <w:r w:rsidR="00EF18B1">
        <w:rPr>
          <w:rFonts w:ascii="Book Antiqua" w:hAnsi="Book Antiqua"/>
          <w:sz w:val="22"/>
          <w:szCs w:val="22"/>
          <w:lang w:val="ru-RU"/>
        </w:rPr>
        <w:t xml:space="preserve">могло </w:t>
      </w:r>
      <w:r w:rsidR="00617BA3">
        <w:rPr>
          <w:rFonts w:ascii="Book Antiqua" w:hAnsi="Book Antiqua"/>
          <w:sz w:val="22"/>
          <w:szCs w:val="22"/>
          <w:lang w:val="ru-RU"/>
        </w:rPr>
        <w:t xml:space="preserve">оправдано </w:t>
      </w:r>
      <w:r w:rsidR="00EF18B1">
        <w:rPr>
          <w:rFonts w:ascii="Book Antiqua" w:hAnsi="Book Antiqua"/>
          <w:sz w:val="22"/>
          <w:szCs w:val="22"/>
          <w:lang w:val="ru-RU"/>
        </w:rPr>
        <w:t>очекив</w:t>
      </w:r>
      <w:r w:rsidR="00617BA3">
        <w:rPr>
          <w:rFonts w:ascii="Book Antiqua" w:hAnsi="Book Antiqua"/>
          <w:sz w:val="22"/>
          <w:szCs w:val="22"/>
          <w:lang w:val="ru-RU"/>
        </w:rPr>
        <w:t xml:space="preserve">ати/сумњати </w:t>
      </w:r>
      <w:r w:rsidR="00EF18B1">
        <w:rPr>
          <w:rFonts w:ascii="Book Antiqua" w:hAnsi="Book Antiqua"/>
          <w:sz w:val="22"/>
          <w:szCs w:val="22"/>
          <w:lang w:val="ru-RU"/>
        </w:rPr>
        <w:t xml:space="preserve">да </w:t>
      </w:r>
      <w:r w:rsidR="00BD0A75">
        <w:rPr>
          <w:rFonts w:ascii="Book Antiqua" w:hAnsi="Book Antiqua"/>
          <w:sz w:val="22"/>
          <w:szCs w:val="22"/>
          <w:lang w:val="ru-RU"/>
        </w:rPr>
        <w:t xml:space="preserve">Центар </w:t>
      </w:r>
      <w:r w:rsidR="00716652">
        <w:rPr>
          <w:rFonts w:ascii="Book Antiqua" w:hAnsi="Book Antiqua"/>
          <w:sz w:val="22"/>
          <w:szCs w:val="22"/>
          <w:lang w:val="ru-RU"/>
        </w:rPr>
        <w:t xml:space="preserve">поново </w:t>
      </w:r>
      <w:r w:rsidR="00EF18B1">
        <w:rPr>
          <w:rFonts w:ascii="Book Antiqua" w:hAnsi="Book Antiqua"/>
          <w:sz w:val="22"/>
          <w:szCs w:val="22"/>
          <w:lang w:val="ru-RU"/>
        </w:rPr>
        <w:t xml:space="preserve">неће </w:t>
      </w:r>
      <w:r w:rsidR="00BD0A75">
        <w:rPr>
          <w:rFonts w:ascii="Book Antiqua" w:hAnsi="Book Antiqua"/>
          <w:sz w:val="22"/>
          <w:szCs w:val="22"/>
          <w:lang w:val="ru-RU"/>
        </w:rPr>
        <w:t>донети</w:t>
      </w:r>
      <w:r w:rsidR="009479FA" w:rsidRPr="00685AD8">
        <w:rPr>
          <w:rFonts w:ascii="Book Antiqua" w:hAnsi="Book Antiqua"/>
          <w:sz w:val="22"/>
          <w:szCs w:val="22"/>
          <w:lang w:val="ru-RU"/>
        </w:rPr>
        <w:t xml:space="preserve"> </w:t>
      </w:r>
      <w:r w:rsidR="009479FA">
        <w:rPr>
          <w:rFonts w:ascii="Book Antiqua" w:hAnsi="Book Antiqua"/>
          <w:sz w:val="22"/>
          <w:szCs w:val="22"/>
          <w:lang w:val="ru-RU"/>
        </w:rPr>
        <w:t>одлуку на основу правилно и пот</w:t>
      </w:r>
      <w:r w:rsidR="009479FA" w:rsidRPr="00685AD8">
        <w:rPr>
          <w:rFonts w:ascii="Book Antiqua" w:hAnsi="Book Antiqua"/>
          <w:sz w:val="22"/>
          <w:szCs w:val="22"/>
          <w:lang w:val="ru-RU"/>
        </w:rPr>
        <w:t>п</w:t>
      </w:r>
      <w:r w:rsidR="009479FA">
        <w:rPr>
          <w:rFonts w:ascii="Book Antiqua" w:hAnsi="Book Antiqua"/>
          <w:sz w:val="22"/>
          <w:szCs w:val="22"/>
          <w:lang w:val="ru-RU"/>
        </w:rPr>
        <w:t>у</w:t>
      </w:r>
      <w:r w:rsidR="009479FA" w:rsidRPr="00685AD8">
        <w:rPr>
          <w:rFonts w:ascii="Book Antiqua" w:hAnsi="Book Antiqua"/>
          <w:sz w:val="22"/>
          <w:szCs w:val="22"/>
          <w:lang w:val="ru-RU"/>
        </w:rPr>
        <w:t>но утврђеног чињеничног стања, поштујући правила п</w:t>
      </w:r>
      <w:r w:rsidR="009479FA">
        <w:rPr>
          <w:rFonts w:ascii="Book Antiqua" w:hAnsi="Book Antiqua"/>
          <w:sz w:val="22"/>
          <w:szCs w:val="22"/>
          <w:lang w:val="ru-RU"/>
        </w:rPr>
        <w:t xml:space="preserve">оступка и у складу са законом и </w:t>
      </w:r>
      <w:r w:rsidR="00C409A1">
        <w:rPr>
          <w:rFonts w:ascii="Book Antiqua" w:hAnsi="Book Antiqua"/>
          <w:sz w:val="22"/>
          <w:szCs w:val="22"/>
          <w:lang w:val="ru-RU"/>
        </w:rPr>
        <w:t xml:space="preserve">са </w:t>
      </w:r>
      <w:r w:rsidR="009479FA">
        <w:rPr>
          <w:rFonts w:ascii="Book Antiqua" w:hAnsi="Book Antiqua"/>
          <w:sz w:val="22"/>
          <w:szCs w:val="22"/>
          <w:lang w:val="ru-RU"/>
        </w:rPr>
        <w:t>примедбама и налозима другостепеног органа.</w:t>
      </w:r>
    </w:p>
    <w:p w14:paraId="21070941" w14:textId="141E6400" w:rsidR="006612CF" w:rsidRPr="00D738EA" w:rsidRDefault="006612CF" w:rsidP="006612CF">
      <w:pPr>
        <w:pStyle w:val="CharCharChar2Char7"/>
        <w:spacing w:line="240" w:lineRule="auto"/>
        <w:jc w:val="both"/>
        <w:rPr>
          <w:rFonts w:ascii="Book Antiqua" w:eastAsia="Calibri" w:hAnsi="Book Antiqua"/>
          <w:sz w:val="22"/>
          <w:szCs w:val="22"/>
          <w:lang w:val="sr-Cyrl-RS"/>
        </w:rPr>
      </w:pPr>
      <w:r w:rsidRPr="00D738EA">
        <w:rPr>
          <w:rFonts w:ascii="Book Antiqua" w:eastAsia="Calibri" w:hAnsi="Book Antiqua"/>
          <w:sz w:val="22"/>
          <w:szCs w:val="22"/>
          <w:lang w:val="sr-Cyrl-RS"/>
        </w:rPr>
        <w:t>Такво поступање органа представља типичан пример</w:t>
      </w:r>
      <w:r w:rsidRPr="00D738EA">
        <w:rPr>
          <w:rFonts w:ascii="Book Antiqua" w:eastAsia="Calibri" w:hAnsi="Book Antiqua"/>
          <w:i/>
          <w:sz w:val="22"/>
          <w:szCs w:val="22"/>
          <w:lang w:val="sr-Cyrl-RS"/>
        </w:rPr>
        <w:t xml:space="preserve"> лоше управе.</w:t>
      </w:r>
      <w:r w:rsidRPr="00D738EA">
        <w:rPr>
          <w:rFonts w:ascii="Book Antiqua" w:eastAsia="Calibri" w:hAnsi="Book Antiqua"/>
          <w:sz w:val="22"/>
          <w:szCs w:val="22"/>
          <w:lang w:val="sr-Cyrl-RS"/>
        </w:rPr>
        <w:t xml:space="preserve"> Пре свега, недопустиво је да </w:t>
      </w:r>
      <w:proofErr w:type="spellStart"/>
      <w:r w:rsidRPr="00D738EA">
        <w:rPr>
          <w:rFonts w:ascii="Book Antiqua" w:eastAsia="Calibri" w:hAnsi="Book Antiqua"/>
          <w:sz w:val="22"/>
          <w:szCs w:val="22"/>
          <w:lang w:val="sr-Cyrl-RS"/>
        </w:rPr>
        <w:t>другостепни</w:t>
      </w:r>
      <w:proofErr w:type="spellEnd"/>
      <w:r w:rsidRPr="00D738EA">
        <w:rPr>
          <w:rFonts w:ascii="Book Antiqua" w:eastAsia="Calibri" w:hAnsi="Book Antiqua"/>
          <w:sz w:val="22"/>
          <w:szCs w:val="22"/>
          <w:lang w:val="sr-Cyrl-RS"/>
        </w:rPr>
        <w:t xml:space="preserve"> орган омогући да управни поступак по захтеву </w:t>
      </w:r>
      <w:proofErr w:type="spellStart"/>
      <w:r w:rsidRPr="00D738EA">
        <w:rPr>
          <w:rFonts w:ascii="Book Antiqua" w:eastAsia="Calibri" w:hAnsi="Book Antiqua"/>
          <w:sz w:val="22"/>
          <w:szCs w:val="22"/>
          <w:lang w:val="sr-Cyrl-RS"/>
        </w:rPr>
        <w:t>притужиље</w:t>
      </w:r>
      <w:proofErr w:type="spellEnd"/>
      <w:r w:rsidRPr="00D738EA">
        <w:rPr>
          <w:rFonts w:ascii="Book Antiqua" w:eastAsia="Calibri" w:hAnsi="Book Antiqua"/>
          <w:sz w:val="22"/>
          <w:szCs w:val="22"/>
          <w:lang w:val="sr-Cyrl-RS"/>
        </w:rPr>
        <w:t xml:space="preserve"> од 3. 3. 2022.</w:t>
      </w:r>
      <w:r w:rsidR="00942020">
        <w:rPr>
          <w:rFonts w:ascii="Book Antiqua" w:eastAsia="Calibri" w:hAnsi="Book Antiqua"/>
          <w:sz w:val="22"/>
          <w:szCs w:val="22"/>
          <w:lang w:val="sr-Cyrl-RS"/>
        </w:rPr>
        <w:t xml:space="preserve"> </w:t>
      </w:r>
      <w:r w:rsidRPr="00D738EA">
        <w:rPr>
          <w:rFonts w:ascii="Book Antiqua" w:eastAsia="Calibri" w:hAnsi="Book Antiqua"/>
          <w:sz w:val="22"/>
          <w:szCs w:val="22"/>
          <w:lang w:val="sr-Cyrl-RS"/>
        </w:rPr>
        <w:t>г. траје</w:t>
      </w:r>
      <w:r w:rsidR="006B1F96">
        <w:rPr>
          <w:rFonts w:ascii="Book Antiqua" w:eastAsia="Calibri" w:hAnsi="Book Antiqua"/>
          <w:sz w:val="22"/>
          <w:szCs w:val="22"/>
          <w:lang w:val="sr-Cyrl-RS"/>
        </w:rPr>
        <w:t xml:space="preserve"> </w:t>
      </w:r>
      <w:r w:rsidR="006B1F96">
        <w:rPr>
          <w:rFonts w:ascii="Book Antiqua" w:eastAsia="Calibri" w:hAnsi="Book Antiqua"/>
          <w:sz w:val="22"/>
          <w:szCs w:val="22"/>
          <w:lang w:val="sr-Cyrl-RS"/>
        </w:rPr>
        <w:lastRenderedPageBreak/>
        <w:t xml:space="preserve">дужи временски период, а као што је у </w:t>
      </w:r>
      <w:r w:rsidR="006B1F96" w:rsidRPr="004A2BC3">
        <w:rPr>
          <w:rFonts w:ascii="Book Antiqua" w:eastAsia="Calibri" w:hAnsi="Book Antiqua"/>
          <w:sz w:val="22"/>
          <w:szCs w:val="22"/>
          <w:lang w:val="sr-Cyrl-RS"/>
        </w:rPr>
        <w:t>овом случају</w:t>
      </w:r>
      <w:r w:rsidRPr="004A2BC3">
        <w:rPr>
          <w:rFonts w:ascii="Book Antiqua" w:eastAsia="Calibri" w:hAnsi="Book Antiqua"/>
          <w:sz w:val="22"/>
          <w:szCs w:val="22"/>
          <w:lang w:val="sr-Cyrl-RS"/>
        </w:rPr>
        <w:t xml:space="preserve"> чак три године</w:t>
      </w:r>
      <w:r w:rsidRPr="00D738EA">
        <w:rPr>
          <w:rFonts w:ascii="Book Antiqua" w:eastAsia="Calibri" w:hAnsi="Book Antiqua"/>
          <w:sz w:val="22"/>
          <w:szCs w:val="22"/>
          <w:lang w:val="sr-Cyrl-RS"/>
        </w:rPr>
        <w:t xml:space="preserve">, нарочито стога што се ради о рањивој групи грађана </w:t>
      </w:r>
      <w:r w:rsidR="00F60DD9">
        <w:rPr>
          <w:rFonts w:ascii="Book Antiqua" w:eastAsia="Calibri" w:hAnsi="Book Antiqua"/>
          <w:sz w:val="22"/>
          <w:szCs w:val="22"/>
          <w:lang w:val="sr-Cyrl-RS"/>
        </w:rPr>
        <w:t>–</w:t>
      </w:r>
      <w:r w:rsidR="00591FA7">
        <w:rPr>
          <w:rFonts w:ascii="Book Antiqua" w:eastAsia="Calibri" w:hAnsi="Book Antiqua"/>
          <w:sz w:val="22"/>
          <w:szCs w:val="22"/>
          <w:lang w:val="sr-Cyrl-RS"/>
        </w:rPr>
        <w:t xml:space="preserve"> </w:t>
      </w:r>
      <w:r w:rsidR="00F60DD9">
        <w:rPr>
          <w:rFonts w:ascii="Book Antiqua" w:eastAsia="Calibri" w:hAnsi="Book Antiqua"/>
          <w:sz w:val="22"/>
          <w:szCs w:val="22"/>
          <w:lang w:val="sr-Cyrl-RS"/>
        </w:rPr>
        <w:t>самохраној мајци и детету</w:t>
      </w:r>
      <w:r w:rsidR="00472574">
        <w:rPr>
          <w:rFonts w:ascii="Book Antiqua" w:eastAsia="Calibri" w:hAnsi="Book Antiqua"/>
          <w:sz w:val="22"/>
          <w:szCs w:val="22"/>
          <w:lang w:val="sr-Cyrl-RS"/>
        </w:rPr>
        <w:t xml:space="preserve"> на раном узрасту и</w:t>
      </w:r>
      <w:r w:rsidR="004C16C1">
        <w:rPr>
          <w:rFonts w:ascii="Book Antiqua" w:eastAsia="Calibri" w:hAnsi="Book Antiqua"/>
          <w:sz w:val="22"/>
          <w:szCs w:val="22"/>
          <w:lang w:val="sr-Cyrl-RS"/>
        </w:rPr>
        <w:t xml:space="preserve"> </w:t>
      </w:r>
      <w:r w:rsidR="00472574">
        <w:rPr>
          <w:rFonts w:ascii="Book Antiqua" w:eastAsia="Calibri" w:hAnsi="Book Antiqua"/>
          <w:sz w:val="22"/>
          <w:szCs w:val="22"/>
          <w:lang w:val="sr-Cyrl-RS"/>
        </w:rPr>
        <w:t xml:space="preserve">са нарушеним здравственим стањем, </w:t>
      </w:r>
      <w:r w:rsidRPr="00D738EA">
        <w:rPr>
          <w:rFonts w:ascii="Book Antiqua" w:eastAsia="Calibri" w:hAnsi="Book Antiqua"/>
          <w:sz w:val="22"/>
          <w:szCs w:val="22"/>
          <w:lang w:val="sr-Cyrl-RS"/>
        </w:rPr>
        <w:t>за које свако</w:t>
      </w:r>
      <w:r w:rsidR="00EE100D">
        <w:rPr>
          <w:rFonts w:ascii="Book Antiqua" w:eastAsia="Calibri" w:hAnsi="Book Antiqua"/>
          <w:sz w:val="22"/>
          <w:szCs w:val="22"/>
          <w:lang w:val="sr-Cyrl-RS"/>
        </w:rPr>
        <w:t xml:space="preserve"> пролонгирање </w:t>
      </w:r>
      <w:r w:rsidRPr="00D738EA">
        <w:rPr>
          <w:rFonts w:ascii="Book Antiqua" w:eastAsia="Calibri" w:hAnsi="Book Antiqua"/>
          <w:sz w:val="22"/>
          <w:szCs w:val="22"/>
          <w:lang w:val="sr-Cyrl-RS"/>
        </w:rPr>
        <w:t>поступка може произвести ненадокнадиву штету.</w:t>
      </w:r>
    </w:p>
    <w:p w14:paraId="7E6B72DE" w14:textId="40830014" w:rsidR="00C32CFC" w:rsidRDefault="00094CAB" w:rsidP="00C32CFC">
      <w:pPr>
        <w:jc w:val="both"/>
        <w:rPr>
          <w:rFonts w:ascii="Book Antiqua" w:hAnsi="Book Antiqua"/>
          <w:color w:val="000000"/>
          <w:szCs w:val="22"/>
        </w:rPr>
      </w:pPr>
      <w:r w:rsidRPr="00A82BC2">
        <w:rPr>
          <w:rFonts w:ascii="Book Antiqua" w:hAnsi="Book Antiqua"/>
          <w:szCs w:val="22"/>
        </w:rPr>
        <w:t>Стандард добре управе не дозвољава нечињење и пасивност, већ тражи активан, ангажован</w:t>
      </w:r>
      <w:r w:rsidRPr="00121EA2">
        <w:rPr>
          <w:rFonts w:ascii="Book Antiqua" w:hAnsi="Book Antiqua"/>
          <w:szCs w:val="22"/>
        </w:rPr>
        <w:t xml:space="preserve"> став органа управе према обављању послова из свог делокруга и законито вршење тих послова ради остваривања циља због кога су органу дата јавна овлашћења. Органи управе који воде поступак </w:t>
      </w:r>
      <w:r w:rsidR="0027308E">
        <w:rPr>
          <w:rFonts w:ascii="Book Antiqua" w:hAnsi="Book Antiqua"/>
          <w:szCs w:val="22"/>
        </w:rPr>
        <w:t>су дужни да обезбеде успешно,</w:t>
      </w:r>
      <w:r w:rsidRPr="00121EA2">
        <w:rPr>
          <w:rFonts w:ascii="Book Antiqua" w:hAnsi="Book Antiqua"/>
          <w:szCs w:val="22"/>
        </w:rPr>
        <w:t xml:space="preserve"> квалитетно</w:t>
      </w:r>
      <w:r w:rsidR="0027308E">
        <w:rPr>
          <w:rFonts w:ascii="Book Antiqua" w:hAnsi="Book Antiqua"/>
          <w:szCs w:val="22"/>
          <w:lang w:val="sr-Cyrl-RS"/>
        </w:rPr>
        <w:t xml:space="preserve"> и правовремено</w:t>
      </w:r>
      <w:r w:rsidRPr="00121EA2">
        <w:rPr>
          <w:rFonts w:ascii="Book Antiqua" w:hAnsi="Book Antiqua"/>
          <w:szCs w:val="22"/>
        </w:rPr>
        <w:t xml:space="preserve"> остваривање и заштиту права и правних интереса</w:t>
      </w:r>
      <w:r w:rsidR="0027308E">
        <w:rPr>
          <w:rFonts w:ascii="Book Antiqua" w:hAnsi="Book Antiqua"/>
          <w:szCs w:val="22"/>
          <w:lang w:val="sr-Cyrl-RS"/>
        </w:rPr>
        <w:t xml:space="preserve"> грађана</w:t>
      </w:r>
      <w:r w:rsidRPr="00121EA2">
        <w:rPr>
          <w:rFonts w:ascii="Book Antiqua" w:hAnsi="Book Antiqua"/>
          <w:szCs w:val="22"/>
        </w:rPr>
        <w:t>.</w:t>
      </w:r>
      <w:r w:rsidRPr="00121EA2">
        <w:rPr>
          <w:rFonts w:ascii="Book Antiqua" w:hAnsi="Book Antiqua"/>
          <w:color w:val="000000"/>
          <w:szCs w:val="22"/>
        </w:rPr>
        <w:t xml:space="preserve"> У случају грешке која се негативно одражава на права или интересе грађана, органи јавне власти, односно јавни службеници</w:t>
      </w:r>
      <w:r>
        <w:rPr>
          <w:rFonts w:ascii="Book Antiqua" w:hAnsi="Book Antiqua"/>
          <w:color w:val="000000"/>
          <w:szCs w:val="22"/>
        </w:rPr>
        <w:t xml:space="preserve"> ће </w:t>
      </w:r>
      <w:r w:rsidRPr="00121EA2">
        <w:rPr>
          <w:rFonts w:ascii="Book Antiqua" w:hAnsi="Book Antiqua"/>
          <w:color w:val="000000"/>
          <w:szCs w:val="22"/>
        </w:rPr>
        <w:t>последице грешке от</w:t>
      </w:r>
      <w:r w:rsidR="00752B6D">
        <w:rPr>
          <w:rFonts w:ascii="Book Antiqua" w:hAnsi="Book Antiqua"/>
          <w:color w:val="000000"/>
          <w:szCs w:val="22"/>
        </w:rPr>
        <w:t xml:space="preserve">клонити на најбржи могући начин. </w:t>
      </w:r>
      <w:r w:rsidRPr="00121EA2">
        <w:rPr>
          <w:rFonts w:ascii="Book Antiqua" w:hAnsi="Book Antiqua"/>
          <w:szCs w:val="22"/>
        </w:rPr>
        <w:t xml:space="preserve">Обавезу исправљања пропуста и отклањања последица у односу на грађане, када околности случаја указују на такву потребу или могућност, имају и други </w:t>
      </w:r>
      <w:r w:rsidR="0027308E">
        <w:rPr>
          <w:rFonts w:ascii="Book Antiqua" w:hAnsi="Book Antiqua"/>
          <w:szCs w:val="22"/>
          <w:lang w:val="sr-Cyrl-RS"/>
        </w:rPr>
        <w:t xml:space="preserve">(другостепени) </w:t>
      </w:r>
      <w:r w:rsidRPr="00121EA2">
        <w:rPr>
          <w:rFonts w:ascii="Book Antiqua" w:hAnsi="Book Antiqua"/>
          <w:szCs w:val="22"/>
        </w:rPr>
        <w:t xml:space="preserve">органи јавне власти и јавни службеници, иако сами нису направили пропуст. </w:t>
      </w:r>
    </w:p>
    <w:p w14:paraId="147E0C9A" w14:textId="61704884" w:rsidR="00C32CFC" w:rsidRDefault="00A27F0F" w:rsidP="00C32CFC">
      <w:pPr>
        <w:jc w:val="both"/>
        <w:rPr>
          <w:rFonts w:ascii="Book Antiqua" w:hAnsi="Book Antiqua" w:cs="Arial"/>
          <w:spacing w:val="5"/>
          <w:szCs w:val="22"/>
          <w:lang w:val="sr-Cyrl-RS"/>
        </w:rPr>
      </w:pPr>
      <w:r>
        <w:rPr>
          <w:rFonts w:ascii="Book Antiqua" w:hAnsi="Book Antiqua"/>
          <w:color w:val="000000"/>
          <w:szCs w:val="22"/>
          <w:lang w:val="sr-Cyrl-RS"/>
        </w:rPr>
        <w:t>Не само да су</w:t>
      </w:r>
      <w:r w:rsidR="005F7FF8" w:rsidRPr="00094CAB">
        <w:rPr>
          <w:rFonts w:ascii="Book Antiqua" w:hAnsi="Book Antiqua"/>
          <w:color w:val="000000"/>
          <w:szCs w:val="22"/>
          <w:lang w:val="sr-Cyrl-RS"/>
        </w:rPr>
        <w:t xml:space="preserve"> </w:t>
      </w:r>
      <w:r>
        <w:rPr>
          <w:rFonts w:ascii="Book Antiqua" w:hAnsi="Book Antiqua"/>
          <w:color w:val="000000"/>
          <w:szCs w:val="22"/>
          <w:lang w:val="sr-Cyrl-RS"/>
        </w:rPr>
        <w:t>Министарство</w:t>
      </w:r>
      <w:r w:rsidR="005F7FF8" w:rsidRPr="00094CAB">
        <w:rPr>
          <w:rFonts w:ascii="Book Antiqua" w:hAnsi="Book Antiqua"/>
          <w:color w:val="000000"/>
          <w:szCs w:val="22"/>
          <w:lang w:val="sr-Cyrl-RS"/>
        </w:rPr>
        <w:t xml:space="preserve"> и органа старатељства </w:t>
      </w:r>
      <w:r>
        <w:rPr>
          <w:rFonts w:ascii="Book Antiqua" w:hAnsi="Book Antiqua"/>
          <w:color w:val="000000"/>
          <w:szCs w:val="22"/>
          <w:lang w:val="sr-Cyrl-RS"/>
        </w:rPr>
        <w:t xml:space="preserve">својим </w:t>
      </w:r>
      <w:r w:rsidRPr="00094CAB">
        <w:rPr>
          <w:rFonts w:ascii="Book Antiqua" w:hAnsi="Book Antiqua"/>
          <w:color w:val="000000"/>
          <w:szCs w:val="22"/>
          <w:lang w:val="sr-Cyrl-RS"/>
        </w:rPr>
        <w:t xml:space="preserve">поступањем </w:t>
      </w:r>
      <w:r w:rsidR="005F7FF8" w:rsidRPr="00094CAB">
        <w:rPr>
          <w:rFonts w:ascii="Book Antiqua" w:hAnsi="Book Antiqua"/>
          <w:color w:val="000000"/>
          <w:szCs w:val="22"/>
          <w:lang w:val="sr-Cyrl-RS"/>
        </w:rPr>
        <w:t xml:space="preserve">током три године </w:t>
      </w:r>
      <w:r w:rsidR="004303CA">
        <w:rPr>
          <w:rFonts w:ascii="Book Antiqua" w:hAnsi="Book Antiqua"/>
          <w:color w:val="000000"/>
          <w:szCs w:val="22"/>
          <w:lang w:val="sr-Cyrl-RS"/>
        </w:rPr>
        <w:t>у континуитету</w:t>
      </w:r>
      <w:r w:rsidR="004303CA" w:rsidRPr="00094CAB">
        <w:rPr>
          <w:rFonts w:ascii="Book Antiqua" w:hAnsi="Book Antiqua"/>
          <w:color w:val="000000"/>
          <w:szCs w:val="22"/>
          <w:lang w:val="sr-Cyrl-RS"/>
        </w:rPr>
        <w:t xml:space="preserve"> </w:t>
      </w:r>
      <w:r>
        <w:rPr>
          <w:rFonts w:ascii="Book Antiqua" w:hAnsi="Book Antiqua"/>
          <w:color w:val="000000"/>
          <w:szCs w:val="22"/>
          <w:lang w:val="sr-Cyrl-RS"/>
        </w:rPr>
        <w:t>ускраћивали</w:t>
      </w:r>
      <w:r w:rsidR="005F7FF8" w:rsidRPr="00094CAB">
        <w:rPr>
          <w:rFonts w:ascii="Book Antiqua" w:hAnsi="Book Antiqua"/>
          <w:color w:val="000000"/>
          <w:szCs w:val="22"/>
          <w:lang w:val="sr-Cyrl-RS"/>
        </w:rPr>
        <w:t xml:space="preserve"> право</w:t>
      </w:r>
      <w:r w:rsidR="005F7FF8">
        <w:rPr>
          <w:rFonts w:ascii="Book Antiqua" w:hAnsi="Book Antiqua"/>
          <w:color w:val="000000"/>
          <w:szCs w:val="22"/>
          <w:lang w:val="sr-Cyrl-RS"/>
        </w:rPr>
        <w:t xml:space="preserve"> на </w:t>
      </w:r>
      <w:r w:rsidR="00D80A88">
        <w:rPr>
          <w:rFonts w:ascii="Book Antiqua" w:hAnsi="Book Antiqua"/>
          <w:color w:val="000000"/>
          <w:szCs w:val="22"/>
          <w:lang w:val="sr-Cyrl-RS"/>
        </w:rPr>
        <w:t xml:space="preserve">одговарајућу </w:t>
      </w:r>
      <w:r w:rsidR="005F7FF8">
        <w:rPr>
          <w:rFonts w:ascii="Book Antiqua" w:hAnsi="Book Antiqua"/>
          <w:color w:val="000000"/>
          <w:szCs w:val="22"/>
          <w:lang w:val="sr-Cyrl-RS"/>
        </w:rPr>
        <w:t xml:space="preserve">социјалну помоћ, </w:t>
      </w:r>
      <w:r w:rsidR="00B1361A">
        <w:rPr>
          <w:rFonts w:ascii="Book Antiqua" w:hAnsi="Book Antiqua"/>
          <w:color w:val="000000"/>
          <w:szCs w:val="22"/>
          <w:lang w:val="sr-Cyrl-RS"/>
        </w:rPr>
        <w:t xml:space="preserve">већ су </w:t>
      </w:r>
      <w:r>
        <w:rPr>
          <w:rFonts w:ascii="Book Antiqua" w:hAnsi="Book Antiqua"/>
          <w:color w:val="000000"/>
          <w:szCs w:val="22"/>
          <w:lang w:val="sr-Cyrl-RS"/>
        </w:rPr>
        <w:t xml:space="preserve">ову </w:t>
      </w:r>
      <w:r w:rsidR="00BB29F7">
        <w:rPr>
          <w:rFonts w:ascii="Book Antiqua" w:hAnsi="Book Antiqua"/>
          <w:color w:val="000000"/>
          <w:szCs w:val="22"/>
          <w:lang w:val="sr-Cyrl-RS"/>
        </w:rPr>
        <w:t xml:space="preserve">егзистенцијално угрожену </w:t>
      </w:r>
      <w:proofErr w:type="spellStart"/>
      <w:r w:rsidR="00BB29F7">
        <w:rPr>
          <w:rFonts w:ascii="Book Antiqua" w:hAnsi="Book Antiqua"/>
          <w:color w:val="000000"/>
          <w:szCs w:val="22"/>
          <w:lang w:val="sr-Cyrl-RS"/>
        </w:rPr>
        <w:t>једнородитељску</w:t>
      </w:r>
      <w:proofErr w:type="spellEnd"/>
      <w:r w:rsidR="00BB29F7">
        <w:rPr>
          <w:rFonts w:ascii="Book Antiqua" w:hAnsi="Book Antiqua"/>
          <w:color w:val="000000"/>
          <w:szCs w:val="22"/>
          <w:lang w:val="sr-Cyrl-RS"/>
        </w:rPr>
        <w:t xml:space="preserve"> породицу са дететом на р</w:t>
      </w:r>
      <w:r>
        <w:rPr>
          <w:rFonts w:ascii="Book Antiqua" w:hAnsi="Book Antiqua"/>
          <w:color w:val="000000"/>
          <w:szCs w:val="22"/>
          <w:lang w:val="sr-Cyrl-RS"/>
        </w:rPr>
        <w:t>аном узрасту и 100% телесним оштећењем</w:t>
      </w:r>
      <w:r w:rsidR="00BB29F7">
        <w:rPr>
          <w:rFonts w:ascii="Book Antiqua" w:hAnsi="Book Antiqua"/>
          <w:color w:val="000000"/>
          <w:szCs w:val="22"/>
          <w:lang w:val="sr-Cyrl-RS"/>
        </w:rPr>
        <w:t xml:space="preserve">, као </w:t>
      </w:r>
      <w:r w:rsidR="005F7FF8">
        <w:rPr>
          <w:rFonts w:ascii="Book Antiqua" w:hAnsi="Book Antiqua"/>
          <w:color w:val="000000"/>
          <w:szCs w:val="22"/>
          <w:lang w:val="sr-Cyrl-RS"/>
        </w:rPr>
        <w:t>кори</w:t>
      </w:r>
      <w:r w:rsidR="00DF3827">
        <w:rPr>
          <w:rFonts w:ascii="Book Antiqua" w:hAnsi="Book Antiqua"/>
          <w:color w:val="000000"/>
          <w:szCs w:val="22"/>
          <w:lang w:val="sr-Cyrl-RS"/>
        </w:rPr>
        <w:t>сника</w:t>
      </w:r>
      <w:r w:rsidR="00BB29F7">
        <w:rPr>
          <w:rFonts w:ascii="Book Antiqua" w:hAnsi="Book Antiqua"/>
          <w:color w:val="000000"/>
          <w:szCs w:val="22"/>
          <w:lang w:val="sr-Cyrl-RS"/>
        </w:rPr>
        <w:t xml:space="preserve"> новчане социјалне помоћи, </w:t>
      </w:r>
      <w:r w:rsidR="00B1361A">
        <w:rPr>
          <w:rFonts w:ascii="Book Antiqua" w:hAnsi="Book Antiqua"/>
          <w:color w:val="000000"/>
          <w:szCs w:val="22"/>
          <w:lang w:val="sr-Cyrl-RS"/>
        </w:rPr>
        <w:t xml:space="preserve">изложили </w:t>
      </w:r>
      <w:r w:rsidR="005F7FF8">
        <w:rPr>
          <w:rFonts w:ascii="Book Antiqua" w:hAnsi="Book Antiqua"/>
          <w:color w:val="000000"/>
          <w:szCs w:val="22"/>
          <w:lang w:val="sr-Cyrl-RS"/>
        </w:rPr>
        <w:t xml:space="preserve">додатним трошковима због вођења управних поступака </w:t>
      </w:r>
      <w:r w:rsidR="005F7FF8" w:rsidRPr="00BB29F7">
        <w:rPr>
          <w:rFonts w:ascii="Book Antiqua" w:hAnsi="Book Antiqua"/>
          <w:color w:val="000000"/>
          <w:szCs w:val="22"/>
          <w:lang w:val="sr-Cyrl-RS"/>
        </w:rPr>
        <w:t>током три године</w:t>
      </w:r>
      <w:r w:rsidR="00F12F81" w:rsidRPr="00BB29F7">
        <w:rPr>
          <w:rFonts w:ascii="Book Antiqua" w:hAnsi="Book Antiqua"/>
          <w:color w:val="000000"/>
          <w:szCs w:val="22"/>
          <w:lang w:val="sr-Cyrl-RS"/>
        </w:rPr>
        <w:t>, чиме је обесмиш</w:t>
      </w:r>
      <w:r w:rsidR="004B5D89" w:rsidRPr="00BB29F7">
        <w:rPr>
          <w:rFonts w:ascii="Book Antiqua" w:hAnsi="Book Antiqua"/>
          <w:color w:val="000000"/>
          <w:szCs w:val="22"/>
          <w:lang w:val="sr-Cyrl-RS"/>
        </w:rPr>
        <w:t>љ</w:t>
      </w:r>
      <w:r w:rsidR="00F12F81" w:rsidRPr="00BB29F7">
        <w:rPr>
          <w:rFonts w:ascii="Book Antiqua" w:hAnsi="Book Antiqua"/>
          <w:color w:val="000000"/>
          <w:szCs w:val="22"/>
          <w:lang w:val="sr-Cyrl-RS"/>
        </w:rPr>
        <w:t>ена</w:t>
      </w:r>
      <w:r w:rsidR="005F7FF8" w:rsidRPr="00BB29F7">
        <w:rPr>
          <w:rFonts w:ascii="Book Antiqua" w:hAnsi="Book Antiqua"/>
          <w:color w:val="000000"/>
          <w:szCs w:val="22"/>
          <w:lang w:val="sr-Cyrl-RS"/>
        </w:rPr>
        <w:t xml:space="preserve"> сврха и циљ права на</w:t>
      </w:r>
      <w:r w:rsidR="00C01751" w:rsidRPr="00BB29F7">
        <w:rPr>
          <w:rFonts w:ascii="Book Antiqua" w:hAnsi="Book Antiqua"/>
          <w:color w:val="000000"/>
          <w:szCs w:val="22"/>
          <w:lang w:val="sr-Cyrl-RS"/>
        </w:rPr>
        <w:t xml:space="preserve"> овај вид материја</w:t>
      </w:r>
      <w:r w:rsidR="008C1D9E" w:rsidRPr="00BB29F7">
        <w:rPr>
          <w:rFonts w:ascii="Book Antiqua" w:hAnsi="Book Antiqua"/>
          <w:color w:val="000000"/>
          <w:szCs w:val="22"/>
          <w:lang w:val="sr-Cyrl-RS"/>
        </w:rPr>
        <w:t>лне подршке</w:t>
      </w:r>
      <w:r w:rsidR="00424A47" w:rsidRPr="00BB29F7">
        <w:rPr>
          <w:rFonts w:ascii="Book Antiqua" w:hAnsi="Book Antiqua"/>
          <w:color w:val="000000"/>
          <w:szCs w:val="22"/>
          <w:lang w:val="sr-Cyrl-RS"/>
        </w:rPr>
        <w:t xml:space="preserve"> </w:t>
      </w:r>
      <w:r w:rsidR="00BB29F7" w:rsidRPr="00BB29F7">
        <w:rPr>
          <w:rFonts w:ascii="Book Antiqua" w:hAnsi="Book Antiqua"/>
          <w:color w:val="000000"/>
          <w:szCs w:val="22"/>
          <w:lang w:val="sr-Cyrl-RS"/>
        </w:rPr>
        <w:t>(</w:t>
      </w:r>
      <w:r w:rsidR="00C01751" w:rsidRPr="00BB29F7">
        <w:rPr>
          <w:rFonts w:ascii="Book Antiqua" w:hAnsi="Book Antiqua"/>
          <w:color w:val="000000"/>
          <w:szCs w:val="22"/>
          <w:lang w:val="sr-Cyrl-RS"/>
        </w:rPr>
        <w:t xml:space="preserve">обезбеђивање </w:t>
      </w:r>
      <w:r w:rsidR="00C01751" w:rsidRPr="00BB29F7">
        <w:rPr>
          <w:rFonts w:ascii="Book Antiqua" w:hAnsi="Book Antiqua"/>
          <w:szCs w:val="22"/>
          <w:lang w:val="sr-Cyrl-RS"/>
        </w:rPr>
        <w:t>егзистенцијалног минимума</w:t>
      </w:r>
      <w:r w:rsidR="00E209F5" w:rsidRPr="00BB29F7">
        <w:rPr>
          <w:rFonts w:ascii="Book Antiqua" w:hAnsi="Book Antiqua"/>
          <w:szCs w:val="22"/>
          <w:lang w:val="sr-Cyrl-RS"/>
        </w:rPr>
        <w:t xml:space="preserve"> ради задовољења основних животних потреба</w:t>
      </w:r>
      <w:r w:rsidR="005674AC" w:rsidRPr="00BB29F7">
        <w:rPr>
          <w:rStyle w:val="FootnoteReference"/>
          <w:rFonts w:ascii="Book Antiqua" w:hAnsi="Book Antiqua"/>
          <w:szCs w:val="22"/>
          <w:lang w:val="sr-Cyrl-RS"/>
        </w:rPr>
        <w:footnoteReference w:id="12"/>
      </w:r>
      <w:r w:rsidR="00BB29F7" w:rsidRPr="00BB29F7">
        <w:rPr>
          <w:rFonts w:ascii="Book Antiqua" w:hAnsi="Book Antiqua"/>
          <w:szCs w:val="22"/>
          <w:lang w:val="sr-Cyrl-RS"/>
        </w:rPr>
        <w:t>)</w:t>
      </w:r>
      <w:r w:rsidR="00F94537" w:rsidRPr="00BB29F7">
        <w:rPr>
          <w:rFonts w:ascii="Book Antiqua" w:hAnsi="Book Antiqua"/>
          <w:szCs w:val="22"/>
          <w:lang w:val="sr-Cyrl-RS"/>
        </w:rPr>
        <w:t>.</w:t>
      </w:r>
      <w:r w:rsidR="009338C7" w:rsidRPr="00BB29F7">
        <w:rPr>
          <w:rFonts w:ascii="Book Antiqua" w:hAnsi="Book Antiqua"/>
          <w:color w:val="000000"/>
          <w:szCs w:val="22"/>
          <w:lang w:val="sr-Cyrl-RS"/>
        </w:rPr>
        <w:t xml:space="preserve"> </w:t>
      </w:r>
      <w:r w:rsidR="00977672" w:rsidRPr="00BB29F7">
        <w:rPr>
          <w:rFonts w:ascii="Book Antiqua" w:hAnsi="Book Antiqua"/>
          <w:color w:val="000000"/>
          <w:szCs w:val="22"/>
          <w:lang w:val="sr-Cyrl-RS"/>
        </w:rPr>
        <w:t>Т</w:t>
      </w:r>
      <w:r w:rsidR="005A3EF8" w:rsidRPr="00BB29F7">
        <w:rPr>
          <w:rFonts w:ascii="Book Antiqua" w:hAnsi="Book Antiqua"/>
          <w:color w:val="000000"/>
          <w:szCs w:val="22"/>
          <w:lang w:val="sr-Cyrl-RS"/>
        </w:rPr>
        <w:t>оком три године посту</w:t>
      </w:r>
      <w:r w:rsidR="00977672" w:rsidRPr="00BB29F7">
        <w:rPr>
          <w:rFonts w:ascii="Book Antiqua" w:hAnsi="Book Antiqua"/>
          <w:color w:val="000000"/>
          <w:szCs w:val="22"/>
          <w:lang w:val="sr-Cyrl-RS"/>
        </w:rPr>
        <w:t>пањ</w:t>
      </w:r>
      <w:r w:rsidR="005A3EF8" w:rsidRPr="00BB29F7">
        <w:rPr>
          <w:rFonts w:ascii="Book Antiqua" w:hAnsi="Book Antiqua"/>
          <w:color w:val="000000"/>
          <w:szCs w:val="22"/>
          <w:lang w:val="sr-Cyrl-RS"/>
        </w:rPr>
        <w:t>а по захтеву странке од марта 2022. године, Ц</w:t>
      </w:r>
      <w:r w:rsidR="00977672" w:rsidRPr="00BB29F7">
        <w:rPr>
          <w:rFonts w:ascii="Book Antiqua" w:hAnsi="Book Antiqua"/>
          <w:color w:val="000000"/>
          <w:szCs w:val="22"/>
          <w:lang w:val="sr-Cyrl-RS"/>
        </w:rPr>
        <w:t>ентар није пос</w:t>
      </w:r>
      <w:r w:rsidR="009C5054" w:rsidRPr="00BB29F7">
        <w:rPr>
          <w:rFonts w:ascii="Book Antiqua" w:hAnsi="Book Antiqua"/>
          <w:color w:val="000000"/>
          <w:szCs w:val="22"/>
          <w:lang w:val="sr-Cyrl-RS"/>
        </w:rPr>
        <w:t>т</w:t>
      </w:r>
      <w:r w:rsidR="005A3EF8" w:rsidRPr="00BB29F7">
        <w:rPr>
          <w:rFonts w:ascii="Book Antiqua" w:hAnsi="Book Antiqua"/>
          <w:color w:val="000000"/>
          <w:szCs w:val="22"/>
          <w:lang w:val="sr-Cyrl-RS"/>
        </w:rPr>
        <w:t>у</w:t>
      </w:r>
      <w:r w:rsidR="00977672" w:rsidRPr="00BB29F7">
        <w:rPr>
          <w:rFonts w:ascii="Book Antiqua" w:hAnsi="Book Antiqua"/>
          <w:color w:val="000000"/>
          <w:szCs w:val="22"/>
          <w:lang w:val="sr-Cyrl-RS"/>
        </w:rPr>
        <w:t>пио п</w:t>
      </w:r>
      <w:r w:rsidR="00977672" w:rsidRPr="004916DA">
        <w:rPr>
          <w:rFonts w:ascii="Book Antiqua" w:hAnsi="Book Antiqua"/>
          <w:color w:val="000000"/>
          <w:szCs w:val="22"/>
          <w:lang w:val="sr-Cyrl-RS"/>
        </w:rPr>
        <w:t xml:space="preserve">о </w:t>
      </w:r>
      <w:r w:rsidR="005A3EF8" w:rsidRPr="004916DA">
        <w:rPr>
          <w:rFonts w:ascii="Book Antiqua" w:hAnsi="Book Antiqua"/>
          <w:color w:val="000000"/>
          <w:szCs w:val="22"/>
          <w:lang w:val="sr-Cyrl-RS"/>
        </w:rPr>
        <w:t>решењим</w:t>
      </w:r>
      <w:r w:rsidR="00977672" w:rsidRPr="004916DA">
        <w:rPr>
          <w:rFonts w:ascii="Book Antiqua" w:hAnsi="Book Antiqua"/>
          <w:color w:val="000000"/>
          <w:szCs w:val="22"/>
          <w:lang w:val="sr-Cyrl-RS"/>
        </w:rPr>
        <w:t xml:space="preserve">а и налозима другостепеног органа да се посебним решењем </w:t>
      </w:r>
      <w:r w:rsidR="009C5054" w:rsidRPr="004916DA">
        <w:rPr>
          <w:rFonts w:ascii="Book Antiqua" w:hAnsi="Book Antiqua" w:cs="Arial"/>
          <w:spacing w:val="5"/>
          <w:szCs w:val="22"/>
          <w:lang w:val="sr-Cyrl-RS"/>
        </w:rPr>
        <w:t>одлучи о трошковима</w:t>
      </w:r>
      <w:r w:rsidR="005A3EF8" w:rsidRPr="004916DA">
        <w:rPr>
          <w:rFonts w:ascii="Book Antiqua" w:hAnsi="Book Antiqua" w:cs="Arial"/>
          <w:spacing w:val="5"/>
          <w:szCs w:val="22"/>
          <w:lang w:val="sr-Cyrl-RS"/>
        </w:rPr>
        <w:t xml:space="preserve"> управног поступка</w:t>
      </w:r>
      <w:r w:rsidR="0033252B" w:rsidRPr="004916DA">
        <w:rPr>
          <w:rFonts w:ascii="Book Antiqua" w:hAnsi="Book Antiqua" w:cs="Arial"/>
          <w:spacing w:val="5"/>
          <w:szCs w:val="22"/>
          <w:lang w:val="sr-Cyrl-RS"/>
        </w:rPr>
        <w:t>, које треба признати странки</w:t>
      </w:r>
      <w:r w:rsidR="005A3EF8" w:rsidRPr="004916DA">
        <w:rPr>
          <w:rFonts w:ascii="Book Antiqua" w:hAnsi="Book Antiqua" w:cs="Arial"/>
          <w:spacing w:val="5"/>
          <w:szCs w:val="22"/>
          <w:lang w:val="sr-Cyrl-RS"/>
        </w:rPr>
        <w:t>.</w:t>
      </w:r>
      <w:r w:rsidR="009C5054" w:rsidRPr="004916DA">
        <w:rPr>
          <w:rFonts w:ascii="Book Antiqua" w:hAnsi="Book Antiqua" w:cs="Arial"/>
          <w:spacing w:val="5"/>
          <w:szCs w:val="22"/>
          <w:lang w:val="sr-Cyrl-RS"/>
        </w:rPr>
        <w:t xml:space="preserve"> </w:t>
      </w:r>
      <w:r w:rsidR="005A3EF8" w:rsidRPr="004916DA">
        <w:rPr>
          <w:rFonts w:ascii="Book Antiqua" w:hAnsi="Book Antiqua" w:cs="Arial"/>
          <w:spacing w:val="5"/>
          <w:szCs w:val="22"/>
          <w:lang w:val="sr-Cyrl-RS"/>
        </w:rPr>
        <w:t>Иако је Министарство у својим решењима и издатим налозима Ц</w:t>
      </w:r>
      <w:r w:rsidR="00EB583D">
        <w:rPr>
          <w:rFonts w:ascii="Book Antiqua" w:hAnsi="Book Antiqua" w:cs="Arial"/>
          <w:spacing w:val="5"/>
          <w:szCs w:val="22"/>
          <w:lang w:val="sr-Cyrl-RS"/>
        </w:rPr>
        <w:t>ентру указивао на чињенице да су</w:t>
      </w:r>
      <w:r w:rsidR="005A3EF8" w:rsidRPr="004916DA">
        <w:rPr>
          <w:rFonts w:ascii="Book Antiqua" w:hAnsi="Book Antiqua" w:cs="Arial"/>
          <w:spacing w:val="5"/>
          <w:szCs w:val="22"/>
          <w:lang w:val="sr-Cyrl-RS"/>
        </w:rPr>
        <w:t xml:space="preserve"> од подношења захтева </w:t>
      </w:r>
      <w:proofErr w:type="spellStart"/>
      <w:r w:rsidR="005A3EF8" w:rsidRPr="004916DA">
        <w:rPr>
          <w:rFonts w:ascii="Book Antiqua" w:hAnsi="Book Antiqua" w:cs="Arial"/>
          <w:spacing w:val="5"/>
          <w:szCs w:val="22"/>
          <w:lang w:val="sr-Cyrl-RS"/>
        </w:rPr>
        <w:t>притужиље</w:t>
      </w:r>
      <w:proofErr w:type="spellEnd"/>
      <w:r w:rsidR="005A3EF8" w:rsidRPr="004916DA">
        <w:rPr>
          <w:rFonts w:ascii="Book Antiqua" w:hAnsi="Book Antiqua" w:cs="Arial"/>
          <w:spacing w:val="5"/>
          <w:szCs w:val="22"/>
          <w:lang w:val="sr-Cyrl-RS"/>
        </w:rPr>
        <w:t xml:space="preserve"> </w:t>
      </w:r>
      <w:r w:rsidR="004B379B">
        <w:rPr>
          <w:rFonts w:ascii="Book Antiqua" w:hAnsi="Book Antiqua" w:cs="Arial"/>
          <w:spacing w:val="5"/>
          <w:szCs w:val="22"/>
          <w:lang w:val="sr-Cyrl-RS"/>
        </w:rPr>
        <w:t>поништена</w:t>
      </w:r>
      <w:r w:rsidR="00DB79B4" w:rsidRPr="00EB583D">
        <w:rPr>
          <w:rFonts w:ascii="Book Antiqua" w:hAnsi="Book Antiqua" w:cs="Arial"/>
          <w:spacing w:val="5"/>
          <w:szCs w:val="22"/>
          <w:lang w:val="sr-Cyrl-RS"/>
        </w:rPr>
        <w:t xml:space="preserve"> </w:t>
      </w:r>
      <w:r w:rsidR="00EB583D" w:rsidRPr="00EB583D">
        <w:rPr>
          <w:rFonts w:ascii="Book Antiqua" w:hAnsi="Book Antiqua" w:cs="Arial"/>
          <w:spacing w:val="5"/>
          <w:szCs w:val="22"/>
          <w:lang w:val="sr-Cyrl-RS"/>
        </w:rPr>
        <w:t xml:space="preserve">сва </w:t>
      </w:r>
      <w:r w:rsidR="005A3EF8" w:rsidRPr="00EB583D">
        <w:rPr>
          <w:rFonts w:ascii="Book Antiqua" w:hAnsi="Book Antiqua" w:cs="Arial"/>
          <w:spacing w:val="5"/>
          <w:szCs w:val="22"/>
          <w:lang w:val="sr-Cyrl-RS"/>
        </w:rPr>
        <w:t xml:space="preserve">решења првостепеног органа којим је одлучивао о </w:t>
      </w:r>
      <w:r w:rsidR="00EB583D" w:rsidRPr="00EB583D">
        <w:rPr>
          <w:rFonts w:ascii="Book Antiqua" w:hAnsi="Book Antiqua" w:cs="Arial"/>
          <w:spacing w:val="5"/>
          <w:szCs w:val="22"/>
          <w:lang w:val="sr-Cyrl-RS"/>
        </w:rPr>
        <w:t>њеном захтеву и усвојене све жалбе</w:t>
      </w:r>
      <w:r w:rsidR="005A3EF8" w:rsidRPr="00EB583D">
        <w:rPr>
          <w:rFonts w:ascii="Book Antiqua" w:hAnsi="Book Antiqua" w:cs="Arial"/>
          <w:spacing w:val="5"/>
          <w:szCs w:val="22"/>
          <w:lang w:val="sr-Cyrl-RS"/>
        </w:rPr>
        <w:t xml:space="preserve"> </w:t>
      </w:r>
      <w:proofErr w:type="spellStart"/>
      <w:r w:rsidR="005A3EF8" w:rsidRPr="00EB583D">
        <w:rPr>
          <w:rFonts w:ascii="Book Antiqua" w:hAnsi="Book Antiqua" w:cs="Arial"/>
          <w:spacing w:val="5"/>
          <w:szCs w:val="22"/>
          <w:lang w:val="sr-Cyrl-RS"/>
        </w:rPr>
        <w:t>притужиље</w:t>
      </w:r>
      <w:proofErr w:type="spellEnd"/>
      <w:r w:rsidR="005A3EF8" w:rsidRPr="004916DA">
        <w:rPr>
          <w:rFonts w:ascii="Book Antiqua" w:hAnsi="Book Antiqua" w:cs="Arial"/>
          <w:spacing w:val="5"/>
          <w:szCs w:val="22"/>
          <w:lang w:val="sr-Cyrl-RS"/>
        </w:rPr>
        <w:t xml:space="preserve"> на </w:t>
      </w:r>
      <w:r w:rsidR="00EB583D">
        <w:rPr>
          <w:rFonts w:ascii="Book Antiqua" w:hAnsi="Book Antiqua" w:cs="Arial"/>
          <w:spacing w:val="5"/>
          <w:szCs w:val="22"/>
          <w:lang w:val="sr-Cyrl-RS"/>
        </w:rPr>
        <w:t xml:space="preserve">ове </w:t>
      </w:r>
      <w:r w:rsidR="005A3EF8" w:rsidRPr="004916DA">
        <w:rPr>
          <w:rFonts w:ascii="Book Antiqua" w:hAnsi="Book Antiqua" w:cs="Arial"/>
          <w:spacing w:val="5"/>
          <w:szCs w:val="22"/>
          <w:lang w:val="sr-Cyrl-RS"/>
        </w:rPr>
        <w:t>одлуке Центра</w:t>
      </w:r>
      <w:r w:rsidR="00EB583D">
        <w:rPr>
          <w:rFonts w:ascii="Book Antiqua" w:hAnsi="Book Antiqua" w:cs="Arial"/>
          <w:spacing w:val="5"/>
          <w:szCs w:val="22"/>
          <w:lang w:val="sr-Cyrl-RS"/>
        </w:rPr>
        <w:t>, те</w:t>
      </w:r>
      <w:r w:rsidR="00AF3804" w:rsidRPr="004916DA">
        <w:rPr>
          <w:rFonts w:ascii="Book Antiqua" w:hAnsi="Book Antiqua" w:cs="Arial"/>
          <w:spacing w:val="5"/>
          <w:szCs w:val="22"/>
          <w:lang w:val="sr-Cyrl-RS"/>
        </w:rPr>
        <w:t xml:space="preserve"> да је стога н</w:t>
      </w:r>
      <w:r w:rsidR="005A3EF8" w:rsidRPr="004916DA">
        <w:rPr>
          <w:rFonts w:ascii="Book Antiqua" w:hAnsi="Book Antiqua" w:cs="Arial"/>
          <w:spacing w:val="5"/>
          <w:szCs w:val="22"/>
          <w:lang w:val="sr-Cyrl-RS"/>
        </w:rPr>
        <w:t>еопход</w:t>
      </w:r>
      <w:r w:rsidR="00AF3804" w:rsidRPr="004916DA">
        <w:rPr>
          <w:rFonts w:ascii="Book Antiqua" w:hAnsi="Book Antiqua" w:cs="Arial"/>
          <w:spacing w:val="5"/>
          <w:szCs w:val="22"/>
          <w:lang w:val="sr-Cyrl-RS"/>
        </w:rPr>
        <w:t>но</w:t>
      </w:r>
      <w:r w:rsidR="005A3EF8" w:rsidRPr="004916DA">
        <w:rPr>
          <w:rFonts w:ascii="Book Antiqua" w:hAnsi="Book Antiqua" w:cs="Arial"/>
          <w:spacing w:val="5"/>
          <w:szCs w:val="22"/>
          <w:lang w:val="sr-Cyrl-RS"/>
        </w:rPr>
        <w:t xml:space="preserve"> да трошкове другостепеног поступка сноси првостепени орган, </w:t>
      </w:r>
      <w:r w:rsidR="005C3D4F" w:rsidRPr="004916DA">
        <w:rPr>
          <w:rFonts w:ascii="Book Antiqua" w:hAnsi="Book Antiqua" w:cs="Arial"/>
          <w:spacing w:val="5"/>
          <w:szCs w:val="22"/>
          <w:lang w:val="sr-Cyrl-RS"/>
        </w:rPr>
        <w:t xml:space="preserve">који ће о томе одлучити посебним решењем, </w:t>
      </w:r>
      <w:r w:rsidR="005A3EF8" w:rsidRPr="004916DA">
        <w:rPr>
          <w:rFonts w:ascii="Book Antiqua" w:hAnsi="Book Antiqua" w:cs="Arial"/>
          <w:spacing w:val="5"/>
          <w:szCs w:val="22"/>
          <w:lang w:val="sr-Cyrl-RS"/>
        </w:rPr>
        <w:t>на основу чл. 85. ст. 6. ЗОУП, Ц</w:t>
      </w:r>
      <w:r w:rsidR="009B1F8E">
        <w:rPr>
          <w:rFonts w:ascii="Book Antiqua" w:hAnsi="Book Antiqua" w:cs="Arial"/>
          <w:spacing w:val="5"/>
          <w:szCs w:val="22"/>
          <w:lang w:val="sr-Cyrl-RS"/>
        </w:rPr>
        <w:t xml:space="preserve">ентар је, </w:t>
      </w:r>
      <w:r w:rsidR="0033252B" w:rsidRPr="004916DA">
        <w:rPr>
          <w:rFonts w:ascii="Book Antiqua" w:hAnsi="Book Antiqua" w:cs="Arial"/>
          <w:spacing w:val="5"/>
          <w:szCs w:val="22"/>
          <w:lang w:val="sr-Cyrl-RS"/>
        </w:rPr>
        <w:t>супротно томе</w:t>
      </w:r>
      <w:r w:rsidR="00275049" w:rsidRPr="004916DA">
        <w:rPr>
          <w:rFonts w:ascii="Book Antiqua" w:hAnsi="Book Antiqua" w:cs="Arial"/>
          <w:spacing w:val="5"/>
          <w:szCs w:val="22"/>
          <w:lang w:val="sr-Cyrl-RS"/>
        </w:rPr>
        <w:t>,</w:t>
      </w:r>
      <w:r w:rsidR="005A3EF8" w:rsidRPr="004916DA">
        <w:rPr>
          <w:rFonts w:ascii="Book Antiqua" w:hAnsi="Book Antiqua" w:cs="Arial"/>
          <w:spacing w:val="5"/>
          <w:szCs w:val="22"/>
          <w:lang w:val="sr-Cyrl-RS"/>
        </w:rPr>
        <w:t xml:space="preserve"> </w:t>
      </w:r>
      <w:r w:rsidR="0033252B" w:rsidRPr="004916DA">
        <w:rPr>
          <w:rFonts w:ascii="Book Antiqua" w:hAnsi="Book Antiqua" w:cs="Arial"/>
          <w:spacing w:val="5"/>
          <w:szCs w:val="22"/>
          <w:lang w:val="sr-Cyrl-RS"/>
        </w:rPr>
        <w:t>констатовао</w:t>
      </w:r>
      <w:r w:rsidR="005A3EF8" w:rsidRPr="004916DA">
        <w:rPr>
          <w:rFonts w:ascii="Book Antiqua" w:hAnsi="Book Antiqua" w:cs="Arial"/>
          <w:spacing w:val="5"/>
          <w:szCs w:val="22"/>
          <w:lang w:val="sr-Cyrl-RS"/>
        </w:rPr>
        <w:t xml:space="preserve"> у својим решењима </w:t>
      </w:r>
      <w:r w:rsidR="009C5054" w:rsidRPr="004916DA">
        <w:rPr>
          <w:rFonts w:ascii="Book Antiqua" w:hAnsi="Book Antiqua" w:cs="Arial"/>
          <w:spacing w:val="5"/>
          <w:szCs w:val="22"/>
          <w:lang w:val="sr-Cyrl-RS"/>
        </w:rPr>
        <w:t>да именована нема право на исте, сходно чл. 8. и 9. ЗОУП.</w:t>
      </w:r>
      <w:r w:rsidR="009C5054">
        <w:rPr>
          <w:rFonts w:ascii="Book Antiqua" w:hAnsi="Book Antiqua" w:cs="Arial"/>
          <w:spacing w:val="5"/>
          <w:szCs w:val="22"/>
          <w:lang w:val="sr-Cyrl-RS"/>
        </w:rPr>
        <w:t xml:space="preserve"> </w:t>
      </w:r>
    </w:p>
    <w:p w14:paraId="2330E35F" w14:textId="141A541A" w:rsidR="00C32CFC" w:rsidRPr="00AC32A5" w:rsidRDefault="00C32CFC" w:rsidP="00C32CFC">
      <w:pPr>
        <w:jc w:val="both"/>
        <w:rPr>
          <w:rFonts w:ascii="Book Antiqua" w:hAnsi="Book Antiqua"/>
          <w:color w:val="000000"/>
          <w:szCs w:val="22"/>
        </w:rPr>
      </w:pPr>
      <w:r>
        <w:rPr>
          <w:rFonts w:ascii="Book Antiqua" w:hAnsi="Book Antiqua"/>
          <w:color w:val="000000"/>
          <w:szCs w:val="22"/>
          <w:lang w:val="sr-Cyrl-RS"/>
        </w:rPr>
        <w:t>Министарство је, такође, пропустило да предузме и своја надзорна овлаш</w:t>
      </w:r>
      <w:r w:rsidR="007A15A2">
        <w:rPr>
          <w:rFonts w:ascii="Book Antiqua" w:hAnsi="Book Antiqua"/>
          <w:color w:val="000000"/>
          <w:szCs w:val="22"/>
          <w:lang w:val="sr-Cyrl-RS"/>
        </w:rPr>
        <w:t>ћ</w:t>
      </w:r>
      <w:r>
        <w:rPr>
          <w:rFonts w:ascii="Book Antiqua" w:hAnsi="Book Antiqua"/>
          <w:color w:val="000000"/>
          <w:szCs w:val="22"/>
          <w:lang w:val="sr-Cyrl-RS"/>
        </w:rPr>
        <w:t>ења ради утв</w:t>
      </w:r>
      <w:r w:rsidR="0040422B">
        <w:rPr>
          <w:rFonts w:ascii="Book Antiqua" w:hAnsi="Book Antiqua"/>
          <w:color w:val="000000"/>
          <w:szCs w:val="22"/>
          <w:lang w:val="sr-Cyrl-RS"/>
        </w:rPr>
        <w:t>рђ</w:t>
      </w:r>
      <w:r>
        <w:rPr>
          <w:rFonts w:ascii="Book Antiqua" w:hAnsi="Book Antiqua"/>
          <w:color w:val="000000"/>
          <w:szCs w:val="22"/>
          <w:lang w:val="sr-Cyrl-RS"/>
        </w:rPr>
        <w:t xml:space="preserve">ивања разлога који су довели до вишегодишњег неправилног рада Центра на штету права детета са сметњама у развоју на неопходну </w:t>
      </w:r>
      <w:r w:rsidR="0040422B">
        <w:rPr>
          <w:rFonts w:ascii="Book Antiqua" w:hAnsi="Book Antiqua"/>
          <w:color w:val="000000"/>
          <w:szCs w:val="22"/>
          <w:lang w:val="sr-Cyrl-RS"/>
        </w:rPr>
        <w:t>матери</w:t>
      </w:r>
      <w:r w:rsidR="006F56A8">
        <w:rPr>
          <w:rFonts w:ascii="Book Antiqua" w:hAnsi="Book Antiqua"/>
          <w:color w:val="000000"/>
          <w:szCs w:val="22"/>
          <w:lang w:val="sr-Cyrl-RS"/>
        </w:rPr>
        <w:t>ја</w:t>
      </w:r>
      <w:r w:rsidR="0040422B">
        <w:rPr>
          <w:rFonts w:ascii="Book Antiqua" w:hAnsi="Book Antiqua"/>
          <w:color w:val="000000"/>
          <w:szCs w:val="22"/>
          <w:lang w:val="sr-Cyrl-RS"/>
        </w:rPr>
        <w:t xml:space="preserve">лну </w:t>
      </w:r>
      <w:r>
        <w:rPr>
          <w:rFonts w:ascii="Book Antiqua" w:hAnsi="Book Antiqua"/>
          <w:color w:val="000000"/>
          <w:szCs w:val="22"/>
          <w:lang w:val="sr-Cyrl-RS"/>
        </w:rPr>
        <w:t xml:space="preserve">подршку </w:t>
      </w:r>
      <w:r w:rsidR="00A55CEF">
        <w:rPr>
          <w:rFonts w:ascii="Book Antiqua" w:hAnsi="Book Antiqua"/>
          <w:color w:val="000000"/>
          <w:szCs w:val="22"/>
          <w:lang w:val="sr-Cyrl-RS"/>
        </w:rPr>
        <w:t xml:space="preserve">њему </w:t>
      </w:r>
      <w:r>
        <w:rPr>
          <w:rFonts w:ascii="Book Antiqua" w:hAnsi="Book Antiqua"/>
          <w:color w:val="000000"/>
          <w:szCs w:val="22"/>
          <w:lang w:val="sr-Cyrl-RS"/>
        </w:rPr>
        <w:t xml:space="preserve">и његовој самохраној мајци, као и ради утврђивања одговорности запослених стручних радника и директора Центра за то. </w:t>
      </w:r>
    </w:p>
    <w:p w14:paraId="51D3C7C2" w14:textId="43BC3D52" w:rsidR="00890E53" w:rsidRPr="007474E6" w:rsidRDefault="00890E53" w:rsidP="007474E6">
      <w:pPr>
        <w:shd w:val="clear" w:color="auto" w:fill="FFFFFF"/>
        <w:spacing w:after="150"/>
        <w:jc w:val="both"/>
        <w:rPr>
          <w:rFonts w:ascii="Verdana" w:hAnsi="Verdana" w:cs="Helvetica"/>
          <w:sz w:val="24"/>
          <w:lang w:val="sr-Cyrl-RS"/>
        </w:rPr>
      </w:pPr>
      <w:r w:rsidRPr="00E90930">
        <w:rPr>
          <w:rFonts w:ascii="Book Antiqua" w:hAnsi="Book Antiqua"/>
          <w:szCs w:val="22"/>
          <w:lang w:val="sr-Cyrl-RS"/>
        </w:rPr>
        <w:t xml:space="preserve">Коначно, Министарство је </w:t>
      </w:r>
      <w:r>
        <w:rPr>
          <w:rFonts w:ascii="Book Antiqua" w:hAnsi="Book Antiqua"/>
          <w:szCs w:val="22"/>
          <w:lang w:val="sr-Cyrl-RS"/>
        </w:rPr>
        <w:t xml:space="preserve">својим </w:t>
      </w:r>
      <w:r w:rsidRPr="00E90930">
        <w:rPr>
          <w:rFonts w:ascii="Book Antiqua" w:hAnsi="Book Antiqua"/>
          <w:szCs w:val="22"/>
          <w:lang w:val="sr-Cyrl-RS"/>
        </w:rPr>
        <w:t xml:space="preserve">последњим </w:t>
      </w:r>
      <w:r w:rsidRPr="004E1993">
        <w:rPr>
          <w:rFonts w:ascii="Book Antiqua" w:hAnsi="Book Antiqua"/>
          <w:szCs w:val="22"/>
          <w:lang w:val="sr-Cyrl-RS"/>
        </w:rPr>
        <w:t xml:space="preserve">решењем </w:t>
      </w:r>
      <w:r w:rsidR="00792055">
        <w:rPr>
          <w:rFonts w:ascii="Book Antiqua" w:hAnsi="Book Antiqua"/>
          <w:szCs w:val="22"/>
          <w:lang w:val="sr-Cyrl-RS"/>
        </w:rPr>
        <w:t>бр</w:t>
      </w:r>
      <w:r w:rsidR="00A21AD4">
        <w:rPr>
          <w:rFonts w:ascii="Book Antiqua" w:hAnsi="Book Antiqua"/>
          <w:szCs w:val="22"/>
          <w:lang w:val="sr-Cyrl-RS"/>
        </w:rPr>
        <w:t>….</w:t>
      </w:r>
      <w:r w:rsidR="00792055">
        <w:rPr>
          <w:rFonts w:ascii="Book Antiqua" w:hAnsi="Book Antiqua" w:cs="Arial"/>
          <w:spacing w:val="5"/>
          <w:szCs w:val="22"/>
          <w:lang w:val="sr-Cyrl-RS"/>
        </w:rPr>
        <w:t xml:space="preserve">, </w:t>
      </w:r>
      <w:r w:rsidR="00B3422B">
        <w:rPr>
          <w:rFonts w:ascii="Book Antiqua" w:hAnsi="Book Antiqua"/>
          <w:szCs w:val="22"/>
          <w:lang w:val="sr-Cyrl-RS"/>
        </w:rPr>
        <w:t xml:space="preserve">од </w:t>
      </w:r>
      <w:r w:rsidR="00B3422B">
        <w:rPr>
          <w:rFonts w:ascii="Book Antiqua" w:hAnsi="Book Antiqua" w:cs="Arial"/>
          <w:spacing w:val="5"/>
          <w:szCs w:val="22"/>
          <w:lang w:val="sr-Cyrl-RS"/>
        </w:rPr>
        <w:t xml:space="preserve">26. 9. 2025. г. </w:t>
      </w:r>
      <w:r w:rsidR="00CD5985">
        <w:rPr>
          <w:rFonts w:ascii="Book Antiqua" w:hAnsi="Book Antiqua"/>
          <w:szCs w:val="22"/>
          <w:lang w:val="sr-Cyrl-RS"/>
        </w:rPr>
        <w:t xml:space="preserve">учинило следеће пропусте: 1) </w:t>
      </w:r>
      <w:r w:rsidR="00792055">
        <w:rPr>
          <w:rFonts w:ascii="Book Antiqua" w:hAnsi="Book Antiqua"/>
          <w:szCs w:val="22"/>
          <w:lang w:val="sr-Cyrl-RS"/>
        </w:rPr>
        <w:t>образложење наведеног решења не садржи обавезне делове прописане чланом 1</w:t>
      </w:r>
      <w:r w:rsidR="0010665D">
        <w:rPr>
          <w:rFonts w:ascii="Book Antiqua" w:hAnsi="Book Antiqua"/>
          <w:szCs w:val="22"/>
          <w:lang w:val="sr-Cyrl-RS"/>
        </w:rPr>
        <w:t>4</w:t>
      </w:r>
      <w:r w:rsidR="00792055">
        <w:rPr>
          <w:rFonts w:ascii="Book Antiqua" w:hAnsi="Book Antiqua"/>
          <w:szCs w:val="22"/>
          <w:lang w:val="sr-Cyrl-RS"/>
        </w:rPr>
        <w:t xml:space="preserve">1. </w:t>
      </w:r>
      <w:r w:rsidR="0084019C">
        <w:rPr>
          <w:rFonts w:ascii="Book Antiqua" w:hAnsi="Book Antiqua"/>
          <w:szCs w:val="22"/>
          <w:lang w:val="sr-Cyrl-RS"/>
        </w:rPr>
        <w:t xml:space="preserve">став </w:t>
      </w:r>
      <w:r w:rsidR="00792055">
        <w:rPr>
          <w:rFonts w:ascii="Book Antiqua" w:hAnsi="Book Antiqua"/>
          <w:szCs w:val="22"/>
          <w:lang w:val="sr-Cyrl-RS"/>
        </w:rPr>
        <w:t xml:space="preserve">4) ЗОУП, односно </w:t>
      </w:r>
      <w:r w:rsidR="00792055" w:rsidRPr="00B3422B">
        <w:rPr>
          <w:rFonts w:ascii="Book Antiqua" w:hAnsi="Book Antiqua"/>
          <w:szCs w:val="22"/>
          <w:lang w:val="sr-Cyrl-RS"/>
        </w:rPr>
        <w:t xml:space="preserve">нису наведени </w:t>
      </w:r>
      <w:proofErr w:type="spellStart"/>
      <w:r w:rsidR="00792055" w:rsidRPr="00B3422B">
        <w:rPr>
          <w:rFonts w:ascii="Book Antiqua" w:hAnsi="Book Antiqua" w:cs="Helvetica"/>
          <w:szCs w:val="22"/>
          <w:lang w:val="en-US"/>
        </w:rPr>
        <w:t>чињенично</w:t>
      </w:r>
      <w:proofErr w:type="spellEnd"/>
      <w:r w:rsidR="00792055" w:rsidRPr="00B3422B">
        <w:rPr>
          <w:rFonts w:ascii="Book Antiqua" w:hAnsi="Book Antiqua" w:cs="Helvetica"/>
          <w:szCs w:val="22"/>
          <w:lang w:val="en-US"/>
        </w:rPr>
        <w:t xml:space="preserve"> </w:t>
      </w:r>
      <w:proofErr w:type="spellStart"/>
      <w:r w:rsidR="00792055" w:rsidRPr="00B3422B">
        <w:rPr>
          <w:rFonts w:ascii="Book Antiqua" w:hAnsi="Book Antiqua" w:cs="Helvetica"/>
          <w:szCs w:val="22"/>
          <w:lang w:val="en-US"/>
        </w:rPr>
        <w:t>стање</w:t>
      </w:r>
      <w:proofErr w:type="spellEnd"/>
      <w:r w:rsidR="00792055" w:rsidRPr="00B3422B">
        <w:rPr>
          <w:rFonts w:ascii="Book Antiqua" w:hAnsi="Book Antiqua" w:cs="Helvetica"/>
          <w:szCs w:val="22"/>
          <w:lang w:val="en-US"/>
        </w:rPr>
        <w:t xml:space="preserve"> и </w:t>
      </w:r>
      <w:proofErr w:type="spellStart"/>
      <w:r w:rsidR="00792055" w:rsidRPr="00B3422B">
        <w:rPr>
          <w:rFonts w:ascii="Book Antiqua" w:hAnsi="Book Antiqua" w:cs="Helvetica"/>
          <w:szCs w:val="22"/>
          <w:lang w:val="en-US"/>
        </w:rPr>
        <w:t>докази</w:t>
      </w:r>
      <w:proofErr w:type="spellEnd"/>
      <w:r w:rsidR="00792055" w:rsidRPr="00B3422B">
        <w:rPr>
          <w:rFonts w:ascii="Book Antiqua" w:hAnsi="Book Antiqua" w:cs="Helvetica"/>
          <w:szCs w:val="22"/>
          <w:lang w:val="en-US"/>
        </w:rPr>
        <w:t>,</w:t>
      </w:r>
      <w:r w:rsidR="00792055">
        <w:rPr>
          <w:rFonts w:ascii="Book Antiqua" w:hAnsi="Book Antiqua" w:cs="Helvetica"/>
          <w:szCs w:val="22"/>
          <w:lang w:val="sr-Cyrl-RS"/>
        </w:rPr>
        <w:t xml:space="preserve"> као ни </w:t>
      </w:r>
      <w:proofErr w:type="spellStart"/>
      <w:r w:rsidR="00792055">
        <w:rPr>
          <w:rFonts w:ascii="Book Antiqua" w:hAnsi="Book Antiqua" w:cs="Helvetica"/>
          <w:szCs w:val="22"/>
          <w:lang w:val="en-US"/>
        </w:rPr>
        <w:t>прописи</w:t>
      </w:r>
      <w:proofErr w:type="spellEnd"/>
      <w:r w:rsidR="00792055" w:rsidRPr="00B3422B">
        <w:rPr>
          <w:rFonts w:ascii="Book Antiqua" w:hAnsi="Book Antiqua" w:cs="Helvetica"/>
          <w:szCs w:val="22"/>
          <w:lang w:val="en-US"/>
        </w:rPr>
        <w:t xml:space="preserve"> и </w:t>
      </w:r>
      <w:proofErr w:type="spellStart"/>
      <w:r w:rsidR="00792055">
        <w:rPr>
          <w:rFonts w:ascii="Book Antiqua" w:hAnsi="Book Antiqua" w:cs="Helvetica"/>
          <w:szCs w:val="22"/>
          <w:lang w:val="en-US"/>
        </w:rPr>
        <w:t>разлози</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који</w:t>
      </w:r>
      <w:proofErr w:type="spellEnd"/>
      <w:r w:rsidR="00792055" w:rsidRPr="0051675F">
        <w:rPr>
          <w:rFonts w:ascii="Book Antiqua" w:hAnsi="Book Antiqua" w:cs="Helvetica"/>
          <w:szCs w:val="22"/>
          <w:lang w:val="en-US"/>
        </w:rPr>
        <w:t xml:space="preserve">, с </w:t>
      </w:r>
      <w:proofErr w:type="spellStart"/>
      <w:r w:rsidR="00792055" w:rsidRPr="0051675F">
        <w:rPr>
          <w:rFonts w:ascii="Book Antiqua" w:hAnsi="Book Antiqua" w:cs="Helvetica"/>
          <w:szCs w:val="22"/>
          <w:lang w:val="en-US"/>
        </w:rPr>
        <w:t>обзиром</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на</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утврђено</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чињенично</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стање</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упућују</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на</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одлуку</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из</w:t>
      </w:r>
      <w:proofErr w:type="spellEnd"/>
      <w:r w:rsidR="00792055" w:rsidRPr="0051675F">
        <w:rPr>
          <w:rFonts w:ascii="Book Antiqua" w:hAnsi="Book Antiqua" w:cs="Helvetica"/>
          <w:szCs w:val="22"/>
          <w:lang w:val="en-US"/>
        </w:rPr>
        <w:t xml:space="preserve"> </w:t>
      </w:r>
      <w:proofErr w:type="spellStart"/>
      <w:r w:rsidR="00792055" w:rsidRPr="0051675F">
        <w:rPr>
          <w:rFonts w:ascii="Book Antiqua" w:hAnsi="Book Antiqua" w:cs="Helvetica"/>
          <w:szCs w:val="22"/>
          <w:lang w:val="en-US"/>
        </w:rPr>
        <w:t>диспозитива</w:t>
      </w:r>
      <w:proofErr w:type="spellEnd"/>
      <w:r w:rsidR="00792055">
        <w:rPr>
          <w:rFonts w:ascii="Book Antiqua" w:hAnsi="Book Antiqua" w:cs="Helvetica"/>
          <w:szCs w:val="22"/>
          <w:lang w:val="sr-Cyrl-RS"/>
        </w:rPr>
        <w:t xml:space="preserve">, иако је Министарство на овај </w:t>
      </w:r>
      <w:r w:rsidR="00A34D07">
        <w:rPr>
          <w:rFonts w:ascii="Book Antiqua" w:hAnsi="Book Antiqua"/>
          <w:szCs w:val="22"/>
          <w:lang w:val="sr-Cyrl-RS"/>
        </w:rPr>
        <w:t xml:space="preserve">пропуст </w:t>
      </w:r>
      <w:r w:rsidR="00792055">
        <w:rPr>
          <w:rFonts w:ascii="Book Antiqua" w:hAnsi="Book Antiqua"/>
          <w:szCs w:val="22"/>
          <w:lang w:val="sr-Cyrl-RS"/>
        </w:rPr>
        <w:t>до сада упозорав</w:t>
      </w:r>
      <w:r w:rsidR="00A34D07">
        <w:rPr>
          <w:rFonts w:ascii="Book Antiqua" w:hAnsi="Book Antiqua"/>
          <w:szCs w:val="22"/>
          <w:lang w:val="sr-Cyrl-RS"/>
        </w:rPr>
        <w:t>а</w:t>
      </w:r>
      <w:r w:rsidR="00CD5985">
        <w:rPr>
          <w:rFonts w:ascii="Book Antiqua" w:hAnsi="Book Antiqua"/>
          <w:szCs w:val="22"/>
          <w:lang w:val="sr-Cyrl-RS"/>
        </w:rPr>
        <w:t>ло прво</w:t>
      </w:r>
      <w:r w:rsidR="00792055">
        <w:rPr>
          <w:rFonts w:ascii="Book Antiqua" w:hAnsi="Book Antiqua"/>
          <w:szCs w:val="22"/>
          <w:lang w:val="sr-Cyrl-RS"/>
        </w:rPr>
        <w:t>степени</w:t>
      </w:r>
      <w:r w:rsidR="00CD5985">
        <w:rPr>
          <w:rFonts w:ascii="Book Antiqua" w:hAnsi="Book Antiqua"/>
          <w:szCs w:val="22"/>
          <w:lang w:val="sr-Cyrl-RS"/>
        </w:rPr>
        <w:t xml:space="preserve"> орган</w:t>
      </w:r>
      <w:r w:rsidR="00671B1F">
        <w:rPr>
          <w:rFonts w:ascii="Book Antiqua" w:hAnsi="Book Antiqua" w:cs="Helvetica"/>
          <w:szCs w:val="22"/>
          <w:lang w:val="sr-Cyrl-RS"/>
        </w:rPr>
        <w:t>;</w:t>
      </w:r>
      <w:r w:rsidR="00CD5985" w:rsidRPr="0051675F">
        <w:rPr>
          <w:rFonts w:ascii="Book Antiqua" w:hAnsi="Book Antiqua" w:cs="Helvetica"/>
          <w:szCs w:val="22"/>
          <w:lang w:val="en-US"/>
        </w:rPr>
        <w:t xml:space="preserve"> </w:t>
      </w:r>
      <w:r w:rsidR="0074466B" w:rsidRPr="0051675F">
        <w:rPr>
          <w:rFonts w:ascii="Book Antiqua" w:hAnsi="Book Antiqua"/>
          <w:szCs w:val="22"/>
          <w:lang w:val="sr-Cyrl-RS"/>
        </w:rPr>
        <w:t>2)</w:t>
      </w:r>
      <w:r w:rsidR="008560C2" w:rsidRPr="0051675F">
        <w:rPr>
          <w:rFonts w:ascii="Book Antiqua" w:hAnsi="Book Antiqua"/>
          <w:szCs w:val="22"/>
          <w:lang w:val="sr-Cyrl-RS"/>
        </w:rPr>
        <w:t xml:space="preserve"> </w:t>
      </w:r>
      <w:r w:rsidR="00176854">
        <w:rPr>
          <w:rFonts w:ascii="Book Antiqua" w:hAnsi="Book Antiqua"/>
          <w:szCs w:val="22"/>
          <w:lang w:val="sr-Cyrl-RS"/>
        </w:rPr>
        <w:t xml:space="preserve">у решењу </w:t>
      </w:r>
      <w:r w:rsidR="003101E0">
        <w:rPr>
          <w:rFonts w:ascii="Book Antiqua" w:hAnsi="Book Antiqua"/>
          <w:szCs w:val="22"/>
          <w:lang w:val="sr-Cyrl-RS"/>
        </w:rPr>
        <w:t xml:space="preserve">нису </w:t>
      </w:r>
      <w:r w:rsidR="00176854">
        <w:rPr>
          <w:rFonts w:ascii="Book Antiqua" w:hAnsi="Book Antiqua"/>
          <w:szCs w:val="22"/>
          <w:lang w:val="sr-Cyrl-RS"/>
        </w:rPr>
        <w:t>наведе</w:t>
      </w:r>
      <w:r w:rsidR="003101E0">
        <w:rPr>
          <w:rFonts w:ascii="Book Antiqua" w:hAnsi="Book Antiqua"/>
          <w:szCs w:val="22"/>
          <w:lang w:val="sr-Cyrl-RS"/>
        </w:rPr>
        <w:t>не</w:t>
      </w:r>
      <w:r w:rsidR="00176854">
        <w:rPr>
          <w:rFonts w:ascii="Book Antiqua" w:hAnsi="Book Antiqua"/>
          <w:szCs w:val="22"/>
          <w:lang w:val="sr-Cyrl-RS"/>
        </w:rPr>
        <w:t xml:space="preserve"> </w:t>
      </w:r>
      <w:r w:rsidR="008560C2" w:rsidRPr="0051675F">
        <w:rPr>
          <w:rFonts w:ascii="Book Antiqua" w:hAnsi="Book Antiqua"/>
          <w:szCs w:val="22"/>
          <w:lang w:val="sr-Cyrl-RS"/>
        </w:rPr>
        <w:t xml:space="preserve">инструкције </w:t>
      </w:r>
      <w:r w:rsidR="00176854" w:rsidRPr="0051675F">
        <w:rPr>
          <w:rFonts w:ascii="Book Antiqua" w:hAnsi="Book Antiqua"/>
          <w:szCs w:val="22"/>
          <w:lang w:val="sr-Cyrl-RS"/>
        </w:rPr>
        <w:t>првостепеном органу</w:t>
      </w:r>
      <w:r w:rsidR="00556069">
        <w:rPr>
          <w:rFonts w:ascii="Book Antiqua" w:hAnsi="Book Antiqua"/>
          <w:szCs w:val="22"/>
          <w:lang w:val="sr-Cyrl-RS"/>
        </w:rPr>
        <w:t xml:space="preserve">, већ се уместо тога </w:t>
      </w:r>
      <w:r w:rsidR="003101E0">
        <w:rPr>
          <w:rFonts w:ascii="Book Antiqua" w:hAnsi="Book Antiqua"/>
          <w:szCs w:val="22"/>
          <w:lang w:val="sr-Cyrl-RS"/>
        </w:rPr>
        <w:t xml:space="preserve">Министарство </w:t>
      </w:r>
      <w:r w:rsidR="00176854" w:rsidRPr="0051675F">
        <w:rPr>
          <w:rFonts w:ascii="Book Antiqua" w:hAnsi="Book Antiqua"/>
          <w:szCs w:val="22"/>
          <w:lang w:val="sr-Cyrl-RS"/>
        </w:rPr>
        <w:t>позвало на</w:t>
      </w:r>
      <w:r w:rsidR="00176854">
        <w:rPr>
          <w:rFonts w:ascii="Book Antiqua" w:hAnsi="Book Antiqua"/>
          <w:szCs w:val="22"/>
          <w:lang w:val="sr-Cyrl-RS"/>
        </w:rPr>
        <w:t xml:space="preserve"> инструкције које је првостепеном органу дало </w:t>
      </w:r>
      <w:r w:rsidR="00556069">
        <w:rPr>
          <w:rFonts w:ascii="Book Antiqua" w:hAnsi="Book Antiqua"/>
          <w:szCs w:val="22"/>
          <w:lang w:val="sr-Cyrl-RS"/>
        </w:rPr>
        <w:t xml:space="preserve">у </w:t>
      </w:r>
      <w:r w:rsidR="0043515F">
        <w:rPr>
          <w:rFonts w:ascii="Book Antiqua" w:hAnsi="Book Antiqua"/>
          <w:szCs w:val="22"/>
          <w:lang w:val="sr-Cyrl-RS"/>
        </w:rPr>
        <w:t xml:space="preserve">неком другом </w:t>
      </w:r>
      <w:r w:rsidR="00176854">
        <w:rPr>
          <w:rFonts w:ascii="Book Antiqua" w:hAnsi="Book Antiqua"/>
          <w:szCs w:val="22"/>
          <w:lang w:val="sr-Cyrl-RS"/>
        </w:rPr>
        <w:t xml:space="preserve">решењу </w:t>
      </w:r>
      <w:r w:rsidR="0043515F">
        <w:rPr>
          <w:rFonts w:ascii="Book Antiqua" w:hAnsi="Book Antiqua"/>
          <w:szCs w:val="22"/>
          <w:lang w:val="sr-Cyrl-RS"/>
        </w:rPr>
        <w:t>(</w:t>
      </w:r>
      <w:r w:rsidR="00176854">
        <w:rPr>
          <w:rFonts w:ascii="Book Antiqua" w:hAnsi="Book Antiqua"/>
          <w:szCs w:val="22"/>
          <w:lang w:val="sr-Cyrl-RS"/>
        </w:rPr>
        <w:t xml:space="preserve">од 27. 2. 2025. </w:t>
      </w:r>
      <w:r w:rsidR="00556069">
        <w:rPr>
          <w:rFonts w:ascii="Book Antiqua" w:hAnsi="Book Antiqua"/>
          <w:szCs w:val="22"/>
          <w:lang w:val="sr-Cyrl-RS"/>
        </w:rPr>
        <w:t>године</w:t>
      </w:r>
      <w:r w:rsidR="0043515F">
        <w:rPr>
          <w:rFonts w:ascii="Book Antiqua" w:hAnsi="Book Antiqua"/>
          <w:szCs w:val="22"/>
          <w:lang w:val="sr-Cyrl-RS"/>
        </w:rPr>
        <w:t>)</w:t>
      </w:r>
      <w:r w:rsidR="00176854">
        <w:rPr>
          <w:rFonts w:ascii="Book Antiqua" w:hAnsi="Book Antiqua"/>
          <w:szCs w:val="22"/>
          <w:lang w:val="sr-Cyrl-RS"/>
        </w:rPr>
        <w:t xml:space="preserve"> иако </w:t>
      </w:r>
      <w:r w:rsidR="003101E0">
        <w:rPr>
          <w:rFonts w:ascii="Book Antiqua" w:hAnsi="Book Antiqua"/>
          <w:szCs w:val="22"/>
          <w:lang w:val="sr-Cyrl-RS"/>
        </w:rPr>
        <w:t>свако реш</w:t>
      </w:r>
      <w:r w:rsidR="00792055">
        <w:rPr>
          <w:rFonts w:ascii="Book Antiqua" w:hAnsi="Book Antiqua"/>
          <w:szCs w:val="22"/>
          <w:lang w:val="sr-Cyrl-RS"/>
        </w:rPr>
        <w:t>е</w:t>
      </w:r>
      <w:r w:rsidR="0024461D">
        <w:rPr>
          <w:rFonts w:ascii="Book Antiqua" w:hAnsi="Book Antiqua"/>
          <w:szCs w:val="22"/>
          <w:lang w:val="sr-Cyrl-RS"/>
        </w:rPr>
        <w:t xml:space="preserve">ње </w:t>
      </w:r>
      <w:r w:rsidR="003101E0">
        <w:rPr>
          <w:rFonts w:ascii="Book Antiqua" w:hAnsi="Book Antiqua"/>
          <w:szCs w:val="22"/>
          <w:lang w:val="sr-Cyrl-RS"/>
        </w:rPr>
        <w:t xml:space="preserve">треба да садржи </w:t>
      </w:r>
      <w:r w:rsidR="003D7B9D" w:rsidRPr="0051675F">
        <w:rPr>
          <w:rFonts w:ascii="Book Antiqua" w:hAnsi="Book Antiqua" w:cs="Helvetica"/>
          <w:szCs w:val="22"/>
          <w:lang w:val="sr-Cyrl-RS"/>
        </w:rPr>
        <w:t>ове елементе</w:t>
      </w:r>
      <w:r w:rsidR="003101E0">
        <w:rPr>
          <w:rFonts w:ascii="Book Antiqua" w:hAnsi="Book Antiqua" w:cs="Helvetica"/>
          <w:szCs w:val="22"/>
          <w:lang w:val="sr-Cyrl-RS"/>
        </w:rPr>
        <w:t xml:space="preserve">, </w:t>
      </w:r>
      <w:r w:rsidR="00176854">
        <w:rPr>
          <w:rFonts w:ascii="Book Antiqua" w:hAnsi="Book Antiqua"/>
          <w:szCs w:val="22"/>
          <w:lang w:val="ru-RU"/>
        </w:rPr>
        <w:t xml:space="preserve">с обзиром да се ради </w:t>
      </w:r>
      <w:r w:rsidR="003D7B9D" w:rsidRPr="0051675F">
        <w:rPr>
          <w:rFonts w:ascii="Book Antiqua" w:hAnsi="Book Antiqua"/>
          <w:szCs w:val="22"/>
          <w:lang w:val="ru-RU"/>
        </w:rPr>
        <w:t xml:space="preserve">о </w:t>
      </w:r>
      <w:r w:rsidR="00176854">
        <w:rPr>
          <w:rFonts w:ascii="Book Antiqua" w:hAnsi="Book Antiqua"/>
          <w:szCs w:val="22"/>
          <w:lang w:val="ru-RU"/>
        </w:rPr>
        <w:t>појединачном правном</w:t>
      </w:r>
      <w:r w:rsidR="003D7B9D" w:rsidRPr="0051675F">
        <w:rPr>
          <w:rFonts w:ascii="Book Antiqua" w:hAnsi="Book Antiqua"/>
          <w:szCs w:val="22"/>
          <w:lang w:val="ru-RU"/>
        </w:rPr>
        <w:t xml:space="preserve"> акт</w:t>
      </w:r>
      <w:r w:rsidR="00176854">
        <w:rPr>
          <w:rFonts w:ascii="Book Antiqua" w:hAnsi="Book Antiqua"/>
          <w:szCs w:val="22"/>
          <w:lang w:val="ru-RU"/>
        </w:rPr>
        <w:t>у</w:t>
      </w:r>
      <w:r w:rsidR="0084019C">
        <w:rPr>
          <w:rFonts w:ascii="Book Antiqua" w:hAnsi="Book Antiqua"/>
          <w:szCs w:val="22"/>
          <w:lang w:val="ru-RU"/>
        </w:rPr>
        <w:t xml:space="preserve">, те је на овај начин </w:t>
      </w:r>
      <w:r w:rsidR="00CC073A" w:rsidRPr="00390AFF">
        <w:rPr>
          <w:rFonts w:ascii="Book Antiqua" w:hAnsi="Book Antiqua"/>
          <w:szCs w:val="22"/>
          <w:lang w:val="ru-RU"/>
        </w:rPr>
        <w:t xml:space="preserve">Министарство </w:t>
      </w:r>
      <w:r w:rsidR="0084019C" w:rsidRPr="00390AFF">
        <w:rPr>
          <w:rFonts w:ascii="Book Antiqua" w:hAnsi="Book Antiqua"/>
          <w:szCs w:val="22"/>
          <w:lang w:val="ru-RU"/>
        </w:rPr>
        <w:t xml:space="preserve">повредило </w:t>
      </w:r>
      <w:r w:rsidR="00CC073A" w:rsidRPr="00390AFF">
        <w:rPr>
          <w:rFonts w:ascii="Book Antiqua" w:hAnsi="Book Antiqua"/>
          <w:szCs w:val="22"/>
          <w:lang w:val="ru-RU"/>
        </w:rPr>
        <w:t>одредб</w:t>
      </w:r>
      <w:r w:rsidR="0084019C" w:rsidRPr="00390AFF">
        <w:rPr>
          <w:rFonts w:ascii="Book Antiqua" w:hAnsi="Book Antiqua"/>
          <w:szCs w:val="22"/>
          <w:lang w:val="ru-RU"/>
        </w:rPr>
        <w:t>е</w:t>
      </w:r>
      <w:r w:rsidR="00CC073A" w:rsidRPr="00390AFF">
        <w:rPr>
          <w:rFonts w:ascii="Book Antiqua" w:hAnsi="Book Antiqua"/>
          <w:szCs w:val="22"/>
          <w:lang w:val="ru-RU"/>
        </w:rPr>
        <w:t xml:space="preserve"> </w:t>
      </w:r>
      <w:r w:rsidR="0068559B" w:rsidRPr="00390AFF">
        <w:rPr>
          <w:rFonts w:ascii="Book Antiqua" w:hAnsi="Book Antiqua"/>
          <w:szCs w:val="22"/>
          <w:lang w:val="ru-RU"/>
        </w:rPr>
        <w:t xml:space="preserve">ЗОУП у члану 171. став 3. којом је прописано да </w:t>
      </w:r>
      <w:r w:rsidR="0043515F" w:rsidRPr="00390AFF">
        <w:rPr>
          <w:rFonts w:ascii="Book Antiqua" w:hAnsi="Book Antiqua"/>
          <w:szCs w:val="22"/>
          <w:lang w:val="ru-RU"/>
        </w:rPr>
        <w:t xml:space="preserve">уколико другостепени орган </w:t>
      </w:r>
      <w:proofErr w:type="spellStart"/>
      <w:r w:rsidR="0043515F" w:rsidRPr="00390AFF">
        <w:rPr>
          <w:rFonts w:ascii="Book Antiqua" w:hAnsi="Book Antiqua" w:cs="Helvetica"/>
          <w:szCs w:val="22"/>
          <w:lang w:val="en-US"/>
        </w:rPr>
        <w:t>својим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решењем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поништити</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првостепено</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решење</w:t>
      </w:r>
      <w:proofErr w:type="spellEnd"/>
      <w:r w:rsidR="0043515F" w:rsidRPr="00390AFF">
        <w:rPr>
          <w:rFonts w:ascii="Book Antiqua" w:hAnsi="Book Antiqua" w:cs="Helvetica"/>
          <w:szCs w:val="22"/>
          <w:lang w:val="en-US"/>
        </w:rPr>
        <w:t xml:space="preserve"> и </w:t>
      </w:r>
      <w:proofErr w:type="spellStart"/>
      <w:r w:rsidR="0043515F" w:rsidRPr="00390AFF">
        <w:rPr>
          <w:rFonts w:ascii="Book Antiqua" w:hAnsi="Book Antiqua" w:cs="Helvetica"/>
          <w:szCs w:val="22"/>
          <w:lang w:val="en-US"/>
        </w:rPr>
        <w:t>врати</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предмет</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првостепеном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органу</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на</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поновни</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поступак</w:t>
      </w:r>
      <w:proofErr w:type="spellEnd"/>
      <w:r w:rsidR="0043515F" w:rsidRPr="00390AFF">
        <w:rPr>
          <w:rFonts w:ascii="Book Antiqua" w:hAnsi="Book Antiqua" w:cs="Helvetica"/>
          <w:szCs w:val="22"/>
          <w:lang w:val="sr-Cyrl-RS"/>
        </w:rPr>
        <w:t xml:space="preserve">, </w:t>
      </w:r>
      <w:proofErr w:type="spellStart"/>
      <w:r w:rsidR="0043515F" w:rsidRPr="00390AFF">
        <w:rPr>
          <w:rFonts w:ascii="Book Antiqua" w:hAnsi="Book Antiqua" w:cs="Helvetica"/>
          <w:szCs w:val="22"/>
          <w:lang w:val="en-US"/>
        </w:rPr>
        <w:t>дужан</w:t>
      </w:r>
      <w:proofErr w:type="spellEnd"/>
      <w:r w:rsidR="0043515F" w:rsidRPr="00390AFF">
        <w:rPr>
          <w:rFonts w:ascii="Book Antiqua" w:hAnsi="Book Antiqua" w:cs="Helvetica"/>
          <w:szCs w:val="22"/>
          <w:lang w:val="en-US"/>
        </w:rPr>
        <w:t xml:space="preserve"> </w:t>
      </w:r>
      <w:r w:rsidR="0043515F" w:rsidRPr="00390AFF">
        <w:rPr>
          <w:rFonts w:ascii="Book Antiqua" w:hAnsi="Book Antiqua" w:cs="Helvetica"/>
          <w:szCs w:val="22"/>
          <w:lang w:val="sr-Cyrl-RS"/>
        </w:rPr>
        <w:t xml:space="preserve">је </w:t>
      </w:r>
      <w:proofErr w:type="spellStart"/>
      <w:r w:rsidR="0043515F" w:rsidRPr="00390AFF">
        <w:rPr>
          <w:rFonts w:ascii="Book Antiqua" w:hAnsi="Book Antiqua" w:cs="Helvetica"/>
          <w:szCs w:val="22"/>
          <w:lang w:val="en-US"/>
        </w:rPr>
        <w:t>да</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својим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решењем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укаже</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првостепеном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органу</w:t>
      </w:r>
      <w:proofErr w:type="spellEnd"/>
      <w:r w:rsidR="0043515F" w:rsidRPr="00390AFF">
        <w:rPr>
          <w:rFonts w:ascii="Book Antiqua" w:hAnsi="Book Antiqua" w:cs="Helvetica"/>
          <w:szCs w:val="22"/>
          <w:lang w:val="en-US"/>
        </w:rPr>
        <w:t xml:space="preserve"> у </w:t>
      </w:r>
      <w:proofErr w:type="spellStart"/>
      <w:r w:rsidR="0043515F" w:rsidRPr="00390AFF">
        <w:rPr>
          <w:rFonts w:ascii="Book Antiqua" w:hAnsi="Book Antiqua" w:cs="Helvetica"/>
          <w:szCs w:val="22"/>
          <w:lang w:val="en-US"/>
        </w:rPr>
        <w:t>ком</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погледу</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треба</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допунити</w:t>
      </w:r>
      <w:proofErr w:type="spellEnd"/>
      <w:r w:rsidR="0043515F" w:rsidRPr="00390AFF">
        <w:rPr>
          <w:rFonts w:ascii="Book Antiqua" w:hAnsi="Book Antiqua" w:cs="Helvetica"/>
          <w:szCs w:val="22"/>
          <w:lang w:val="en-US"/>
        </w:rPr>
        <w:t xml:space="preserve"> </w:t>
      </w:r>
      <w:proofErr w:type="spellStart"/>
      <w:r w:rsidR="0043515F" w:rsidRPr="00390AFF">
        <w:rPr>
          <w:rFonts w:ascii="Book Antiqua" w:hAnsi="Book Antiqua" w:cs="Helvetica"/>
          <w:szCs w:val="22"/>
          <w:lang w:val="en-US"/>
        </w:rPr>
        <w:t>поступак</w:t>
      </w:r>
      <w:proofErr w:type="spellEnd"/>
      <w:r w:rsidR="008560C2" w:rsidRPr="00390AFF">
        <w:rPr>
          <w:rFonts w:ascii="Book Antiqua" w:hAnsi="Book Antiqua"/>
          <w:szCs w:val="22"/>
          <w:lang w:val="sr-Cyrl-RS"/>
        </w:rPr>
        <w:t>;</w:t>
      </w:r>
      <w:r w:rsidR="00330B8F">
        <w:rPr>
          <w:rFonts w:ascii="Book Antiqua" w:hAnsi="Book Antiqua"/>
          <w:szCs w:val="22"/>
          <w:lang w:val="sr-Cyrl-RS"/>
        </w:rPr>
        <w:t xml:space="preserve"> </w:t>
      </w:r>
      <w:r w:rsidR="00B3422B">
        <w:rPr>
          <w:rFonts w:ascii="Book Antiqua" w:hAnsi="Book Antiqua"/>
          <w:szCs w:val="22"/>
          <w:lang w:val="sr-Cyrl-RS"/>
        </w:rPr>
        <w:t xml:space="preserve">3) </w:t>
      </w:r>
      <w:r w:rsidR="003101E0">
        <w:rPr>
          <w:rFonts w:ascii="Book Antiqua" w:hAnsi="Book Antiqua"/>
          <w:szCs w:val="22"/>
          <w:lang w:val="sr-Cyrl-RS"/>
        </w:rPr>
        <w:t>изостало је изјашњење</w:t>
      </w:r>
      <w:r w:rsidRPr="00E90930">
        <w:rPr>
          <w:rFonts w:ascii="Book Antiqua" w:hAnsi="Book Antiqua"/>
          <w:szCs w:val="22"/>
          <w:lang w:val="sr-Cyrl-RS"/>
        </w:rPr>
        <w:t xml:space="preserve"> </w:t>
      </w:r>
      <w:r w:rsidR="00740B41">
        <w:rPr>
          <w:rFonts w:ascii="Book Antiqua" w:hAnsi="Book Antiqua"/>
          <w:szCs w:val="22"/>
          <w:lang w:val="sr-Cyrl-RS"/>
        </w:rPr>
        <w:t xml:space="preserve">о </w:t>
      </w:r>
      <w:r>
        <w:rPr>
          <w:rFonts w:ascii="Book Antiqua" w:hAnsi="Book Antiqua"/>
          <w:szCs w:val="22"/>
          <w:lang w:val="sr-Cyrl-RS"/>
        </w:rPr>
        <w:t xml:space="preserve">следећим </w:t>
      </w:r>
      <w:r w:rsidRPr="00E90930">
        <w:rPr>
          <w:rFonts w:ascii="Book Antiqua" w:hAnsi="Book Antiqua"/>
          <w:szCs w:val="22"/>
          <w:lang w:val="sr-Cyrl-RS"/>
        </w:rPr>
        <w:t>наводима жалбе:</w:t>
      </w:r>
      <w:r w:rsidRPr="00E90930">
        <w:rPr>
          <w:rFonts w:ascii="Book Antiqua" w:hAnsi="Book Antiqua" w:cs="Arial"/>
          <w:spacing w:val="5"/>
          <w:szCs w:val="22"/>
          <w:lang w:val="sr-Cyrl-RS"/>
        </w:rPr>
        <w:t xml:space="preserve"> да Центар током три године поступања није ни </w:t>
      </w:r>
      <w:r w:rsidRPr="00E90930">
        <w:rPr>
          <w:rFonts w:ascii="Book Antiqua" w:hAnsi="Book Antiqua" w:cs="Arial"/>
          <w:spacing w:val="5"/>
          <w:szCs w:val="22"/>
          <w:lang w:val="sr-Cyrl-RS"/>
        </w:rPr>
        <w:lastRenderedPageBreak/>
        <w:t>једном утврђивао околности</w:t>
      </w:r>
      <w:r w:rsidRPr="00C93005">
        <w:rPr>
          <w:rFonts w:ascii="Book Antiqua" w:hAnsi="Book Antiqua" w:cs="Arial"/>
          <w:spacing w:val="5"/>
          <w:szCs w:val="22"/>
          <w:lang w:val="sr-Cyrl-RS"/>
        </w:rPr>
        <w:t xml:space="preserve"> пропуштених зарада </w:t>
      </w:r>
      <w:proofErr w:type="spellStart"/>
      <w:r>
        <w:rPr>
          <w:rFonts w:ascii="Book Antiqua" w:hAnsi="Book Antiqua" w:cs="Arial"/>
          <w:spacing w:val="5"/>
          <w:szCs w:val="22"/>
          <w:lang w:val="sr-Cyrl-RS"/>
        </w:rPr>
        <w:t>притужиље</w:t>
      </w:r>
      <w:proofErr w:type="spellEnd"/>
      <w:r>
        <w:rPr>
          <w:rFonts w:ascii="Book Antiqua" w:hAnsi="Book Antiqua" w:cs="Arial"/>
          <w:spacing w:val="5"/>
          <w:szCs w:val="22"/>
          <w:lang w:val="sr-Cyrl-RS"/>
        </w:rPr>
        <w:t xml:space="preserve"> </w:t>
      </w:r>
      <w:r w:rsidRPr="00C93005">
        <w:rPr>
          <w:rFonts w:ascii="Book Antiqua" w:hAnsi="Book Antiqua" w:cs="Arial"/>
          <w:spacing w:val="5"/>
          <w:szCs w:val="22"/>
          <w:lang w:val="sr-Cyrl-RS"/>
        </w:rPr>
        <w:t xml:space="preserve">због болести члана породице, односно чувања детета </w:t>
      </w:r>
      <w:r w:rsidR="003101E0">
        <w:rPr>
          <w:rFonts w:ascii="Book Antiqua" w:hAnsi="Book Antiqua" w:cs="Arial"/>
          <w:spacing w:val="5"/>
          <w:szCs w:val="22"/>
          <w:lang w:val="sr-Cyrl-RS"/>
        </w:rPr>
        <w:t xml:space="preserve">на раном узрасту и </w:t>
      </w:r>
      <w:r w:rsidRPr="00C93005">
        <w:rPr>
          <w:rFonts w:ascii="Book Antiqua" w:hAnsi="Book Antiqua" w:cs="Arial"/>
          <w:spacing w:val="5"/>
          <w:szCs w:val="22"/>
          <w:lang w:val="sr-Cyrl-RS"/>
        </w:rPr>
        <w:t xml:space="preserve">са </w:t>
      </w:r>
      <w:r>
        <w:rPr>
          <w:rFonts w:ascii="Book Antiqua" w:hAnsi="Book Antiqua" w:cs="Arial"/>
          <w:spacing w:val="5"/>
          <w:szCs w:val="22"/>
          <w:lang w:val="sr-Cyrl-RS"/>
        </w:rPr>
        <w:t>100% телесним оштећењем, којем су</w:t>
      </w:r>
      <w:r w:rsidRPr="00C93005">
        <w:rPr>
          <w:rFonts w:ascii="Book Antiqua" w:hAnsi="Book Antiqua" w:cs="Arial"/>
          <w:spacing w:val="5"/>
          <w:szCs w:val="22"/>
          <w:lang w:val="sr-Cyrl-RS"/>
        </w:rPr>
        <w:t xml:space="preserve"> потребни</w:t>
      </w:r>
      <w:r>
        <w:rPr>
          <w:rFonts w:ascii="Book Antiqua" w:hAnsi="Book Antiqua" w:cs="Arial"/>
          <w:spacing w:val="5"/>
          <w:szCs w:val="22"/>
          <w:lang w:val="sr-Cyrl-RS"/>
        </w:rPr>
        <w:t xml:space="preserve"> и</w:t>
      </w:r>
      <w:r w:rsidRPr="00C93005">
        <w:rPr>
          <w:rFonts w:ascii="Book Antiqua" w:hAnsi="Book Antiqua" w:cs="Arial"/>
          <w:spacing w:val="5"/>
          <w:szCs w:val="22"/>
          <w:lang w:val="sr-Cyrl-RS"/>
        </w:rPr>
        <w:t xml:space="preserve"> чести одласци на специјалистичке прегледе и терапије</w:t>
      </w:r>
      <w:r>
        <w:rPr>
          <w:rFonts w:ascii="Book Antiqua" w:hAnsi="Book Antiqua" w:cs="Arial"/>
          <w:spacing w:val="5"/>
          <w:szCs w:val="22"/>
          <w:lang w:val="sr-Cyrl-RS"/>
        </w:rPr>
        <w:t>,</w:t>
      </w:r>
      <w:r w:rsidRPr="00C93005">
        <w:rPr>
          <w:rFonts w:ascii="Book Antiqua" w:hAnsi="Book Antiqua" w:cs="Arial"/>
          <w:spacing w:val="5"/>
          <w:szCs w:val="22"/>
          <w:lang w:val="sr-Cyrl-RS"/>
        </w:rPr>
        <w:t xml:space="preserve"> </w:t>
      </w:r>
      <w:r>
        <w:rPr>
          <w:rFonts w:ascii="Book Antiqua" w:hAnsi="Book Antiqua" w:cs="Arial"/>
          <w:spacing w:val="5"/>
          <w:szCs w:val="22"/>
          <w:lang w:val="sr-Cyrl-RS"/>
        </w:rPr>
        <w:t>чиме је</w:t>
      </w:r>
      <w:r w:rsidR="00E26E43">
        <w:rPr>
          <w:rFonts w:ascii="Book Antiqua" w:hAnsi="Book Antiqua" w:cs="Arial"/>
          <w:spacing w:val="5"/>
          <w:szCs w:val="22"/>
          <w:lang w:val="sr-Cyrl-RS"/>
        </w:rPr>
        <w:t xml:space="preserve"> Центар</w:t>
      </w:r>
      <w:r>
        <w:rPr>
          <w:rFonts w:ascii="Book Antiqua" w:hAnsi="Book Antiqua" w:cs="Arial"/>
          <w:spacing w:val="5"/>
          <w:szCs w:val="22"/>
          <w:lang w:val="sr-Cyrl-RS"/>
        </w:rPr>
        <w:t xml:space="preserve"> поступао супротно обавези прописаној у</w:t>
      </w:r>
      <w:r w:rsidRPr="00C93005">
        <w:rPr>
          <w:rFonts w:ascii="Book Antiqua" w:hAnsi="Book Antiqua" w:cs="Arial"/>
          <w:spacing w:val="5"/>
          <w:szCs w:val="22"/>
          <w:lang w:val="sr-Cyrl-RS"/>
        </w:rPr>
        <w:t xml:space="preserve"> чл. 8. ст. 1. тачка 1. Правилника о обрасцима у поступку </w:t>
      </w:r>
      <w:r w:rsidRPr="008C67D7">
        <w:rPr>
          <w:rFonts w:ascii="Book Antiqua" w:hAnsi="Book Antiqua" w:cs="Arial"/>
          <w:spacing w:val="5"/>
          <w:szCs w:val="22"/>
          <w:lang w:val="sr-Cyrl-RS"/>
        </w:rPr>
        <w:t>остваривања права на новчану социјалну пом</w:t>
      </w:r>
      <w:r>
        <w:rPr>
          <w:rFonts w:ascii="Book Antiqua" w:hAnsi="Book Antiqua" w:cs="Arial"/>
          <w:spacing w:val="5"/>
          <w:szCs w:val="22"/>
          <w:lang w:val="sr-Cyrl-RS"/>
        </w:rPr>
        <w:t>оћ („Сл. гласник РС“ бр. 90/24)</w:t>
      </w:r>
      <w:r w:rsidRPr="008C67D7">
        <w:rPr>
          <w:rFonts w:ascii="Book Antiqua" w:hAnsi="Book Antiqua" w:cs="Arial"/>
          <w:spacing w:val="5"/>
          <w:szCs w:val="22"/>
          <w:lang w:val="sr-Cyrl-RS"/>
        </w:rPr>
        <w:t xml:space="preserve">; </w:t>
      </w:r>
      <w:r w:rsidRPr="00E90930">
        <w:rPr>
          <w:rFonts w:ascii="Book Antiqua" w:hAnsi="Book Antiqua"/>
          <w:szCs w:val="22"/>
          <w:lang w:val="sr-Cyrl-RS"/>
        </w:rPr>
        <w:t xml:space="preserve">да су поступајући стручни радници Центра предузетим радњама </w:t>
      </w:r>
      <w:r w:rsidRPr="00E90930">
        <w:rPr>
          <w:rFonts w:ascii="Book Antiqua" w:hAnsi="Book Antiqua" w:cs="Arial"/>
          <w:spacing w:val="5"/>
          <w:szCs w:val="22"/>
          <w:lang w:val="sr-Cyrl-RS"/>
        </w:rPr>
        <w:t xml:space="preserve">изашли из оквира својих надлежности и злоупотребили своја овлашћења, тако што </w:t>
      </w:r>
      <w:r>
        <w:rPr>
          <w:rFonts w:ascii="Book Antiqua" w:hAnsi="Book Antiqua" w:cs="Arial"/>
          <w:spacing w:val="5"/>
          <w:szCs w:val="22"/>
          <w:lang w:val="sr-Cyrl-RS"/>
        </w:rPr>
        <w:t xml:space="preserve">су </w:t>
      </w:r>
      <w:r w:rsidRPr="008C67D7">
        <w:rPr>
          <w:rFonts w:ascii="Book Antiqua" w:hAnsi="Book Antiqua" w:cs="Arial"/>
          <w:spacing w:val="5"/>
          <w:szCs w:val="22"/>
          <w:lang w:val="sr-Cyrl-RS"/>
        </w:rPr>
        <w:t xml:space="preserve">неосновано </w:t>
      </w:r>
      <w:r>
        <w:rPr>
          <w:rFonts w:ascii="Book Antiqua" w:hAnsi="Book Antiqua" w:cs="Arial"/>
          <w:spacing w:val="5"/>
          <w:szCs w:val="22"/>
          <w:lang w:val="sr-Cyrl-RS"/>
        </w:rPr>
        <w:t>оптужили</w:t>
      </w:r>
      <w:r w:rsidRPr="008C67D7">
        <w:rPr>
          <w:rFonts w:ascii="Book Antiqua" w:hAnsi="Book Antiqua" w:cs="Arial"/>
          <w:spacing w:val="5"/>
          <w:szCs w:val="22"/>
          <w:lang w:val="sr-Cyrl-RS"/>
        </w:rPr>
        <w:t xml:space="preserve"> </w:t>
      </w:r>
      <w:proofErr w:type="spellStart"/>
      <w:r w:rsidRPr="008C67D7">
        <w:rPr>
          <w:rFonts w:ascii="Book Antiqua" w:hAnsi="Book Antiqua" w:cs="Arial"/>
          <w:spacing w:val="5"/>
          <w:szCs w:val="22"/>
          <w:lang w:val="sr-Cyrl-RS"/>
        </w:rPr>
        <w:t>притужиљу</w:t>
      </w:r>
      <w:proofErr w:type="spellEnd"/>
      <w:r w:rsidRPr="008C67D7">
        <w:rPr>
          <w:rFonts w:ascii="Book Antiqua" w:hAnsi="Book Antiqua" w:cs="Arial"/>
          <w:spacing w:val="5"/>
          <w:szCs w:val="22"/>
          <w:lang w:val="sr-Cyrl-RS"/>
        </w:rPr>
        <w:t xml:space="preserve"> да прикрива и износи лажне податке о томе где ства</w:t>
      </w:r>
      <w:r w:rsidR="003101E0">
        <w:rPr>
          <w:rFonts w:ascii="Book Antiqua" w:hAnsi="Book Antiqua" w:cs="Arial"/>
          <w:spacing w:val="5"/>
          <w:szCs w:val="22"/>
          <w:lang w:val="sr-Cyrl-RS"/>
        </w:rPr>
        <w:t xml:space="preserve">рно живи са малолетним дететом и оспоравали </w:t>
      </w:r>
      <w:r>
        <w:rPr>
          <w:rFonts w:ascii="Book Antiqua" w:hAnsi="Book Antiqua" w:cs="Arial"/>
          <w:spacing w:val="5"/>
          <w:szCs w:val="22"/>
          <w:lang w:val="sr-Cyrl-RS"/>
        </w:rPr>
        <w:t xml:space="preserve">чињенице </w:t>
      </w:r>
      <w:r w:rsidRPr="008C67D7">
        <w:rPr>
          <w:rFonts w:ascii="Book Antiqua" w:hAnsi="Book Antiqua" w:cs="Arial"/>
          <w:spacing w:val="5"/>
          <w:szCs w:val="22"/>
          <w:lang w:val="sr-Cyrl-RS"/>
        </w:rPr>
        <w:t xml:space="preserve">о пребивалишту </w:t>
      </w:r>
      <w:proofErr w:type="spellStart"/>
      <w:r>
        <w:rPr>
          <w:rFonts w:ascii="Book Antiqua" w:hAnsi="Book Antiqua" w:cs="Arial"/>
          <w:spacing w:val="5"/>
          <w:szCs w:val="22"/>
          <w:lang w:val="sr-Cyrl-RS"/>
        </w:rPr>
        <w:t>притужиље</w:t>
      </w:r>
      <w:proofErr w:type="spellEnd"/>
      <w:r w:rsidR="003101E0">
        <w:rPr>
          <w:rFonts w:ascii="Book Antiqua" w:hAnsi="Book Antiqua" w:cs="Arial"/>
          <w:spacing w:val="5"/>
          <w:szCs w:val="22"/>
          <w:lang w:val="sr-Cyrl-RS"/>
        </w:rPr>
        <w:t xml:space="preserve"> које је</w:t>
      </w:r>
      <w:r w:rsidRPr="008C67D7">
        <w:rPr>
          <w:rFonts w:ascii="Book Antiqua" w:hAnsi="Book Antiqua" w:cs="Arial"/>
          <w:spacing w:val="5"/>
          <w:szCs w:val="22"/>
          <w:lang w:val="sr-Cyrl-RS"/>
        </w:rPr>
        <w:t>, по захтеву</w:t>
      </w:r>
      <w:r w:rsidR="003101E0">
        <w:rPr>
          <w:rFonts w:ascii="Book Antiqua" w:hAnsi="Book Antiqua" w:cs="Arial"/>
          <w:spacing w:val="5"/>
          <w:szCs w:val="22"/>
          <w:lang w:val="sr-Cyrl-RS"/>
        </w:rPr>
        <w:t xml:space="preserve"> Центра</w:t>
      </w:r>
      <w:r w:rsidRPr="008C67D7">
        <w:rPr>
          <w:rFonts w:ascii="Book Antiqua" w:hAnsi="Book Antiqua" w:cs="Arial"/>
          <w:spacing w:val="5"/>
          <w:szCs w:val="22"/>
          <w:lang w:val="sr-Cyrl-RS"/>
        </w:rPr>
        <w:t xml:space="preserve">, </w:t>
      </w:r>
      <w:r w:rsidR="003101E0">
        <w:rPr>
          <w:rFonts w:ascii="Book Antiqua" w:hAnsi="Book Antiqua" w:cs="Arial"/>
          <w:spacing w:val="5"/>
          <w:szCs w:val="22"/>
          <w:lang w:val="sr-Cyrl-RS"/>
        </w:rPr>
        <w:t>доставио</w:t>
      </w:r>
      <w:r w:rsidRPr="008C67D7">
        <w:rPr>
          <w:rFonts w:ascii="Book Antiqua" w:hAnsi="Book Antiqua" w:cs="Arial"/>
          <w:spacing w:val="5"/>
          <w:szCs w:val="22"/>
          <w:lang w:val="sr-Cyrl-RS"/>
        </w:rPr>
        <w:t xml:space="preserve"> МУП као </w:t>
      </w:r>
      <w:r w:rsidR="003101E0">
        <w:rPr>
          <w:rFonts w:ascii="Book Antiqua" w:hAnsi="Book Antiqua" w:cs="Arial"/>
          <w:spacing w:val="5"/>
          <w:szCs w:val="22"/>
          <w:lang w:val="sr-Cyrl-RS"/>
        </w:rPr>
        <w:t>надлежни орган</w:t>
      </w:r>
      <w:r w:rsidRPr="00E90930">
        <w:rPr>
          <w:rFonts w:ascii="Book Antiqua" w:hAnsi="Book Antiqua" w:cs="Arial"/>
          <w:spacing w:val="5"/>
          <w:szCs w:val="22"/>
          <w:lang w:val="sr-Cyrl-RS"/>
        </w:rPr>
        <w:t xml:space="preserve">; </w:t>
      </w:r>
      <w:r w:rsidRPr="008C67D7">
        <w:rPr>
          <w:rFonts w:ascii="Book Antiqua" w:hAnsi="Book Antiqua" w:cs="Arial"/>
          <w:spacing w:val="5"/>
          <w:szCs w:val="22"/>
          <w:lang w:val="sr-Cyrl-RS"/>
        </w:rPr>
        <w:t xml:space="preserve">да </w:t>
      </w:r>
      <w:r w:rsidRPr="00E90930">
        <w:rPr>
          <w:rFonts w:ascii="Book Antiqua" w:hAnsi="Book Antiqua" w:cs="Arial"/>
          <w:spacing w:val="5"/>
          <w:szCs w:val="22"/>
          <w:lang w:val="sr-Cyrl-RS"/>
        </w:rPr>
        <w:t xml:space="preserve">су изношењем неистина о томе да је </w:t>
      </w:r>
      <w:proofErr w:type="spellStart"/>
      <w:r w:rsidRPr="00E90930">
        <w:rPr>
          <w:rFonts w:ascii="Book Antiqua" w:hAnsi="Book Antiqua" w:cs="Arial"/>
          <w:spacing w:val="5"/>
          <w:szCs w:val="22"/>
          <w:lang w:val="sr-Cyrl-RS"/>
        </w:rPr>
        <w:t>притужиља</w:t>
      </w:r>
      <w:proofErr w:type="spellEnd"/>
      <w:r w:rsidRPr="00E90930">
        <w:rPr>
          <w:rFonts w:ascii="Book Antiqua" w:hAnsi="Book Antiqua" w:cs="Arial"/>
          <w:spacing w:val="5"/>
          <w:szCs w:val="22"/>
          <w:lang w:val="sr-Cyrl-RS"/>
        </w:rPr>
        <w:t xml:space="preserve"> остваривала приходе од продаје </w:t>
      </w:r>
      <w:r w:rsidR="00556069">
        <w:rPr>
          <w:rFonts w:ascii="Book Antiqua" w:hAnsi="Book Antiqua" w:cs="Arial"/>
          <w:spacing w:val="5"/>
          <w:szCs w:val="22"/>
          <w:lang w:val="sr-Cyrl-RS"/>
        </w:rPr>
        <w:t xml:space="preserve">путничког </w:t>
      </w:r>
      <w:r w:rsidRPr="00E90930">
        <w:rPr>
          <w:rFonts w:ascii="Book Antiqua" w:hAnsi="Book Antiqua" w:cs="Arial"/>
          <w:spacing w:val="5"/>
          <w:szCs w:val="22"/>
          <w:lang w:val="sr-Cyrl-RS"/>
        </w:rPr>
        <w:t xml:space="preserve">аутомобила </w:t>
      </w:r>
      <w:r>
        <w:rPr>
          <w:rFonts w:ascii="Book Antiqua" w:hAnsi="Book Antiqua" w:cs="Arial"/>
          <w:spacing w:val="5"/>
          <w:szCs w:val="22"/>
          <w:lang w:val="sr-Cyrl-RS"/>
        </w:rPr>
        <w:t>и да износи лажне податке о томе где стварно живи са дететом -</w:t>
      </w:r>
      <w:r w:rsidRPr="00E90930">
        <w:rPr>
          <w:rFonts w:ascii="Book Antiqua" w:hAnsi="Book Antiqua" w:cs="Arial"/>
          <w:spacing w:val="5"/>
          <w:szCs w:val="22"/>
          <w:lang w:val="sr-Cyrl-RS"/>
        </w:rPr>
        <w:t>вређали њено достојанство</w:t>
      </w:r>
      <w:r>
        <w:rPr>
          <w:rFonts w:ascii="Book Antiqua" w:hAnsi="Book Antiqua" w:cs="Arial"/>
          <w:spacing w:val="5"/>
          <w:szCs w:val="22"/>
          <w:lang w:val="sr-Cyrl-RS"/>
        </w:rPr>
        <w:t>, а</w:t>
      </w:r>
      <w:r w:rsidRPr="008C67D7">
        <w:rPr>
          <w:rFonts w:ascii="Book Antiqua" w:hAnsi="Book Antiqua" w:cs="Arial"/>
          <w:spacing w:val="5"/>
          <w:szCs w:val="22"/>
          <w:lang w:val="sr-Cyrl-RS"/>
        </w:rPr>
        <w:t xml:space="preserve"> предузетим радњама у сврху </w:t>
      </w:r>
      <w:r>
        <w:rPr>
          <w:rFonts w:ascii="Book Antiqua" w:hAnsi="Book Antiqua" w:cs="Arial"/>
          <w:spacing w:val="5"/>
          <w:szCs w:val="22"/>
          <w:lang w:val="sr-Cyrl-RS"/>
        </w:rPr>
        <w:t xml:space="preserve">наведеног </w:t>
      </w:r>
      <w:r w:rsidRPr="008C67D7">
        <w:rPr>
          <w:rFonts w:ascii="Book Antiqua" w:hAnsi="Book Antiqua" w:cs="Arial"/>
          <w:spacing w:val="5"/>
          <w:szCs w:val="22"/>
          <w:lang w:val="sr-Cyrl-RS"/>
        </w:rPr>
        <w:t xml:space="preserve">оптуживања </w:t>
      </w:r>
      <w:proofErr w:type="spellStart"/>
      <w:r w:rsidRPr="008C67D7">
        <w:rPr>
          <w:rFonts w:ascii="Book Antiqua" w:hAnsi="Book Antiqua" w:cs="Arial"/>
          <w:spacing w:val="5"/>
          <w:szCs w:val="22"/>
          <w:lang w:val="sr-Cyrl-RS"/>
        </w:rPr>
        <w:t>притужиље</w:t>
      </w:r>
      <w:proofErr w:type="spellEnd"/>
      <w:r w:rsidRPr="008C67D7">
        <w:rPr>
          <w:rFonts w:ascii="Book Antiqua" w:hAnsi="Book Antiqua" w:cs="Arial"/>
          <w:spacing w:val="5"/>
          <w:szCs w:val="22"/>
          <w:lang w:val="sr-Cyrl-RS"/>
        </w:rPr>
        <w:t xml:space="preserve"> </w:t>
      </w:r>
      <w:r>
        <w:rPr>
          <w:rFonts w:ascii="Book Antiqua" w:hAnsi="Book Antiqua" w:cs="Arial"/>
          <w:spacing w:val="5"/>
          <w:szCs w:val="22"/>
          <w:lang w:val="sr-Cyrl-RS"/>
        </w:rPr>
        <w:t>повредили</w:t>
      </w:r>
      <w:r w:rsidRPr="008C67D7">
        <w:rPr>
          <w:rFonts w:ascii="Book Antiqua" w:hAnsi="Book Antiqua" w:cs="Arial"/>
          <w:spacing w:val="5"/>
          <w:szCs w:val="22"/>
          <w:lang w:val="sr-Cyrl-RS"/>
        </w:rPr>
        <w:t xml:space="preserve"> </w:t>
      </w:r>
      <w:r>
        <w:rPr>
          <w:rFonts w:ascii="Book Antiqua" w:hAnsi="Book Antiqua" w:cs="Arial"/>
          <w:spacing w:val="5"/>
          <w:szCs w:val="22"/>
          <w:lang w:val="sr-Cyrl-RS"/>
        </w:rPr>
        <w:t xml:space="preserve">су </w:t>
      </w:r>
      <w:r w:rsidRPr="008C67D7">
        <w:rPr>
          <w:rFonts w:ascii="Book Antiqua" w:hAnsi="Book Antiqua" w:cs="Arial"/>
          <w:spacing w:val="5"/>
          <w:szCs w:val="22"/>
          <w:lang w:val="sr-Cyrl-RS"/>
        </w:rPr>
        <w:t xml:space="preserve">право </w:t>
      </w:r>
      <w:r>
        <w:rPr>
          <w:rFonts w:ascii="Book Antiqua" w:hAnsi="Book Antiqua" w:cs="Arial"/>
          <w:spacing w:val="5"/>
          <w:szCs w:val="22"/>
          <w:lang w:val="sr-Cyrl-RS"/>
        </w:rPr>
        <w:t>на поштовање</w:t>
      </w:r>
      <w:r w:rsidRPr="008C67D7">
        <w:rPr>
          <w:rFonts w:ascii="Book Antiqua" w:hAnsi="Book Antiqua" w:cs="Arial"/>
          <w:spacing w:val="5"/>
          <w:szCs w:val="22"/>
          <w:lang w:val="sr-Cyrl-RS"/>
        </w:rPr>
        <w:t xml:space="preserve"> </w:t>
      </w:r>
      <w:r>
        <w:rPr>
          <w:rFonts w:ascii="Book Antiqua" w:hAnsi="Book Antiqua" w:cs="Arial"/>
          <w:spacing w:val="5"/>
          <w:szCs w:val="22"/>
          <w:lang w:val="sr-Cyrl-RS"/>
        </w:rPr>
        <w:t xml:space="preserve">и заштиту </w:t>
      </w:r>
      <w:r w:rsidRPr="008C67D7">
        <w:rPr>
          <w:rFonts w:ascii="Book Antiqua" w:hAnsi="Book Antiqua" w:cs="Arial"/>
          <w:spacing w:val="5"/>
          <w:szCs w:val="22"/>
          <w:lang w:val="sr-Cyrl-RS"/>
        </w:rPr>
        <w:t xml:space="preserve">приватности породице </w:t>
      </w:r>
      <w:proofErr w:type="spellStart"/>
      <w:r w:rsidRPr="008C67D7">
        <w:rPr>
          <w:rFonts w:ascii="Book Antiqua" w:hAnsi="Book Antiqua" w:cs="Arial"/>
          <w:spacing w:val="5"/>
          <w:szCs w:val="22"/>
          <w:lang w:val="sr-Cyrl-RS"/>
        </w:rPr>
        <w:t>притужиље</w:t>
      </w:r>
      <w:proofErr w:type="spellEnd"/>
      <w:r w:rsidRPr="008C67D7">
        <w:rPr>
          <w:rFonts w:ascii="Book Antiqua" w:hAnsi="Book Antiqua" w:cs="Arial"/>
          <w:spacing w:val="5"/>
          <w:szCs w:val="22"/>
          <w:lang w:val="sr-Cyrl-RS"/>
        </w:rPr>
        <w:t xml:space="preserve"> и породице </w:t>
      </w:r>
      <w:proofErr w:type="spellStart"/>
      <w:r w:rsidRPr="008C67D7">
        <w:rPr>
          <w:rFonts w:ascii="Book Antiqua" w:hAnsi="Book Antiqua" w:cs="Arial"/>
          <w:spacing w:val="5"/>
          <w:szCs w:val="22"/>
          <w:lang w:val="sr-Cyrl-RS"/>
        </w:rPr>
        <w:t>притужиљиног</w:t>
      </w:r>
      <w:proofErr w:type="spellEnd"/>
      <w:r w:rsidRPr="008C67D7">
        <w:rPr>
          <w:rFonts w:ascii="Book Antiqua" w:hAnsi="Book Antiqua" w:cs="Arial"/>
          <w:spacing w:val="5"/>
          <w:szCs w:val="22"/>
          <w:lang w:val="sr-Cyrl-RS"/>
        </w:rPr>
        <w:t xml:space="preserve"> оца</w:t>
      </w:r>
      <w:r>
        <w:rPr>
          <w:rFonts w:ascii="Book Antiqua" w:hAnsi="Book Antiqua" w:cs="Arial"/>
          <w:spacing w:val="5"/>
          <w:szCs w:val="22"/>
          <w:lang w:val="sr-Cyrl-RS"/>
        </w:rPr>
        <w:t>;</w:t>
      </w:r>
      <w:r w:rsidR="00556069">
        <w:rPr>
          <w:rFonts w:ascii="Book Antiqua" w:hAnsi="Book Antiqua" w:cs="Arial"/>
          <w:spacing w:val="5"/>
          <w:szCs w:val="22"/>
          <w:lang w:val="sr-Cyrl-RS"/>
        </w:rPr>
        <w:t xml:space="preserve"> </w:t>
      </w:r>
      <w:r>
        <w:rPr>
          <w:rFonts w:ascii="Book Antiqua" w:hAnsi="Book Antiqua" w:cs="Arial"/>
          <w:spacing w:val="5"/>
          <w:szCs w:val="22"/>
          <w:lang w:val="sr-Cyrl-RS"/>
        </w:rPr>
        <w:t xml:space="preserve">да су извршили дискриминацију </w:t>
      </w:r>
      <w:proofErr w:type="spellStart"/>
      <w:r>
        <w:rPr>
          <w:rFonts w:ascii="Book Antiqua" w:hAnsi="Book Antiqua" w:cs="Arial"/>
          <w:spacing w:val="5"/>
          <w:szCs w:val="22"/>
          <w:lang w:val="sr-Cyrl-RS"/>
        </w:rPr>
        <w:t>притужиље</w:t>
      </w:r>
      <w:proofErr w:type="spellEnd"/>
      <w:r>
        <w:rPr>
          <w:rFonts w:ascii="Book Antiqua" w:hAnsi="Book Antiqua" w:cs="Arial"/>
          <w:spacing w:val="5"/>
          <w:szCs w:val="22"/>
          <w:lang w:val="sr-Cyrl-RS"/>
        </w:rPr>
        <w:t xml:space="preserve"> и њене </w:t>
      </w:r>
      <w:proofErr w:type="spellStart"/>
      <w:r>
        <w:rPr>
          <w:rFonts w:ascii="Book Antiqua" w:hAnsi="Book Antiqua" w:cs="Arial"/>
          <w:spacing w:val="5"/>
          <w:szCs w:val="22"/>
          <w:lang w:val="sr-Cyrl-RS"/>
        </w:rPr>
        <w:t>једнородитељске</w:t>
      </w:r>
      <w:proofErr w:type="spellEnd"/>
      <w:r>
        <w:rPr>
          <w:rFonts w:ascii="Book Antiqua" w:hAnsi="Book Antiqua" w:cs="Arial"/>
          <w:spacing w:val="5"/>
          <w:szCs w:val="22"/>
          <w:lang w:val="sr-Cyrl-RS"/>
        </w:rPr>
        <w:t xml:space="preserve"> породице у овом поступку</w:t>
      </w:r>
      <w:r w:rsidR="00CD171B">
        <w:rPr>
          <w:rFonts w:ascii="Book Antiqua" w:hAnsi="Book Antiqua" w:cs="Arial"/>
          <w:spacing w:val="5"/>
          <w:szCs w:val="22"/>
          <w:lang w:val="sr-Cyrl-RS"/>
        </w:rPr>
        <w:t>, вођеном</w:t>
      </w:r>
      <w:r>
        <w:rPr>
          <w:rFonts w:ascii="Book Antiqua" w:hAnsi="Book Antiqua" w:cs="Arial"/>
          <w:spacing w:val="5"/>
          <w:szCs w:val="22"/>
          <w:lang w:val="sr-Cyrl-RS"/>
        </w:rPr>
        <w:t xml:space="preserve"> по захтеву</w:t>
      </w:r>
      <w:r w:rsidR="00CD171B">
        <w:rPr>
          <w:rFonts w:ascii="Book Antiqua" w:hAnsi="Book Antiqua" w:cs="Arial"/>
          <w:spacing w:val="5"/>
          <w:szCs w:val="22"/>
          <w:lang w:val="sr-Cyrl-RS"/>
        </w:rPr>
        <w:t xml:space="preserve"> </w:t>
      </w:r>
      <w:proofErr w:type="spellStart"/>
      <w:r w:rsidR="00CD171B">
        <w:rPr>
          <w:rFonts w:ascii="Book Antiqua" w:hAnsi="Book Antiqua" w:cs="Arial"/>
          <w:spacing w:val="5"/>
          <w:szCs w:val="22"/>
          <w:lang w:val="sr-Cyrl-RS"/>
        </w:rPr>
        <w:t>притужиље</w:t>
      </w:r>
      <w:proofErr w:type="spellEnd"/>
      <w:r>
        <w:rPr>
          <w:rFonts w:ascii="Book Antiqua" w:hAnsi="Book Antiqua" w:cs="Arial"/>
          <w:spacing w:val="5"/>
          <w:szCs w:val="22"/>
          <w:lang w:val="sr-Cyrl-RS"/>
        </w:rPr>
        <w:t xml:space="preserve"> од 3. 3. 2022</w:t>
      </w:r>
      <w:r w:rsidRPr="008C67D7">
        <w:rPr>
          <w:rFonts w:ascii="Book Antiqua" w:hAnsi="Book Antiqua" w:cs="Arial"/>
          <w:spacing w:val="5"/>
          <w:szCs w:val="22"/>
          <w:lang w:val="sr-Cyrl-RS"/>
        </w:rPr>
        <w:t>.</w:t>
      </w:r>
      <w:r>
        <w:rPr>
          <w:rFonts w:ascii="Book Antiqua" w:hAnsi="Book Antiqua" w:cs="Arial"/>
          <w:spacing w:val="5"/>
          <w:szCs w:val="22"/>
          <w:lang w:val="sr-Cyrl-RS"/>
        </w:rPr>
        <w:t>г.</w:t>
      </w:r>
      <w:r w:rsidRPr="008C67D7">
        <w:rPr>
          <w:rFonts w:ascii="Book Antiqua" w:hAnsi="Book Antiqua" w:cs="Arial"/>
          <w:spacing w:val="5"/>
          <w:szCs w:val="22"/>
          <w:lang w:val="sr-Cyrl-RS"/>
        </w:rPr>
        <w:t xml:space="preserve"> </w:t>
      </w:r>
    </w:p>
    <w:p w14:paraId="4D8F983A" w14:textId="3F1739B8" w:rsidR="003A1657" w:rsidRDefault="00467608" w:rsidP="00977672">
      <w:pPr>
        <w:autoSpaceDE w:val="0"/>
        <w:autoSpaceDN w:val="0"/>
        <w:adjustRightInd w:val="0"/>
        <w:jc w:val="both"/>
        <w:rPr>
          <w:rFonts w:ascii="Book Antiqua" w:hAnsi="Book Antiqua"/>
          <w:szCs w:val="22"/>
          <w:lang w:val="sr-Cyrl-RS"/>
        </w:rPr>
      </w:pPr>
      <w:r>
        <w:rPr>
          <w:rFonts w:ascii="Book Antiqua" w:hAnsi="Book Antiqua"/>
          <w:color w:val="000000"/>
          <w:szCs w:val="22"/>
          <w:lang w:val="sr-Cyrl-RS"/>
        </w:rPr>
        <w:t xml:space="preserve">Вишегодишњим </w:t>
      </w:r>
      <w:proofErr w:type="spellStart"/>
      <w:r>
        <w:rPr>
          <w:rFonts w:ascii="Book Antiqua" w:hAnsi="Book Antiqua"/>
          <w:color w:val="000000"/>
          <w:szCs w:val="22"/>
          <w:lang w:val="sr-Cyrl-RS"/>
        </w:rPr>
        <w:t>н</w:t>
      </w:r>
      <w:r w:rsidR="00DB79B4">
        <w:rPr>
          <w:rFonts w:ascii="Book Antiqua" w:hAnsi="Book Antiqua"/>
          <w:color w:val="000000"/>
          <w:szCs w:val="22"/>
          <w:lang w:val="sr-Cyrl-RS"/>
        </w:rPr>
        <w:t>еобезбеђивањем</w:t>
      </w:r>
      <w:proofErr w:type="spellEnd"/>
      <w:r w:rsidR="00DB79B4">
        <w:rPr>
          <w:rFonts w:ascii="Book Antiqua" w:hAnsi="Book Antiqua"/>
          <w:color w:val="000000"/>
          <w:szCs w:val="22"/>
          <w:lang w:val="sr-Cyrl-RS"/>
        </w:rPr>
        <w:t xml:space="preserve"> тражене новчане </w:t>
      </w:r>
      <w:r w:rsidR="00206B70">
        <w:rPr>
          <w:rFonts w:ascii="Book Antiqua" w:hAnsi="Book Antiqua"/>
          <w:color w:val="000000"/>
          <w:szCs w:val="22"/>
          <w:lang w:val="sr-Cyrl-RS"/>
        </w:rPr>
        <w:t xml:space="preserve">социјалне </w:t>
      </w:r>
      <w:r w:rsidR="00DB79B4">
        <w:rPr>
          <w:rFonts w:ascii="Book Antiqua" w:hAnsi="Book Antiqua"/>
          <w:color w:val="000000"/>
          <w:szCs w:val="22"/>
          <w:lang w:val="sr-Cyrl-RS"/>
        </w:rPr>
        <w:t>помоћи</w:t>
      </w:r>
      <w:r w:rsidR="00DB79B4" w:rsidRPr="00277194">
        <w:rPr>
          <w:rFonts w:ascii="Book Antiqua" w:hAnsi="Book Antiqua"/>
          <w:color w:val="000000"/>
          <w:szCs w:val="22"/>
          <w:lang w:val="sr-Cyrl-RS"/>
        </w:rPr>
        <w:t xml:space="preserve"> </w:t>
      </w:r>
      <w:proofErr w:type="spellStart"/>
      <w:r w:rsidR="00DB79B4">
        <w:rPr>
          <w:rFonts w:ascii="Book Antiqua" w:hAnsi="Book Antiqua"/>
          <w:color w:val="000000"/>
          <w:szCs w:val="22"/>
          <w:lang w:val="sr-Cyrl-RS"/>
        </w:rPr>
        <w:t>притужиљи</w:t>
      </w:r>
      <w:proofErr w:type="spellEnd"/>
      <w:r w:rsidR="00DB79B4">
        <w:rPr>
          <w:rFonts w:ascii="Book Antiqua" w:hAnsi="Book Antiqua"/>
          <w:color w:val="000000"/>
          <w:szCs w:val="22"/>
          <w:lang w:val="sr-Cyrl-RS"/>
        </w:rPr>
        <w:t xml:space="preserve"> и њеној породици, на које су имали право у складу са законом, Министарство</w:t>
      </w:r>
      <w:r w:rsidR="00DB79B4" w:rsidRPr="005643F7">
        <w:rPr>
          <w:rFonts w:ascii="Book Antiqua" w:hAnsi="Book Antiqua"/>
          <w:color w:val="000000"/>
          <w:szCs w:val="22"/>
          <w:lang w:val="sr-Cyrl-RS"/>
        </w:rPr>
        <w:t xml:space="preserve"> </w:t>
      </w:r>
      <w:r w:rsidR="00DB79B4">
        <w:rPr>
          <w:rFonts w:ascii="Book Antiqua" w:hAnsi="Book Antiqua"/>
          <w:color w:val="000000"/>
          <w:szCs w:val="22"/>
          <w:lang w:val="sr-Latn-RS"/>
        </w:rPr>
        <w:t xml:space="preserve">и </w:t>
      </w:r>
      <w:r w:rsidR="00DB79B4">
        <w:rPr>
          <w:rFonts w:ascii="Book Antiqua" w:hAnsi="Book Antiqua"/>
          <w:color w:val="000000"/>
          <w:szCs w:val="22"/>
          <w:lang w:val="sr-Cyrl-RS"/>
        </w:rPr>
        <w:t xml:space="preserve">Центар су поступали </w:t>
      </w:r>
      <w:r w:rsidR="00DB79B4">
        <w:rPr>
          <w:rFonts w:ascii="Book Antiqua" w:hAnsi="Book Antiqua"/>
          <w:szCs w:val="22"/>
          <w:lang w:val="ru-RU"/>
        </w:rPr>
        <w:t>супротно примарном циљу социјалне заштите</w:t>
      </w:r>
      <w:r w:rsidR="00DB79B4" w:rsidRPr="00273B6A">
        <w:rPr>
          <w:rFonts w:ascii="Book Antiqua" w:hAnsi="Book Antiqua"/>
          <w:szCs w:val="22"/>
          <w:lang w:val="ru-RU"/>
        </w:rPr>
        <w:t xml:space="preserve"> </w:t>
      </w:r>
      <w:r w:rsidR="00DB79B4">
        <w:rPr>
          <w:rFonts w:ascii="Book Antiqua" w:hAnsi="Book Antiqua"/>
          <w:szCs w:val="22"/>
          <w:lang w:val="ru-RU"/>
        </w:rPr>
        <w:t xml:space="preserve">да кориснику, путем неопходне материјалне подршке, омогући достизање и </w:t>
      </w:r>
      <w:r w:rsidR="00DB79B4" w:rsidRPr="00D711F2">
        <w:rPr>
          <w:rFonts w:ascii="Book Antiqua" w:hAnsi="Book Antiqua"/>
          <w:szCs w:val="22"/>
          <w:lang w:val="ru-RU"/>
        </w:rPr>
        <w:t>одржавање минималне материјалне сигурности и независности у задовољавању животних потреба</w:t>
      </w:r>
      <w:r w:rsidR="00DB79B4" w:rsidRPr="00D711F2">
        <w:rPr>
          <w:rStyle w:val="FootnoteReference"/>
          <w:rFonts w:ascii="Book Antiqua" w:hAnsi="Book Antiqua"/>
          <w:szCs w:val="22"/>
          <w:lang w:val="sr-Cyrl-RS"/>
        </w:rPr>
        <w:footnoteReference w:id="13"/>
      </w:r>
      <w:r w:rsidR="00DB79B4" w:rsidRPr="00D711F2">
        <w:rPr>
          <w:rFonts w:ascii="Book Antiqua" w:hAnsi="Book Antiqua"/>
          <w:szCs w:val="22"/>
          <w:lang w:val="sr-Cyrl-RS"/>
        </w:rPr>
        <w:t>.</w:t>
      </w:r>
      <w:r w:rsidR="00DB79B4" w:rsidRPr="00D711F2">
        <w:rPr>
          <w:sz w:val="24"/>
          <w:lang w:val="en-US"/>
        </w:rPr>
        <w:t xml:space="preserve"> </w:t>
      </w:r>
      <w:r w:rsidR="009338C7" w:rsidRPr="00D711F2">
        <w:rPr>
          <w:rFonts w:ascii="Book Antiqua" w:hAnsi="Book Antiqua"/>
          <w:color w:val="000000"/>
          <w:szCs w:val="22"/>
          <w:lang w:val="sr-Cyrl-RS"/>
        </w:rPr>
        <w:t>С</w:t>
      </w:r>
      <w:r w:rsidR="00F94537" w:rsidRPr="00D711F2">
        <w:rPr>
          <w:rFonts w:ascii="Book Antiqua" w:hAnsi="Book Antiqua"/>
          <w:color w:val="000000"/>
          <w:szCs w:val="22"/>
          <w:lang w:val="sr-Cyrl-RS"/>
        </w:rPr>
        <w:t>војим неправилним, неблаговременим, неефикасним и неделотворним поступањем</w:t>
      </w:r>
      <w:r w:rsidR="00F94537" w:rsidRPr="00D711F2">
        <w:rPr>
          <w:rFonts w:ascii="Book Antiqua" w:hAnsi="Book Antiqua"/>
          <w:szCs w:val="22"/>
          <w:lang w:val="sr-Cyrl-RS"/>
        </w:rPr>
        <w:t xml:space="preserve"> </w:t>
      </w:r>
      <w:r w:rsidR="000B1468" w:rsidRPr="00D711F2">
        <w:rPr>
          <w:rFonts w:ascii="Book Antiqua" w:hAnsi="Book Antiqua"/>
          <w:szCs w:val="22"/>
          <w:lang w:val="sr-Cyrl-RS"/>
        </w:rPr>
        <w:t xml:space="preserve">у овом случају, </w:t>
      </w:r>
      <w:r w:rsidR="009338C7" w:rsidRPr="00D711F2">
        <w:rPr>
          <w:rFonts w:ascii="Book Antiqua" w:hAnsi="Book Antiqua"/>
          <w:szCs w:val="22"/>
          <w:lang w:val="sr-Cyrl-RS"/>
        </w:rPr>
        <w:t xml:space="preserve">Министарство и Центар </w:t>
      </w:r>
      <w:r w:rsidR="000168D0" w:rsidRPr="00D711F2">
        <w:rPr>
          <w:rFonts w:ascii="Book Antiqua" w:hAnsi="Book Antiqua"/>
          <w:szCs w:val="22"/>
          <w:lang w:val="sr-Cyrl-RS"/>
        </w:rPr>
        <w:t xml:space="preserve">су допринели </w:t>
      </w:r>
      <w:r w:rsidR="00FD2A4A" w:rsidRPr="00D711F2">
        <w:rPr>
          <w:rFonts w:ascii="Book Antiqua" w:hAnsi="Book Antiqua"/>
          <w:szCs w:val="22"/>
          <w:lang w:val="sr-Cyrl-RS"/>
        </w:rPr>
        <w:t>егзистен</w:t>
      </w:r>
      <w:r w:rsidR="000168D0" w:rsidRPr="00D711F2">
        <w:rPr>
          <w:rFonts w:ascii="Book Antiqua" w:hAnsi="Book Antiqua"/>
          <w:szCs w:val="22"/>
          <w:lang w:val="sr-Cyrl-RS"/>
        </w:rPr>
        <w:t>ц</w:t>
      </w:r>
      <w:r w:rsidR="00FD2A4A" w:rsidRPr="00D711F2">
        <w:rPr>
          <w:rFonts w:ascii="Book Antiqua" w:hAnsi="Book Antiqua"/>
          <w:szCs w:val="22"/>
          <w:lang w:val="sr-Cyrl-RS"/>
        </w:rPr>
        <w:t>и</w:t>
      </w:r>
      <w:r w:rsidR="000168D0" w:rsidRPr="00D711F2">
        <w:rPr>
          <w:rFonts w:ascii="Book Antiqua" w:hAnsi="Book Antiqua"/>
          <w:szCs w:val="22"/>
          <w:lang w:val="sr-Cyrl-RS"/>
        </w:rPr>
        <w:t xml:space="preserve">јалној угрожености </w:t>
      </w:r>
      <w:r w:rsidR="007F5451">
        <w:rPr>
          <w:rFonts w:ascii="Book Antiqua" w:hAnsi="Book Antiqua"/>
          <w:color w:val="000000"/>
          <w:szCs w:val="22"/>
          <w:lang w:val="sr-Cyrl-RS"/>
        </w:rPr>
        <w:t xml:space="preserve">ове </w:t>
      </w:r>
      <w:proofErr w:type="spellStart"/>
      <w:r w:rsidR="007F5451">
        <w:rPr>
          <w:rFonts w:ascii="Book Antiqua" w:hAnsi="Book Antiqua"/>
          <w:color w:val="000000"/>
          <w:szCs w:val="22"/>
          <w:lang w:val="sr-Cyrl-RS"/>
        </w:rPr>
        <w:t>једнородитељске</w:t>
      </w:r>
      <w:proofErr w:type="spellEnd"/>
      <w:r w:rsidR="007F5451">
        <w:rPr>
          <w:rFonts w:ascii="Book Antiqua" w:hAnsi="Book Antiqua"/>
          <w:color w:val="000000"/>
          <w:szCs w:val="22"/>
          <w:lang w:val="sr-Cyrl-RS"/>
        </w:rPr>
        <w:t xml:space="preserve"> породице</w:t>
      </w:r>
      <w:r w:rsidR="00643CDC" w:rsidRPr="00D711F2">
        <w:rPr>
          <w:rFonts w:ascii="Book Antiqua" w:hAnsi="Book Antiqua"/>
          <w:color w:val="000000"/>
          <w:szCs w:val="22"/>
          <w:lang w:val="sr-Cyrl-RS"/>
        </w:rPr>
        <w:t xml:space="preserve"> и нанели ште</w:t>
      </w:r>
      <w:r w:rsidR="0029284D" w:rsidRPr="00D711F2">
        <w:rPr>
          <w:rFonts w:ascii="Book Antiqua" w:hAnsi="Book Antiqua"/>
          <w:color w:val="000000"/>
          <w:szCs w:val="22"/>
          <w:lang w:val="sr-Cyrl-RS"/>
        </w:rPr>
        <w:t>т</w:t>
      </w:r>
      <w:r w:rsidR="00643CDC" w:rsidRPr="00D711F2">
        <w:rPr>
          <w:rFonts w:ascii="Book Antiqua" w:hAnsi="Book Antiqua"/>
          <w:color w:val="000000"/>
          <w:szCs w:val="22"/>
          <w:lang w:val="sr-Cyrl-RS"/>
        </w:rPr>
        <w:t>у развоју детета</w:t>
      </w:r>
      <w:r w:rsidR="00206B70" w:rsidRPr="00D711F2">
        <w:rPr>
          <w:rFonts w:ascii="Book Antiqua" w:hAnsi="Book Antiqua"/>
          <w:color w:val="000000"/>
          <w:szCs w:val="22"/>
          <w:lang w:val="sr-Cyrl-RS"/>
        </w:rPr>
        <w:t xml:space="preserve"> </w:t>
      </w:r>
      <w:r w:rsidR="007F5451">
        <w:rPr>
          <w:rFonts w:ascii="Book Antiqua" w:hAnsi="Book Antiqua"/>
          <w:color w:val="000000"/>
          <w:szCs w:val="22"/>
          <w:lang w:val="sr-Cyrl-RS"/>
        </w:rPr>
        <w:t xml:space="preserve">са сметњама у развоју </w:t>
      </w:r>
      <w:r w:rsidR="00206B70" w:rsidRPr="00D711F2">
        <w:rPr>
          <w:rFonts w:ascii="Book Antiqua" w:hAnsi="Book Antiqua"/>
          <w:color w:val="000000"/>
          <w:szCs w:val="22"/>
          <w:lang w:val="sr-Cyrl-RS"/>
        </w:rPr>
        <w:t>и задовољавању његових животних и развојних потреба</w:t>
      </w:r>
      <w:r w:rsidR="00643CDC" w:rsidRPr="00D711F2">
        <w:rPr>
          <w:rFonts w:ascii="Book Antiqua" w:hAnsi="Book Antiqua"/>
          <w:color w:val="000000"/>
          <w:szCs w:val="22"/>
          <w:lang w:val="sr-Cyrl-RS"/>
        </w:rPr>
        <w:t>.</w:t>
      </w:r>
      <w:r w:rsidR="00942020" w:rsidRPr="00D711F2">
        <w:rPr>
          <w:rFonts w:ascii="Book Antiqua" w:hAnsi="Book Antiqua"/>
          <w:szCs w:val="22"/>
          <w:lang w:val="sr-Cyrl-RS"/>
        </w:rPr>
        <w:t xml:space="preserve"> Услед наведених недостатка у раду Министарства и Центра, повређена су права </w:t>
      </w:r>
      <w:proofErr w:type="spellStart"/>
      <w:r w:rsidR="00942020" w:rsidRPr="00D711F2">
        <w:rPr>
          <w:rFonts w:ascii="Book Antiqua" w:hAnsi="Book Antiqua"/>
          <w:szCs w:val="22"/>
          <w:lang w:val="sr-Cyrl-RS"/>
        </w:rPr>
        <w:t>притужиље</w:t>
      </w:r>
      <w:proofErr w:type="spellEnd"/>
      <w:r w:rsidR="00942020" w:rsidRPr="00D711F2">
        <w:rPr>
          <w:rFonts w:ascii="Book Antiqua" w:hAnsi="Book Antiqua"/>
          <w:szCs w:val="22"/>
          <w:lang w:val="sr-Cyrl-RS"/>
        </w:rPr>
        <w:t xml:space="preserve"> и њене породице на правну и социјалну заштиту, загарантованих Уставом и законом.</w:t>
      </w:r>
      <w:r w:rsidR="00942020" w:rsidRPr="00094CAB">
        <w:rPr>
          <w:rFonts w:ascii="Book Antiqua" w:hAnsi="Book Antiqua"/>
          <w:szCs w:val="22"/>
          <w:lang w:val="sr-Cyrl-RS"/>
        </w:rPr>
        <w:t xml:space="preserve"> </w:t>
      </w:r>
    </w:p>
    <w:p w14:paraId="343404DF" w14:textId="77777777" w:rsidR="005A1893" w:rsidRPr="00FF2015" w:rsidRDefault="005A1893" w:rsidP="00977672">
      <w:pPr>
        <w:autoSpaceDE w:val="0"/>
        <w:autoSpaceDN w:val="0"/>
        <w:adjustRightInd w:val="0"/>
        <w:jc w:val="both"/>
        <w:rPr>
          <w:rFonts w:ascii="Book Antiqua" w:hAnsi="Book Antiqua"/>
          <w:color w:val="000000"/>
          <w:szCs w:val="22"/>
          <w:lang w:val="sr-Cyrl-RS"/>
        </w:rPr>
      </w:pPr>
    </w:p>
    <w:p w14:paraId="5CE5204B" w14:textId="467F94F0" w:rsidR="00CB2E93" w:rsidRPr="002E2907" w:rsidRDefault="002E2907" w:rsidP="00B43A26">
      <w:pPr>
        <w:jc w:val="center"/>
        <w:rPr>
          <w:rFonts w:ascii="Book Antiqua" w:hAnsi="Book Antiqua"/>
          <w:b/>
          <w:i/>
          <w:lang w:val="sr-Cyrl-RS"/>
        </w:rPr>
      </w:pPr>
      <w:r w:rsidRPr="002E2907">
        <w:rPr>
          <w:rFonts w:ascii="Book Antiqua" w:hAnsi="Book Antiqua"/>
          <w:b/>
          <w:i/>
          <w:lang w:val="sr-Cyrl-RS"/>
        </w:rPr>
        <w:t>Релевантни прописи</w:t>
      </w:r>
    </w:p>
    <w:p w14:paraId="5D14CF5C" w14:textId="7906D046" w:rsidR="00CB2E93" w:rsidRPr="004979A9" w:rsidRDefault="00CB2E93" w:rsidP="0062296A">
      <w:pPr>
        <w:ind w:left="-6" w:hanging="11"/>
        <w:jc w:val="both"/>
        <w:rPr>
          <w:rFonts w:ascii="Book Antiqua" w:hAnsi="Book Antiqua" w:cs="Calibri"/>
          <w:b/>
          <w:szCs w:val="22"/>
        </w:rPr>
      </w:pPr>
      <w:r w:rsidRPr="004979A9">
        <w:rPr>
          <w:rFonts w:ascii="Book Antiqua" w:hAnsi="Book Antiqua" w:cs="Arial"/>
          <w:szCs w:val="22"/>
        </w:rPr>
        <w:t xml:space="preserve">Приликом сагледавања правилности и законитости рада надлежног органа старатељства </w:t>
      </w:r>
      <w:r w:rsidR="00CD7449">
        <w:rPr>
          <w:rFonts w:ascii="Book Antiqua" w:hAnsi="Book Antiqua" w:cs="Arial"/>
          <w:szCs w:val="22"/>
          <w:lang w:val="sr-Cyrl-RS"/>
        </w:rPr>
        <w:t xml:space="preserve">и органа управе </w:t>
      </w:r>
      <w:r w:rsidRPr="004979A9">
        <w:rPr>
          <w:rFonts w:ascii="Book Antiqua" w:hAnsi="Book Antiqua" w:cs="Arial"/>
          <w:szCs w:val="22"/>
        </w:rPr>
        <w:t xml:space="preserve">у </w:t>
      </w:r>
      <w:proofErr w:type="spellStart"/>
      <w:r w:rsidRPr="004979A9">
        <w:rPr>
          <w:rFonts w:ascii="Book Antiqua" w:hAnsi="Book Antiqua" w:cs="Arial"/>
          <w:szCs w:val="22"/>
        </w:rPr>
        <w:t>конкретн</w:t>
      </w:r>
      <w:proofErr w:type="spellEnd"/>
      <w:r>
        <w:rPr>
          <w:rFonts w:ascii="Book Antiqua" w:hAnsi="Book Antiqua" w:cs="Arial"/>
          <w:szCs w:val="22"/>
          <w:lang w:val="sr-Cyrl-RS"/>
        </w:rPr>
        <w:t>о</w:t>
      </w:r>
      <w:r w:rsidRPr="004979A9">
        <w:rPr>
          <w:rFonts w:ascii="Book Antiqua" w:hAnsi="Book Antiqua" w:cs="Arial"/>
          <w:szCs w:val="22"/>
        </w:rPr>
        <w:t xml:space="preserve">м случају и утврђивање пропуста, Заштитник грађана </w:t>
      </w:r>
      <w:r w:rsidR="00E457A9" w:rsidRPr="004979A9">
        <w:rPr>
          <w:rFonts w:ascii="Book Antiqua" w:hAnsi="Book Antiqua" w:cs="Arial"/>
          <w:szCs w:val="22"/>
        </w:rPr>
        <w:t xml:space="preserve">се </w:t>
      </w:r>
      <w:r w:rsidRPr="004979A9">
        <w:rPr>
          <w:rFonts w:ascii="Book Antiqua" w:hAnsi="Book Antiqua" w:cs="Arial"/>
          <w:szCs w:val="22"/>
        </w:rPr>
        <w:t xml:space="preserve">руководио одредбама </w:t>
      </w:r>
      <w:r w:rsidR="00303AF9" w:rsidRPr="004979A9">
        <w:rPr>
          <w:rFonts w:ascii="Book Antiqua" w:hAnsi="Book Antiqua" w:cs="Arial"/>
          <w:szCs w:val="22"/>
        </w:rPr>
        <w:t>Устава Републике Србије,</w:t>
      </w:r>
      <w:r w:rsidR="00303AF9">
        <w:rPr>
          <w:rFonts w:ascii="Book Antiqua" w:hAnsi="Book Antiqua" w:cs="Arial"/>
          <w:szCs w:val="22"/>
          <w:lang w:val="sr-Cyrl-RS"/>
        </w:rPr>
        <w:t xml:space="preserve"> </w:t>
      </w:r>
      <w:r w:rsidRPr="004979A9">
        <w:rPr>
          <w:rFonts w:ascii="Book Antiqua" w:hAnsi="Book Antiqua" w:cs="Arial"/>
          <w:szCs w:val="22"/>
        </w:rPr>
        <w:t xml:space="preserve">Конвенције о правима </w:t>
      </w:r>
      <w:r w:rsidRPr="00313869">
        <w:rPr>
          <w:rFonts w:ascii="Book Antiqua" w:hAnsi="Book Antiqua" w:cs="Arial"/>
          <w:szCs w:val="22"/>
        </w:rPr>
        <w:t>детета</w:t>
      </w:r>
      <w:r w:rsidRPr="00313869">
        <w:rPr>
          <w:rStyle w:val="FootnoteReference"/>
          <w:rFonts w:ascii="Book Antiqua" w:hAnsi="Book Antiqua"/>
          <w:szCs w:val="22"/>
        </w:rPr>
        <w:footnoteReference w:id="14"/>
      </w:r>
      <w:r w:rsidRPr="00313869">
        <w:rPr>
          <w:rFonts w:ascii="Book Antiqua" w:hAnsi="Book Antiqua" w:cs="Arial"/>
          <w:szCs w:val="22"/>
        </w:rPr>
        <w:t xml:space="preserve">, </w:t>
      </w:r>
      <w:r w:rsidRPr="004979A9">
        <w:rPr>
          <w:rFonts w:ascii="Book Antiqua" w:hAnsi="Book Antiqua" w:cs="Arial"/>
          <w:szCs w:val="22"/>
        </w:rPr>
        <w:t xml:space="preserve">Закона о Заштитнику грађана, Закона о социјалној </w:t>
      </w:r>
      <w:r w:rsidR="00E243CD">
        <w:rPr>
          <w:rFonts w:ascii="Book Antiqua" w:hAnsi="Book Antiqua" w:cs="Arial"/>
          <w:szCs w:val="22"/>
        </w:rPr>
        <w:t xml:space="preserve">заштити и </w:t>
      </w:r>
      <w:r w:rsidR="00E243CD">
        <w:rPr>
          <w:rFonts w:ascii="Book Antiqua" w:hAnsi="Book Antiqua" w:cs="Arial"/>
          <w:szCs w:val="22"/>
          <w:lang w:val="sr-Cyrl-RS"/>
        </w:rPr>
        <w:t xml:space="preserve">Закона о општем управном поступку. </w:t>
      </w:r>
    </w:p>
    <w:p w14:paraId="0263EEC4" w14:textId="0FDC5A47" w:rsidR="00AE4E86" w:rsidRPr="00C34232" w:rsidRDefault="004E452E" w:rsidP="00C34232">
      <w:pPr>
        <w:pStyle w:val="clan"/>
        <w:shd w:val="clear" w:color="auto" w:fill="FFFFFF"/>
        <w:spacing w:before="240" w:beforeAutospacing="0" w:after="120" w:afterAutospacing="0"/>
        <w:jc w:val="both"/>
        <w:rPr>
          <w:rFonts w:ascii="Book Antiqua" w:hAnsi="Book Antiqua" w:cs="Open Sans"/>
          <w:bCs/>
          <w:color w:val="333333"/>
          <w:sz w:val="22"/>
          <w:szCs w:val="22"/>
          <w:lang w:val="sr-Cyrl-RS"/>
        </w:rPr>
      </w:pPr>
      <w:r w:rsidRPr="005F6FA2">
        <w:rPr>
          <w:rFonts w:ascii="Book Antiqua" w:hAnsi="Book Antiqua"/>
          <w:bCs/>
          <w:sz w:val="22"/>
          <w:szCs w:val="22"/>
          <w:lang w:val="sr-Cyrl-RS"/>
        </w:rPr>
        <w:t>Република С</w:t>
      </w:r>
      <w:r w:rsidR="003D0788" w:rsidRPr="005F6FA2">
        <w:rPr>
          <w:rFonts w:ascii="Book Antiqua" w:hAnsi="Book Antiqua"/>
          <w:bCs/>
          <w:sz w:val="22"/>
          <w:szCs w:val="22"/>
          <w:lang w:val="sr-Cyrl-RS"/>
        </w:rPr>
        <w:t>рби</w:t>
      </w:r>
      <w:r w:rsidRPr="005F6FA2">
        <w:rPr>
          <w:rFonts w:ascii="Book Antiqua" w:hAnsi="Book Antiqua"/>
          <w:bCs/>
          <w:sz w:val="22"/>
          <w:szCs w:val="22"/>
          <w:lang w:val="sr-Cyrl-RS"/>
        </w:rPr>
        <w:t>ј</w:t>
      </w:r>
      <w:r w:rsidR="003D0788" w:rsidRPr="005F6FA2">
        <w:rPr>
          <w:rFonts w:ascii="Book Antiqua" w:hAnsi="Book Antiqua"/>
          <w:bCs/>
          <w:sz w:val="22"/>
          <w:szCs w:val="22"/>
          <w:lang w:val="sr-Cyrl-RS"/>
        </w:rPr>
        <w:t>а</w:t>
      </w:r>
      <w:r w:rsidRPr="005F6FA2">
        <w:rPr>
          <w:rFonts w:ascii="Book Antiqua" w:hAnsi="Book Antiqua"/>
          <w:bCs/>
          <w:sz w:val="22"/>
          <w:szCs w:val="22"/>
          <w:lang w:val="sr-Cyrl-RS"/>
        </w:rPr>
        <w:t xml:space="preserve"> се</w:t>
      </w:r>
      <w:r w:rsidR="0062296A" w:rsidRPr="005F6FA2">
        <w:rPr>
          <w:rFonts w:ascii="Book Antiqua" w:hAnsi="Book Antiqua"/>
          <w:bCs/>
          <w:sz w:val="22"/>
          <w:szCs w:val="22"/>
          <w:lang w:val="sr-Cyrl-RS"/>
        </w:rPr>
        <w:t>,</w:t>
      </w:r>
      <w:r w:rsidRPr="005F6FA2">
        <w:rPr>
          <w:rFonts w:ascii="Book Antiqua" w:hAnsi="Book Antiqua"/>
          <w:bCs/>
          <w:sz w:val="22"/>
          <w:szCs w:val="22"/>
          <w:lang w:val="sr-Cyrl-RS"/>
        </w:rPr>
        <w:t xml:space="preserve"> потврђивањем </w:t>
      </w:r>
      <w:proofErr w:type="spellStart"/>
      <w:r w:rsidR="009E694F" w:rsidRPr="0049069E">
        <w:rPr>
          <w:rFonts w:ascii="Book Antiqua" w:hAnsi="Book Antiqua"/>
          <w:b/>
          <w:bCs/>
          <w:sz w:val="22"/>
          <w:szCs w:val="22"/>
        </w:rPr>
        <w:t>Конвенције</w:t>
      </w:r>
      <w:proofErr w:type="spellEnd"/>
      <w:r w:rsidR="005E4EA4" w:rsidRPr="0049069E">
        <w:rPr>
          <w:rFonts w:ascii="Book Antiqua" w:hAnsi="Book Antiqua"/>
          <w:b/>
          <w:bCs/>
          <w:sz w:val="22"/>
          <w:szCs w:val="22"/>
        </w:rPr>
        <w:t xml:space="preserve"> </w:t>
      </w:r>
      <w:r w:rsidR="0049069E" w:rsidRPr="0049069E">
        <w:rPr>
          <w:rFonts w:ascii="Book Antiqua" w:hAnsi="Book Antiqua"/>
          <w:b/>
          <w:bCs/>
          <w:sz w:val="22"/>
          <w:szCs w:val="22"/>
          <w:lang w:val="sr-Cyrl-RS"/>
        </w:rPr>
        <w:t>УН</w:t>
      </w:r>
      <w:r w:rsidR="00321000">
        <w:rPr>
          <w:rFonts w:ascii="Book Antiqua" w:hAnsi="Book Antiqua"/>
          <w:bCs/>
          <w:sz w:val="22"/>
          <w:szCs w:val="22"/>
          <w:lang w:val="sr-Cyrl-RS"/>
        </w:rPr>
        <w:t xml:space="preserve"> </w:t>
      </w:r>
      <w:r w:rsidR="005E4EA4" w:rsidRPr="0049069E">
        <w:rPr>
          <w:rFonts w:ascii="Book Antiqua" w:hAnsi="Book Antiqua"/>
          <w:b/>
          <w:bCs/>
          <w:sz w:val="22"/>
          <w:szCs w:val="22"/>
        </w:rPr>
        <w:t xml:space="preserve">о </w:t>
      </w:r>
      <w:proofErr w:type="spellStart"/>
      <w:r w:rsidR="005E4EA4" w:rsidRPr="0049069E">
        <w:rPr>
          <w:rFonts w:ascii="Book Antiqua" w:hAnsi="Book Antiqua"/>
          <w:b/>
          <w:bCs/>
          <w:sz w:val="22"/>
          <w:szCs w:val="22"/>
        </w:rPr>
        <w:t>правима</w:t>
      </w:r>
      <w:proofErr w:type="spellEnd"/>
      <w:r w:rsidR="005E4EA4" w:rsidRPr="0049069E">
        <w:rPr>
          <w:rFonts w:ascii="Book Antiqua" w:hAnsi="Book Antiqua"/>
          <w:b/>
          <w:bCs/>
          <w:sz w:val="22"/>
          <w:szCs w:val="22"/>
        </w:rPr>
        <w:t xml:space="preserve"> </w:t>
      </w:r>
      <w:proofErr w:type="spellStart"/>
      <w:r w:rsidR="005E4EA4" w:rsidRPr="0049069E">
        <w:rPr>
          <w:rFonts w:ascii="Book Antiqua" w:hAnsi="Book Antiqua"/>
          <w:b/>
          <w:bCs/>
          <w:sz w:val="22"/>
          <w:szCs w:val="22"/>
        </w:rPr>
        <w:t>детета</w:t>
      </w:r>
      <w:proofErr w:type="spellEnd"/>
      <w:r w:rsidR="00321000">
        <w:rPr>
          <w:rFonts w:ascii="Book Antiqua" w:hAnsi="Book Antiqua"/>
          <w:b/>
          <w:bCs/>
          <w:sz w:val="22"/>
          <w:szCs w:val="22"/>
          <w:lang w:val="sr-Cyrl-RS"/>
        </w:rPr>
        <w:t>,</w:t>
      </w:r>
      <w:r w:rsidR="0062296A" w:rsidRPr="0049069E">
        <w:rPr>
          <w:rFonts w:ascii="Book Antiqua" w:hAnsi="Book Antiqua"/>
          <w:b/>
          <w:bCs/>
          <w:sz w:val="22"/>
          <w:szCs w:val="22"/>
          <w:lang w:val="sr-Cyrl-RS"/>
        </w:rPr>
        <w:t xml:space="preserve"> </w:t>
      </w:r>
      <w:r w:rsidRPr="005F6FA2">
        <w:rPr>
          <w:rFonts w:ascii="Book Antiqua" w:hAnsi="Book Antiqua"/>
          <w:bCs/>
          <w:sz w:val="22"/>
          <w:szCs w:val="22"/>
          <w:lang w:val="sr-Cyrl-RS"/>
        </w:rPr>
        <w:t xml:space="preserve">обавезала да </w:t>
      </w:r>
      <w:r w:rsidR="0062296A" w:rsidRPr="005F6FA2">
        <w:rPr>
          <w:rFonts w:ascii="Book Antiqua" w:hAnsi="Book Antiqua"/>
          <w:bCs/>
          <w:sz w:val="22"/>
          <w:szCs w:val="22"/>
          <w:lang w:val="sr-Cyrl-RS"/>
        </w:rPr>
        <w:t>уваж</w:t>
      </w:r>
      <w:r w:rsidR="00C34232">
        <w:rPr>
          <w:rFonts w:ascii="Book Antiqua" w:hAnsi="Book Antiqua"/>
          <w:bCs/>
          <w:sz w:val="22"/>
          <w:szCs w:val="22"/>
          <w:lang w:val="sr-Cyrl-RS"/>
        </w:rPr>
        <w:t>а</w:t>
      </w:r>
      <w:r w:rsidR="0062296A" w:rsidRPr="005F6FA2">
        <w:rPr>
          <w:rFonts w:ascii="Book Antiqua" w:hAnsi="Book Antiqua"/>
          <w:bCs/>
          <w:sz w:val="22"/>
          <w:szCs w:val="22"/>
          <w:lang w:val="sr-Cyrl-RS"/>
        </w:rPr>
        <w:t xml:space="preserve">ва </w:t>
      </w:r>
      <w:r w:rsidR="0062296A" w:rsidRPr="00EA2775">
        <w:rPr>
          <w:rFonts w:ascii="Book Antiqua" w:hAnsi="Book Antiqua"/>
          <w:bCs/>
          <w:sz w:val="22"/>
          <w:szCs w:val="22"/>
          <w:lang w:val="sr-Cyrl-RS"/>
        </w:rPr>
        <w:t xml:space="preserve">право сваког детета да користи социјалну заштиту, укључујући социјално осигурање, као и </w:t>
      </w:r>
      <w:r w:rsidR="005F5DC0">
        <w:rPr>
          <w:rFonts w:ascii="Book Antiqua" w:hAnsi="Book Antiqua"/>
          <w:bCs/>
          <w:sz w:val="22"/>
          <w:szCs w:val="22"/>
          <w:lang w:val="sr-Cyrl-RS"/>
        </w:rPr>
        <w:t xml:space="preserve">да </w:t>
      </w:r>
      <w:r w:rsidR="0062296A" w:rsidRPr="00EA2775">
        <w:rPr>
          <w:rFonts w:ascii="Book Antiqua" w:hAnsi="Book Antiqua"/>
          <w:bCs/>
          <w:sz w:val="22"/>
          <w:szCs w:val="22"/>
          <w:lang w:val="sr-Cyrl-RS"/>
        </w:rPr>
        <w:t>предузима све мере неопходне за пуно остваривање тог права у складу са националним законима. Ове повластице треба да буду признате узимајући у обзир средства и услов</w:t>
      </w:r>
      <w:r w:rsidR="00AC2EF3">
        <w:rPr>
          <w:rFonts w:ascii="Book Antiqua" w:hAnsi="Book Antiqua"/>
          <w:bCs/>
          <w:sz w:val="22"/>
          <w:szCs w:val="22"/>
          <w:lang w:val="sr-Cyrl-RS"/>
        </w:rPr>
        <w:t>е детета и лица која су одговор</w:t>
      </w:r>
      <w:r w:rsidR="0062296A" w:rsidRPr="00EA2775">
        <w:rPr>
          <w:rFonts w:ascii="Book Antiqua" w:hAnsi="Book Antiqua"/>
          <w:bCs/>
          <w:sz w:val="22"/>
          <w:szCs w:val="22"/>
          <w:lang w:val="sr-Cyrl-RS"/>
        </w:rPr>
        <w:t>н</w:t>
      </w:r>
      <w:r w:rsidR="00AC2EF3">
        <w:rPr>
          <w:rFonts w:ascii="Book Antiqua" w:hAnsi="Book Antiqua"/>
          <w:bCs/>
          <w:sz w:val="22"/>
          <w:szCs w:val="22"/>
          <w:lang w:val="sr-Cyrl-RS"/>
        </w:rPr>
        <w:t>а</w:t>
      </w:r>
      <w:r w:rsidR="0062296A" w:rsidRPr="00EA2775">
        <w:rPr>
          <w:rFonts w:ascii="Book Antiqua" w:hAnsi="Book Antiqua"/>
          <w:bCs/>
          <w:sz w:val="22"/>
          <w:szCs w:val="22"/>
          <w:lang w:val="sr-Cyrl-RS"/>
        </w:rPr>
        <w:t xml:space="preserve"> за издржавање детета, као и све услове од значаја за захтеве за повластице које поднесе дете или који се поднесу у дететово име</w:t>
      </w:r>
      <w:r w:rsidR="005A4326" w:rsidRPr="00EA2775">
        <w:rPr>
          <w:rFonts w:ascii="Book Antiqua" w:hAnsi="Book Antiqua"/>
          <w:sz w:val="22"/>
          <w:szCs w:val="22"/>
          <w:lang w:val="sr-Cyrl-RS"/>
        </w:rPr>
        <w:t>.</w:t>
      </w:r>
      <w:r w:rsidR="002B3666" w:rsidRPr="00EA2775">
        <w:rPr>
          <w:rStyle w:val="FootnoteReference"/>
          <w:rFonts w:ascii="Book Antiqua" w:hAnsi="Book Antiqua"/>
          <w:sz w:val="22"/>
          <w:szCs w:val="22"/>
        </w:rPr>
        <w:footnoteReference w:id="15"/>
      </w:r>
      <w:r w:rsidR="0062296A" w:rsidRPr="00EA2775">
        <w:rPr>
          <w:rFonts w:ascii="Book Antiqua" w:hAnsi="Book Antiqua" w:cs="Open Sans"/>
          <w:bCs/>
          <w:sz w:val="22"/>
          <w:szCs w:val="22"/>
        </w:rPr>
        <w:t xml:space="preserve"> </w:t>
      </w:r>
      <w:r w:rsidR="0062296A" w:rsidRPr="00EA2775">
        <w:rPr>
          <w:rFonts w:ascii="Book Antiqua" w:hAnsi="Book Antiqua" w:cs="Open Sans"/>
          <w:bCs/>
          <w:sz w:val="22"/>
          <w:szCs w:val="22"/>
          <w:lang w:val="sr-Cyrl-RS"/>
        </w:rPr>
        <w:t xml:space="preserve">Конвенција </w:t>
      </w:r>
      <w:r w:rsidR="005F6FA2" w:rsidRPr="00EA2775">
        <w:rPr>
          <w:rFonts w:ascii="Book Antiqua" w:hAnsi="Book Antiqua" w:cs="Open Sans"/>
          <w:bCs/>
          <w:sz w:val="22"/>
          <w:szCs w:val="22"/>
          <w:lang w:val="sr-Cyrl-RS"/>
        </w:rPr>
        <w:t>обавезује државу да признаје право сваког детета на животни станд</w:t>
      </w:r>
      <w:r w:rsidR="0002287A">
        <w:rPr>
          <w:rFonts w:ascii="Book Antiqua" w:hAnsi="Book Antiqua" w:cs="Open Sans"/>
          <w:bCs/>
          <w:sz w:val="22"/>
          <w:szCs w:val="22"/>
          <w:lang w:val="sr-Cyrl-RS"/>
        </w:rPr>
        <w:t>ар</w:t>
      </w:r>
      <w:r w:rsidR="005F6FA2" w:rsidRPr="00EA2775">
        <w:rPr>
          <w:rFonts w:ascii="Book Antiqua" w:hAnsi="Book Antiqua" w:cs="Open Sans"/>
          <w:bCs/>
          <w:sz w:val="22"/>
          <w:szCs w:val="22"/>
          <w:lang w:val="sr-Cyrl-RS"/>
        </w:rPr>
        <w:t>д примерен физичком, менталном, духовном и друштвеном развоју детета, те да, у складу са својим могућностима, предузима одговарајуће мере за помоћ родитељима и другим лицима одговорним за дете, ради остваривања овог права и, у случају потребе, обезбеђује материјалну помоћ и програме потпоре, посебно у погледу исхране, одеће и становања</w:t>
      </w:r>
      <w:r w:rsidR="009B1A47" w:rsidRPr="00EA2775">
        <w:rPr>
          <w:rStyle w:val="FootnoteReference"/>
          <w:rFonts w:ascii="Book Antiqua" w:hAnsi="Book Antiqua"/>
          <w:bCs/>
          <w:sz w:val="22"/>
          <w:szCs w:val="22"/>
          <w:lang w:val="sr-Cyrl-RS"/>
        </w:rPr>
        <w:footnoteReference w:id="16"/>
      </w:r>
      <w:r w:rsidR="005F6FA2" w:rsidRPr="00EA2775">
        <w:rPr>
          <w:rFonts w:ascii="Book Antiqua" w:hAnsi="Book Antiqua" w:cs="Open Sans"/>
          <w:bCs/>
          <w:sz w:val="22"/>
          <w:szCs w:val="22"/>
          <w:lang w:val="sr-Cyrl-RS"/>
        </w:rPr>
        <w:t>.</w:t>
      </w:r>
      <w:bookmarkStart w:id="0" w:name="clan_27"/>
      <w:bookmarkEnd w:id="0"/>
    </w:p>
    <w:p w14:paraId="4D3DB49F" w14:textId="6D411B7D" w:rsidR="00E97355" w:rsidRPr="00E542A8" w:rsidRDefault="00B823E8" w:rsidP="000D7ACE">
      <w:pPr>
        <w:spacing w:before="100" w:beforeAutospacing="1" w:after="100" w:afterAutospacing="1"/>
        <w:jc w:val="both"/>
        <w:rPr>
          <w:sz w:val="24"/>
          <w:highlight w:val="yellow"/>
          <w:lang w:val="en-US"/>
        </w:rPr>
      </w:pPr>
      <w:r w:rsidRPr="00D76881">
        <w:rPr>
          <w:rFonts w:ascii="Book Antiqua" w:hAnsi="Book Antiqua" w:cs="Arial"/>
          <w:b/>
          <w:szCs w:val="22"/>
        </w:rPr>
        <w:lastRenderedPageBreak/>
        <w:t xml:space="preserve">Законом о социјалној </w:t>
      </w:r>
      <w:r w:rsidRPr="00A14326">
        <w:rPr>
          <w:rFonts w:ascii="Book Antiqua" w:hAnsi="Book Antiqua" w:cs="Arial"/>
          <w:b/>
          <w:szCs w:val="22"/>
        </w:rPr>
        <w:t>заштити</w:t>
      </w:r>
      <w:r w:rsidRPr="00A14326">
        <w:rPr>
          <w:rFonts w:ascii="Book Antiqua" w:hAnsi="Book Antiqua"/>
          <w:lang w:val="sr-Cyrl-RS"/>
        </w:rPr>
        <w:t xml:space="preserve"> </w:t>
      </w:r>
      <w:r w:rsidR="00A14326" w:rsidRPr="00A14326">
        <w:rPr>
          <w:rFonts w:ascii="Book Antiqua" w:hAnsi="Book Antiqua"/>
          <w:lang w:val="sr-Cyrl-RS"/>
        </w:rPr>
        <w:t xml:space="preserve">прописани су примарни </w:t>
      </w:r>
      <w:r w:rsidR="00A14326" w:rsidRPr="00C16B4A">
        <w:rPr>
          <w:rFonts w:ascii="Book Antiqua" w:hAnsi="Book Antiqua"/>
          <w:b/>
          <w:i/>
          <w:lang w:val="sr-Cyrl-RS"/>
        </w:rPr>
        <w:t>циљеви социјалне заштите</w:t>
      </w:r>
      <w:r w:rsidR="00A14326" w:rsidRPr="00A14326">
        <w:rPr>
          <w:rFonts w:ascii="Book Antiqua" w:hAnsi="Book Antiqua"/>
          <w:lang w:val="sr-Cyrl-RS"/>
        </w:rPr>
        <w:t>:</w:t>
      </w:r>
      <w:r w:rsidRPr="00A14326">
        <w:rPr>
          <w:rFonts w:ascii="Book Antiqua" w:hAnsi="Book Antiqua"/>
          <w:lang w:val="sr-Cyrl-RS"/>
        </w:rPr>
        <w:t xml:space="preserve"> </w:t>
      </w:r>
      <w:r w:rsidR="00C16B4A">
        <w:rPr>
          <w:rFonts w:ascii="Book Antiqua" w:hAnsi="Book Antiqua"/>
          <w:lang w:val="sr-Cyrl-RS"/>
        </w:rPr>
        <w:t>1) достићи, односно одржавати минималну материјалну сигурност и независност појединца и породице у задовољавању животних потреба; 2) обезбедити доступност услуга и остваривање права у социјалној заштити</w:t>
      </w:r>
      <w:r w:rsidR="00E542A8">
        <w:rPr>
          <w:rFonts w:ascii="Book Antiqua" w:hAnsi="Book Antiqua"/>
          <w:lang w:val="sr-Cyrl-RS"/>
        </w:rPr>
        <w:t>; 3) створити једнаке могућности за самостал</w:t>
      </w:r>
      <w:r w:rsidR="000D7ACE">
        <w:rPr>
          <w:rFonts w:ascii="Book Antiqua" w:hAnsi="Book Antiqua"/>
          <w:lang w:val="sr-Cyrl-RS"/>
        </w:rPr>
        <w:t>ан</w:t>
      </w:r>
      <w:r w:rsidR="00E542A8">
        <w:rPr>
          <w:rFonts w:ascii="Book Antiqua" w:hAnsi="Book Antiqua"/>
          <w:lang w:val="sr-Cyrl-RS"/>
        </w:rPr>
        <w:t xml:space="preserve"> живот и </w:t>
      </w:r>
      <w:r w:rsidR="000D7ACE">
        <w:rPr>
          <w:rFonts w:ascii="Book Antiqua" w:hAnsi="Book Antiqua"/>
          <w:lang w:val="sr-Cyrl-RS"/>
        </w:rPr>
        <w:t xml:space="preserve">подстицати на социјалну </w:t>
      </w:r>
      <w:proofErr w:type="spellStart"/>
      <w:r w:rsidR="000D7ACE">
        <w:rPr>
          <w:rFonts w:ascii="Book Antiqua" w:hAnsi="Book Antiqua"/>
          <w:lang w:val="sr-Cyrl-RS"/>
        </w:rPr>
        <w:t>укуљчен</w:t>
      </w:r>
      <w:r w:rsidR="00E542A8">
        <w:rPr>
          <w:rFonts w:ascii="Book Antiqua" w:hAnsi="Book Antiqua"/>
          <w:lang w:val="sr-Cyrl-RS"/>
        </w:rPr>
        <w:t>о</w:t>
      </w:r>
      <w:r w:rsidR="000D7ACE">
        <w:rPr>
          <w:rFonts w:ascii="Book Antiqua" w:hAnsi="Book Antiqua"/>
          <w:lang w:val="sr-Cyrl-RS"/>
        </w:rPr>
        <w:t>с</w:t>
      </w:r>
      <w:r w:rsidR="00E542A8">
        <w:rPr>
          <w:rFonts w:ascii="Book Antiqua" w:hAnsi="Book Antiqua"/>
          <w:lang w:val="sr-Cyrl-RS"/>
        </w:rPr>
        <w:t>т</w:t>
      </w:r>
      <w:proofErr w:type="spellEnd"/>
      <w:r w:rsidR="00E542A8">
        <w:rPr>
          <w:rFonts w:ascii="Book Antiqua" w:hAnsi="Book Antiqua"/>
          <w:lang w:val="sr-Cyrl-RS"/>
        </w:rPr>
        <w:t>; 4)</w:t>
      </w:r>
      <w:r w:rsidR="000D7ACE">
        <w:rPr>
          <w:rFonts w:ascii="Book Antiqua" w:hAnsi="Book Antiqua"/>
          <w:lang w:val="sr-Cyrl-RS"/>
        </w:rPr>
        <w:t xml:space="preserve"> очувати и унапредити породич</w:t>
      </w:r>
      <w:r w:rsidR="00E542A8">
        <w:rPr>
          <w:rFonts w:ascii="Book Antiqua" w:hAnsi="Book Antiqua"/>
          <w:lang w:val="sr-Cyrl-RS"/>
        </w:rPr>
        <w:t>н</w:t>
      </w:r>
      <w:r w:rsidR="000D7ACE">
        <w:rPr>
          <w:rFonts w:ascii="Book Antiqua" w:hAnsi="Book Antiqua"/>
          <w:lang w:val="sr-Cyrl-RS"/>
        </w:rPr>
        <w:t>е</w:t>
      </w:r>
      <w:r w:rsidR="00E542A8">
        <w:rPr>
          <w:rFonts w:ascii="Book Antiqua" w:hAnsi="Book Antiqua"/>
          <w:lang w:val="sr-Cyrl-RS"/>
        </w:rPr>
        <w:t xml:space="preserve"> односе, као и </w:t>
      </w:r>
      <w:r w:rsidR="000D7ACE">
        <w:rPr>
          <w:rFonts w:ascii="Book Antiqua" w:hAnsi="Book Antiqua"/>
          <w:lang w:val="sr-Cyrl-RS"/>
        </w:rPr>
        <w:t>унапредити</w:t>
      </w:r>
      <w:r w:rsidR="00E542A8">
        <w:rPr>
          <w:rFonts w:ascii="Book Antiqua" w:hAnsi="Book Antiqua"/>
          <w:lang w:val="sr-Cyrl-RS"/>
        </w:rPr>
        <w:t xml:space="preserve"> породичну, родну и међугенерацијску солидарност</w:t>
      </w:r>
      <w:r w:rsidR="000E4FD3">
        <w:rPr>
          <w:rStyle w:val="FootnoteReference"/>
          <w:rFonts w:ascii="Book Antiqua" w:hAnsi="Book Antiqua"/>
          <w:lang w:val="sr-Cyrl-RS"/>
        </w:rPr>
        <w:footnoteReference w:id="17"/>
      </w:r>
      <w:r w:rsidR="00E542A8">
        <w:rPr>
          <w:sz w:val="24"/>
          <w:lang w:val="sr-Cyrl-RS"/>
        </w:rPr>
        <w:t xml:space="preserve">. </w:t>
      </w:r>
      <w:r w:rsidR="00E97355" w:rsidRPr="00347A94">
        <w:rPr>
          <w:rFonts w:ascii="Book Antiqua" w:hAnsi="Book Antiqua" w:cs="Arial"/>
          <w:b/>
          <w:i/>
          <w:szCs w:val="22"/>
          <w:lang w:val="sr-Cyrl-RS"/>
        </w:rPr>
        <w:t>Право на различите врсте материјалне подршке</w:t>
      </w:r>
      <w:r w:rsidR="00E97355">
        <w:rPr>
          <w:rFonts w:ascii="Book Antiqua" w:hAnsi="Book Antiqua" w:cs="Arial"/>
          <w:szCs w:val="22"/>
          <w:lang w:val="sr-Cyrl-RS"/>
        </w:rPr>
        <w:t xml:space="preserve"> остварује се ради обезбеђивања егзистенцијалног минимума и подршке социјалној укључености корисника</w:t>
      </w:r>
      <w:r w:rsidR="00E97355">
        <w:rPr>
          <w:rStyle w:val="FootnoteReference"/>
          <w:rFonts w:ascii="Book Antiqua" w:hAnsi="Book Antiqua"/>
          <w:szCs w:val="22"/>
          <w:lang w:val="sr-Cyrl-RS"/>
        </w:rPr>
        <w:footnoteReference w:id="18"/>
      </w:r>
      <w:r w:rsidR="00E97355">
        <w:rPr>
          <w:rFonts w:ascii="Book Antiqua" w:hAnsi="Book Antiqua" w:cs="Arial"/>
          <w:szCs w:val="22"/>
          <w:lang w:val="sr-Cyrl-RS"/>
        </w:rPr>
        <w:t>.</w:t>
      </w:r>
    </w:p>
    <w:p w14:paraId="16DDF6DB" w14:textId="12868234" w:rsidR="00A73BB6" w:rsidRDefault="00E97355" w:rsidP="00D20597">
      <w:pPr>
        <w:spacing w:before="100" w:beforeAutospacing="1" w:after="100" w:afterAutospacing="1"/>
        <w:jc w:val="both"/>
        <w:rPr>
          <w:rFonts w:ascii="Book Antiqua" w:hAnsi="Book Antiqua" w:cs="Arial"/>
          <w:szCs w:val="22"/>
          <w:lang w:val="sr-Cyrl-RS"/>
        </w:rPr>
      </w:pPr>
      <w:r>
        <w:rPr>
          <w:rFonts w:ascii="Book Antiqua" w:hAnsi="Book Antiqua" w:cs="Arial"/>
          <w:szCs w:val="22"/>
          <w:lang w:val="sr-Cyrl-RS"/>
        </w:rPr>
        <w:t xml:space="preserve"> </w:t>
      </w:r>
      <w:r w:rsidR="000D61D5" w:rsidRPr="00E92DC1">
        <w:rPr>
          <w:rFonts w:ascii="Book Antiqua" w:hAnsi="Book Antiqua" w:cs="Arial"/>
          <w:szCs w:val="22"/>
          <w:lang w:val="sr-Cyrl-RS"/>
        </w:rPr>
        <w:t xml:space="preserve">Према </w:t>
      </w:r>
      <w:r w:rsidR="000D61D5" w:rsidRPr="00E92DC1">
        <w:rPr>
          <w:rFonts w:ascii="Book Antiqua" w:hAnsi="Book Antiqua" w:cs="Arial"/>
          <w:b/>
          <w:i/>
          <w:szCs w:val="22"/>
          <w:lang w:val="sr-Cyrl-RS"/>
        </w:rPr>
        <w:t>начелу</w:t>
      </w:r>
      <w:r w:rsidR="000D61D5">
        <w:rPr>
          <w:rFonts w:ascii="Book Antiqua" w:hAnsi="Book Antiqua" w:cs="Arial"/>
          <w:b/>
          <w:i/>
          <w:szCs w:val="22"/>
          <w:lang w:val="sr-Cyrl-RS"/>
        </w:rPr>
        <w:t xml:space="preserve"> поштовања интегритета и достојанства корисника</w:t>
      </w:r>
      <w:r w:rsidR="00280B80" w:rsidRPr="00E92038">
        <w:rPr>
          <w:rFonts w:ascii="Book Antiqua" w:hAnsi="Book Antiqua"/>
          <w:szCs w:val="22"/>
          <w:lang w:val="en-US"/>
        </w:rPr>
        <w:t xml:space="preserve">, </w:t>
      </w:r>
      <w:proofErr w:type="spellStart"/>
      <w:r w:rsidR="00280B80" w:rsidRPr="00E92038">
        <w:rPr>
          <w:rFonts w:ascii="Book Antiqua" w:hAnsi="Book Antiqua"/>
          <w:szCs w:val="22"/>
          <w:lang w:val="en-US"/>
        </w:rPr>
        <w:t>право</w:t>
      </w:r>
      <w:proofErr w:type="spellEnd"/>
      <w:r w:rsidR="00280B80" w:rsidRPr="00E92038">
        <w:rPr>
          <w:rFonts w:ascii="Book Antiqua" w:hAnsi="Book Antiqua"/>
          <w:szCs w:val="22"/>
          <w:lang w:val="en-US"/>
        </w:rPr>
        <w:t xml:space="preserve"> </w:t>
      </w:r>
      <w:proofErr w:type="spellStart"/>
      <w:r w:rsidR="00280B80" w:rsidRPr="00E92038">
        <w:rPr>
          <w:rFonts w:ascii="Book Antiqua" w:hAnsi="Book Antiqua"/>
          <w:szCs w:val="22"/>
          <w:lang w:val="en-US"/>
        </w:rPr>
        <w:t>на</w:t>
      </w:r>
      <w:proofErr w:type="spellEnd"/>
      <w:r w:rsidR="00280B80" w:rsidRPr="00E92038">
        <w:rPr>
          <w:rFonts w:ascii="Book Antiqua" w:hAnsi="Book Antiqua"/>
          <w:szCs w:val="22"/>
          <w:lang w:val="en-US"/>
        </w:rPr>
        <w:t xml:space="preserve"> </w:t>
      </w:r>
      <w:proofErr w:type="spellStart"/>
      <w:r w:rsidR="00280B80" w:rsidRPr="00E92038">
        <w:rPr>
          <w:rFonts w:ascii="Book Antiqua" w:hAnsi="Book Antiqua"/>
          <w:szCs w:val="22"/>
          <w:lang w:val="en-US"/>
        </w:rPr>
        <w:t>социјалну</w:t>
      </w:r>
      <w:proofErr w:type="spellEnd"/>
      <w:r w:rsidR="00280B80" w:rsidRPr="00E92038">
        <w:rPr>
          <w:rFonts w:ascii="Book Antiqua" w:hAnsi="Book Antiqua"/>
          <w:szCs w:val="22"/>
          <w:lang w:val="en-US"/>
        </w:rPr>
        <w:t xml:space="preserve"> </w:t>
      </w:r>
      <w:proofErr w:type="spellStart"/>
      <w:r w:rsidR="00280B80" w:rsidRPr="00E92038">
        <w:rPr>
          <w:rFonts w:ascii="Book Antiqua" w:hAnsi="Book Antiqua"/>
          <w:szCs w:val="22"/>
          <w:lang w:val="en-US"/>
        </w:rPr>
        <w:t>заштиту</w:t>
      </w:r>
      <w:proofErr w:type="spellEnd"/>
      <w:r w:rsidR="00280B80" w:rsidRPr="00E92038">
        <w:rPr>
          <w:rFonts w:ascii="Book Antiqua" w:hAnsi="Book Antiqua"/>
          <w:szCs w:val="22"/>
          <w:lang w:val="en-US"/>
        </w:rPr>
        <w:t xml:space="preserve"> </w:t>
      </w:r>
      <w:proofErr w:type="spellStart"/>
      <w:r w:rsidR="00E92038">
        <w:rPr>
          <w:rFonts w:ascii="Book Antiqua" w:hAnsi="Book Antiqua"/>
          <w:szCs w:val="22"/>
          <w:lang w:val="en-US"/>
        </w:rPr>
        <w:t>се</w:t>
      </w:r>
      <w:proofErr w:type="spellEnd"/>
      <w:r w:rsidR="00E92038">
        <w:rPr>
          <w:rFonts w:ascii="Book Antiqua" w:hAnsi="Book Antiqua"/>
          <w:szCs w:val="22"/>
          <w:lang w:val="en-US"/>
        </w:rPr>
        <w:t xml:space="preserve"> </w:t>
      </w:r>
      <w:r w:rsidR="00E92038" w:rsidRPr="00E92038">
        <w:rPr>
          <w:rFonts w:ascii="Book Antiqua" w:hAnsi="Book Antiqua"/>
          <w:szCs w:val="22"/>
          <w:lang w:val="sr-Cyrl-RS"/>
        </w:rPr>
        <w:t>заснива на социјалној правди, одговорн</w:t>
      </w:r>
      <w:r w:rsidR="00E92038">
        <w:rPr>
          <w:rFonts w:ascii="Book Antiqua" w:hAnsi="Book Antiqua"/>
          <w:szCs w:val="22"/>
          <w:lang w:val="sr-Cyrl-RS"/>
        </w:rPr>
        <w:t>ости и солидарн</w:t>
      </w:r>
      <w:r w:rsidR="00E92038" w:rsidRPr="00E92038">
        <w:rPr>
          <w:rFonts w:ascii="Book Antiqua" w:hAnsi="Book Antiqua"/>
          <w:szCs w:val="22"/>
          <w:lang w:val="sr-Cyrl-RS"/>
        </w:rPr>
        <w:t>о</w:t>
      </w:r>
      <w:r w:rsidR="00E92038">
        <w:rPr>
          <w:rFonts w:ascii="Book Antiqua" w:hAnsi="Book Antiqua"/>
          <w:szCs w:val="22"/>
          <w:lang w:val="sr-Cyrl-RS"/>
        </w:rPr>
        <w:t>с</w:t>
      </w:r>
      <w:r w:rsidR="00E92038" w:rsidRPr="00E92038">
        <w:rPr>
          <w:rFonts w:ascii="Book Antiqua" w:hAnsi="Book Antiqua"/>
          <w:szCs w:val="22"/>
          <w:lang w:val="sr-Cyrl-RS"/>
        </w:rPr>
        <w:t>ти</w:t>
      </w:r>
      <w:r w:rsidR="00E92038">
        <w:rPr>
          <w:rFonts w:ascii="Book Antiqua" w:hAnsi="Book Antiqua"/>
          <w:szCs w:val="22"/>
          <w:lang w:val="sr-Cyrl-RS"/>
        </w:rPr>
        <w:t xml:space="preserve">, а социјална заштита се пружа </w:t>
      </w:r>
      <w:r w:rsidR="00E92038" w:rsidRPr="00E92038">
        <w:rPr>
          <w:rFonts w:ascii="Book Antiqua" w:hAnsi="Book Antiqua"/>
          <w:szCs w:val="22"/>
          <w:lang w:val="sr-Cyrl-RS"/>
        </w:rPr>
        <w:t>уз поштовање физичког</w:t>
      </w:r>
      <w:r w:rsidR="00E92038">
        <w:rPr>
          <w:rFonts w:ascii="Book Antiqua" w:hAnsi="Book Antiqua"/>
          <w:szCs w:val="22"/>
          <w:lang w:val="sr-Cyrl-RS"/>
        </w:rPr>
        <w:t xml:space="preserve"> и психичког интегритета корисн</w:t>
      </w:r>
      <w:r w:rsidR="00E92038" w:rsidRPr="00E92038">
        <w:rPr>
          <w:rFonts w:ascii="Book Antiqua" w:hAnsi="Book Antiqua"/>
          <w:szCs w:val="22"/>
          <w:lang w:val="sr-Cyrl-RS"/>
        </w:rPr>
        <w:t>ик</w:t>
      </w:r>
      <w:r w:rsidR="00E92038">
        <w:rPr>
          <w:rFonts w:ascii="Book Antiqua" w:hAnsi="Book Antiqua"/>
          <w:szCs w:val="22"/>
          <w:lang w:val="sr-Cyrl-RS"/>
        </w:rPr>
        <w:t>а</w:t>
      </w:r>
      <w:r w:rsidR="00E92038" w:rsidRPr="00E92038">
        <w:rPr>
          <w:rFonts w:ascii="Book Antiqua" w:hAnsi="Book Antiqua"/>
          <w:szCs w:val="22"/>
          <w:lang w:val="sr-Cyrl-RS"/>
        </w:rPr>
        <w:t>, безбе</w:t>
      </w:r>
      <w:r w:rsidR="00E92038">
        <w:rPr>
          <w:rFonts w:ascii="Book Antiqua" w:hAnsi="Book Antiqua"/>
          <w:szCs w:val="22"/>
          <w:lang w:val="sr-Cyrl-RS"/>
        </w:rPr>
        <w:t>дн</w:t>
      </w:r>
      <w:r w:rsidR="00E92038" w:rsidRPr="00E92038">
        <w:rPr>
          <w:rFonts w:ascii="Book Antiqua" w:hAnsi="Book Antiqua"/>
          <w:szCs w:val="22"/>
          <w:lang w:val="sr-Cyrl-RS"/>
        </w:rPr>
        <w:t>о</w:t>
      </w:r>
      <w:r w:rsidR="00E92038">
        <w:rPr>
          <w:rFonts w:ascii="Book Antiqua" w:hAnsi="Book Antiqua"/>
          <w:szCs w:val="22"/>
          <w:lang w:val="sr-Cyrl-RS"/>
        </w:rPr>
        <w:t>с</w:t>
      </w:r>
      <w:r w:rsidR="00E92038" w:rsidRPr="00E92038">
        <w:rPr>
          <w:rFonts w:ascii="Book Antiqua" w:hAnsi="Book Antiqua"/>
          <w:szCs w:val="22"/>
          <w:lang w:val="sr-Cyrl-RS"/>
        </w:rPr>
        <w:t>ти, као и уз уважавање његових моралних, културних и религијских убеђења,</w:t>
      </w:r>
      <w:r w:rsidR="00E92038">
        <w:rPr>
          <w:rFonts w:ascii="Book Antiqua" w:hAnsi="Book Antiqua"/>
          <w:szCs w:val="22"/>
          <w:lang w:val="sr-Cyrl-RS"/>
        </w:rPr>
        <w:t xml:space="preserve"> </w:t>
      </w:r>
      <w:r w:rsidR="00E92038" w:rsidRPr="00E92038">
        <w:rPr>
          <w:rFonts w:ascii="Book Antiqua" w:hAnsi="Book Antiqua"/>
          <w:szCs w:val="22"/>
          <w:lang w:val="sr-Cyrl-RS"/>
        </w:rPr>
        <w:t>у ск</w:t>
      </w:r>
      <w:r w:rsidR="00E92038">
        <w:rPr>
          <w:rFonts w:ascii="Book Antiqua" w:hAnsi="Book Antiqua"/>
          <w:szCs w:val="22"/>
          <w:lang w:val="sr-Cyrl-RS"/>
        </w:rPr>
        <w:t>ладу</w:t>
      </w:r>
      <w:r w:rsidR="00E92038" w:rsidRPr="00E92038">
        <w:rPr>
          <w:rFonts w:ascii="Book Antiqua" w:hAnsi="Book Antiqua"/>
          <w:szCs w:val="22"/>
          <w:lang w:val="sr-Cyrl-RS"/>
        </w:rPr>
        <w:t xml:space="preserve"> са зајемченим људ</w:t>
      </w:r>
      <w:r w:rsidR="00E92038">
        <w:rPr>
          <w:rFonts w:ascii="Book Antiqua" w:hAnsi="Book Antiqua"/>
          <w:szCs w:val="22"/>
          <w:lang w:val="sr-Cyrl-RS"/>
        </w:rPr>
        <w:t>ск</w:t>
      </w:r>
      <w:r w:rsidR="00E92038" w:rsidRPr="00E92038">
        <w:rPr>
          <w:rFonts w:ascii="Book Antiqua" w:hAnsi="Book Antiqua"/>
          <w:szCs w:val="22"/>
          <w:lang w:val="sr-Cyrl-RS"/>
        </w:rPr>
        <w:t>им правима и слободама</w:t>
      </w:r>
      <w:r w:rsidR="00D51AFE">
        <w:rPr>
          <w:rStyle w:val="FootnoteReference"/>
          <w:rFonts w:ascii="Book Antiqua" w:hAnsi="Book Antiqua"/>
          <w:szCs w:val="22"/>
          <w:lang w:val="sr-Cyrl-RS"/>
        </w:rPr>
        <w:footnoteReference w:id="19"/>
      </w:r>
      <w:r w:rsidR="00E92038" w:rsidRPr="00E92038">
        <w:rPr>
          <w:rFonts w:ascii="Book Antiqua" w:hAnsi="Book Antiqua"/>
          <w:szCs w:val="22"/>
          <w:lang w:val="sr-Cyrl-RS"/>
        </w:rPr>
        <w:t xml:space="preserve">. </w:t>
      </w:r>
      <w:r w:rsidR="002974AB" w:rsidRPr="00E92038">
        <w:rPr>
          <w:rFonts w:ascii="Book Antiqua" w:hAnsi="Book Antiqua" w:cs="Arial"/>
          <w:szCs w:val="22"/>
          <w:lang w:val="sr-Cyrl-RS"/>
        </w:rPr>
        <w:t xml:space="preserve">Према </w:t>
      </w:r>
      <w:r w:rsidR="002974AB" w:rsidRPr="00E92038">
        <w:rPr>
          <w:rFonts w:ascii="Book Antiqua" w:hAnsi="Book Antiqua" w:cs="Arial"/>
          <w:b/>
          <w:i/>
          <w:szCs w:val="22"/>
          <w:lang w:val="sr-Cyrl-RS"/>
        </w:rPr>
        <w:t>начелу најбољег интереса корисника</w:t>
      </w:r>
      <w:r w:rsidR="00FB3DCE" w:rsidRPr="00E92038">
        <w:rPr>
          <w:rFonts w:ascii="Book Antiqua" w:hAnsi="Book Antiqua" w:cs="Arial"/>
          <w:b/>
          <w:i/>
          <w:szCs w:val="22"/>
          <w:lang w:val="sr-Cyrl-RS"/>
        </w:rPr>
        <w:t>,</w:t>
      </w:r>
      <w:r w:rsidR="002974AB" w:rsidRPr="00E92038">
        <w:rPr>
          <w:rFonts w:ascii="Book Antiqua" w:hAnsi="Book Antiqua" w:cs="Arial"/>
          <w:szCs w:val="22"/>
          <w:lang w:val="sr-Cyrl-RS"/>
        </w:rPr>
        <w:t xml:space="preserve"> услуге социјалне заштите пружају се у складу са најбољим интересом корисника, уважавајући његов животни циклус, пол, етничко и културно порекло, језик, вероисповест, животне навике, развојне потребе и потребе за додатном подршком у свакодневном функционисању</w:t>
      </w:r>
      <w:r w:rsidR="005348E0" w:rsidRPr="00E92038">
        <w:rPr>
          <w:rStyle w:val="FootnoteReference"/>
          <w:rFonts w:ascii="Book Antiqua" w:hAnsi="Book Antiqua"/>
          <w:szCs w:val="22"/>
          <w:lang w:val="sr-Cyrl-RS"/>
        </w:rPr>
        <w:footnoteReference w:id="20"/>
      </w:r>
      <w:r w:rsidR="002974AB" w:rsidRPr="00E92038">
        <w:rPr>
          <w:rFonts w:ascii="Book Antiqua" w:hAnsi="Book Antiqua" w:cs="Arial"/>
          <w:szCs w:val="22"/>
          <w:lang w:val="sr-Cyrl-RS"/>
        </w:rPr>
        <w:t xml:space="preserve">. </w:t>
      </w:r>
      <w:r w:rsidR="00EA2775" w:rsidRPr="00E92038">
        <w:rPr>
          <w:rFonts w:ascii="Book Antiqua" w:hAnsi="Book Antiqua" w:cs="Arial"/>
          <w:b/>
          <w:i/>
          <w:szCs w:val="22"/>
          <w:lang w:val="sr-Cyrl-RS"/>
        </w:rPr>
        <w:t>Начело</w:t>
      </w:r>
      <w:r w:rsidR="002974AB" w:rsidRPr="00E92038">
        <w:rPr>
          <w:rFonts w:ascii="Book Antiqua" w:hAnsi="Book Antiqua" w:cs="Arial"/>
          <w:b/>
          <w:i/>
          <w:szCs w:val="22"/>
          <w:lang w:val="sr-Cyrl-RS"/>
        </w:rPr>
        <w:t xml:space="preserve"> благовремености</w:t>
      </w:r>
      <w:r w:rsidR="002974AB" w:rsidRPr="00E92038">
        <w:rPr>
          <w:rFonts w:ascii="Book Antiqua" w:hAnsi="Book Antiqua" w:cs="Arial"/>
          <w:szCs w:val="22"/>
          <w:lang w:val="sr-Cyrl-RS"/>
        </w:rPr>
        <w:t xml:space="preserve"> </w:t>
      </w:r>
      <w:r w:rsidR="00EA2775" w:rsidRPr="00E92038">
        <w:rPr>
          <w:rFonts w:ascii="Book Antiqua" w:hAnsi="Book Antiqua" w:cs="Arial"/>
          <w:szCs w:val="22"/>
          <w:lang w:val="sr-Cyrl-RS"/>
        </w:rPr>
        <w:t>обавезује да се социјална заштита</w:t>
      </w:r>
      <w:r w:rsidR="00EA2775">
        <w:rPr>
          <w:rFonts w:ascii="Book Antiqua" w:hAnsi="Book Antiqua" w:cs="Arial"/>
          <w:szCs w:val="22"/>
          <w:lang w:val="sr-Cyrl-RS"/>
        </w:rPr>
        <w:t xml:space="preserve"> остварује</w:t>
      </w:r>
      <w:r w:rsidR="002974AB" w:rsidRPr="00E92DC1">
        <w:rPr>
          <w:rFonts w:ascii="Book Antiqua" w:hAnsi="Book Antiqua" w:cs="Arial"/>
          <w:szCs w:val="22"/>
          <w:lang w:val="sr-Cyrl-RS"/>
        </w:rPr>
        <w:t xml:space="preserve"> на начин који обезбеђује правовремено уочавање потреба корисника и пружање услуга ради спречавања настанка и развоја стања која угрожавају безбедност и задовољавање животних потреба и ометају укључивање у друштво</w:t>
      </w:r>
      <w:r w:rsidR="00B74CB7">
        <w:rPr>
          <w:rStyle w:val="FootnoteReference"/>
          <w:rFonts w:ascii="Book Antiqua" w:hAnsi="Book Antiqua"/>
          <w:szCs w:val="22"/>
          <w:lang w:val="sr-Cyrl-RS"/>
        </w:rPr>
        <w:footnoteReference w:id="21"/>
      </w:r>
      <w:r w:rsidR="002974AB" w:rsidRPr="00E92DC1">
        <w:rPr>
          <w:rFonts w:ascii="Book Antiqua" w:hAnsi="Book Antiqua" w:cs="Arial"/>
          <w:szCs w:val="22"/>
          <w:lang w:val="sr-Cyrl-RS"/>
        </w:rPr>
        <w:t>.</w:t>
      </w:r>
      <w:r w:rsidR="004225AA" w:rsidRPr="00E92DC1">
        <w:rPr>
          <w:rFonts w:ascii="Book Antiqua" w:hAnsi="Book Antiqua" w:cs="Arial"/>
          <w:szCs w:val="22"/>
          <w:lang w:val="sr-Cyrl-RS"/>
        </w:rPr>
        <w:t xml:space="preserve"> </w:t>
      </w:r>
      <w:r w:rsidR="000E4FD3" w:rsidRPr="000E4FD3">
        <w:rPr>
          <w:rFonts w:ascii="Book Antiqua" w:hAnsi="Book Antiqua" w:cs="Arial"/>
          <w:b/>
          <w:i/>
          <w:szCs w:val="22"/>
          <w:lang w:val="sr-Cyrl-RS"/>
        </w:rPr>
        <w:t>Начелом ефикасности социјалне заштите</w:t>
      </w:r>
      <w:r w:rsidR="000E4FD3">
        <w:rPr>
          <w:rFonts w:ascii="Book Antiqua" w:hAnsi="Book Antiqua" w:cs="Arial"/>
          <w:szCs w:val="22"/>
          <w:lang w:val="sr-Cyrl-RS"/>
        </w:rPr>
        <w:t xml:space="preserve"> предвиђено је да се социјална заштита остварује на начин који обезбеђује постизање најбољих могућих резултата у односу на расположива финансијска средства</w:t>
      </w:r>
      <w:r w:rsidR="000E4FD3">
        <w:rPr>
          <w:rStyle w:val="FootnoteReference"/>
          <w:rFonts w:ascii="Book Antiqua" w:hAnsi="Book Antiqua"/>
          <w:szCs w:val="22"/>
          <w:lang w:val="sr-Cyrl-RS"/>
        </w:rPr>
        <w:footnoteReference w:id="22"/>
      </w:r>
      <w:r w:rsidR="000E4FD3">
        <w:rPr>
          <w:rFonts w:ascii="Book Antiqua" w:hAnsi="Book Antiqua" w:cs="Arial"/>
          <w:szCs w:val="22"/>
          <w:lang w:val="sr-Cyrl-RS"/>
        </w:rPr>
        <w:t>.</w:t>
      </w:r>
      <w:r w:rsidR="00347A94">
        <w:rPr>
          <w:rFonts w:ascii="Book Antiqua" w:hAnsi="Book Antiqua" w:cs="Arial"/>
          <w:szCs w:val="22"/>
          <w:lang w:val="sr-Cyrl-RS"/>
        </w:rPr>
        <w:t xml:space="preserve"> </w:t>
      </w:r>
      <w:r w:rsidR="00113C77" w:rsidRPr="00FA5DC3">
        <w:rPr>
          <w:rFonts w:ascii="Book Antiqua" w:hAnsi="Book Antiqua" w:cs="Arial"/>
          <w:b/>
          <w:i/>
          <w:szCs w:val="22"/>
          <w:lang w:val="sr-Cyrl-RS"/>
        </w:rPr>
        <w:t>Забрањена је дискриминације корисника социјалне заштите</w:t>
      </w:r>
      <w:r w:rsidR="00113C77">
        <w:rPr>
          <w:rFonts w:ascii="Book Antiqua" w:hAnsi="Book Antiqua" w:cs="Arial"/>
          <w:szCs w:val="22"/>
          <w:lang w:val="sr-Cyrl-RS"/>
        </w:rPr>
        <w:t xml:space="preserve"> по основу расе, пола, старости, националне припадности, социјалног порекла, сексуалне оријента</w:t>
      </w:r>
      <w:r w:rsidR="00FC54DB">
        <w:rPr>
          <w:rFonts w:ascii="Book Antiqua" w:hAnsi="Book Antiqua" w:cs="Arial"/>
          <w:szCs w:val="22"/>
          <w:lang w:val="sr-Cyrl-RS"/>
        </w:rPr>
        <w:t>ци</w:t>
      </w:r>
      <w:r w:rsidR="00113C77">
        <w:rPr>
          <w:rFonts w:ascii="Book Antiqua" w:hAnsi="Book Antiqua" w:cs="Arial"/>
          <w:szCs w:val="22"/>
          <w:lang w:val="sr-Cyrl-RS"/>
        </w:rPr>
        <w:t xml:space="preserve">је, </w:t>
      </w:r>
      <w:proofErr w:type="spellStart"/>
      <w:r w:rsidR="00113C77">
        <w:rPr>
          <w:rFonts w:ascii="Book Antiqua" w:hAnsi="Book Antiqua" w:cs="Arial"/>
          <w:szCs w:val="22"/>
          <w:lang w:val="sr-Cyrl-RS"/>
        </w:rPr>
        <w:t>вероиспосвести</w:t>
      </w:r>
      <w:proofErr w:type="spellEnd"/>
      <w:r w:rsidR="00113C77">
        <w:rPr>
          <w:rFonts w:ascii="Book Antiqua" w:hAnsi="Book Antiqua" w:cs="Arial"/>
          <w:szCs w:val="22"/>
          <w:lang w:val="sr-Cyrl-RS"/>
        </w:rPr>
        <w:t>, политичког, синдикалног или другог опредељења, имовног ст</w:t>
      </w:r>
      <w:r w:rsidR="00FC54DB">
        <w:rPr>
          <w:rFonts w:ascii="Book Antiqua" w:hAnsi="Book Antiqua" w:cs="Arial"/>
          <w:szCs w:val="22"/>
          <w:lang w:val="sr-Cyrl-RS"/>
        </w:rPr>
        <w:t>ања, кул</w:t>
      </w:r>
      <w:r w:rsidR="00113C77">
        <w:rPr>
          <w:rFonts w:ascii="Book Antiqua" w:hAnsi="Book Antiqua" w:cs="Arial"/>
          <w:szCs w:val="22"/>
          <w:lang w:val="sr-Cyrl-RS"/>
        </w:rPr>
        <w:t>т</w:t>
      </w:r>
      <w:r w:rsidR="00FC54DB">
        <w:rPr>
          <w:rFonts w:ascii="Book Antiqua" w:hAnsi="Book Antiqua" w:cs="Arial"/>
          <w:szCs w:val="22"/>
          <w:lang w:val="sr-Cyrl-RS"/>
        </w:rPr>
        <w:t>у</w:t>
      </w:r>
      <w:r w:rsidR="00113C77">
        <w:rPr>
          <w:rFonts w:ascii="Book Antiqua" w:hAnsi="Book Antiqua" w:cs="Arial"/>
          <w:szCs w:val="22"/>
          <w:lang w:val="sr-Cyrl-RS"/>
        </w:rPr>
        <w:t>ре, језика, инвалидит</w:t>
      </w:r>
      <w:r w:rsidR="00FC54DB">
        <w:rPr>
          <w:rFonts w:ascii="Book Antiqua" w:hAnsi="Book Antiqua" w:cs="Arial"/>
          <w:szCs w:val="22"/>
          <w:lang w:val="sr-Cyrl-RS"/>
        </w:rPr>
        <w:t>ета, природе социјалне искључен</w:t>
      </w:r>
      <w:r w:rsidR="00113C77">
        <w:rPr>
          <w:rFonts w:ascii="Book Antiqua" w:hAnsi="Book Antiqua" w:cs="Arial"/>
          <w:szCs w:val="22"/>
          <w:lang w:val="sr-Cyrl-RS"/>
        </w:rPr>
        <w:t>о</w:t>
      </w:r>
      <w:r w:rsidR="00FC54DB">
        <w:rPr>
          <w:rFonts w:ascii="Book Antiqua" w:hAnsi="Book Antiqua" w:cs="Arial"/>
          <w:szCs w:val="22"/>
          <w:lang w:val="sr-Cyrl-RS"/>
        </w:rPr>
        <w:t>с</w:t>
      </w:r>
      <w:r w:rsidR="00113C77">
        <w:rPr>
          <w:rFonts w:ascii="Book Antiqua" w:hAnsi="Book Antiqua" w:cs="Arial"/>
          <w:szCs w:val="22"/>
          <w:lang w:val="sr-Cyrl-RS"/>
        </w:rPr>
        <w:t>ти или другог личног својства</w:t>
      </w:r>
      <w:r w:rsidR="00113C77">
        <w:rPr>
          <w:rStyle w:val="FootnoteReference"/>
          <w:rFonts w:ascii="Book Antiqua" w:hAnsi="Book Antiqua"/>
          <w:szCs w:val="22"/>
          <w:lang w:val="sr-Cyrl-RS"/>
        </w:rPr>
        <w:footnoteReference w:id="23"/>
      </w:r>
      <w:r w:rsidR="00113C77">
        <w:rPr>
          <w:rFonts w:ascii="Book Antiqua" w:hAnsi="Book Antiqua" w:cs="Arial"/>
          <w:szCs w:val="22"/>
          <w:lang w:val="sr-Cyrl-RS"/>
        </w:rPr>
        <w:t>.</w:t>
      </w:r>
    </w:p>
    <w:p w14:paraId="55384C37" w14:textId="7B924508" w:rsidR="00AE1107" w:rsidRPr="00A73BB6" w:rsidRDefault="0026104A" w:rsidP="00D20597">
      <w:pPr>
        <w:spacing w:before="100" w:beforeAutospacing="1" w:after="100" w:afterAutospacing="1"/>
        <w:jc w:val="both"/>
        <w:rPr>
          <w:rFonts w:ascii="Book Antiqua" w:hAnsi="Book Antiqua" w:cs="Arial"/>
          <w:szCs w:val="22"/>
          <w:lang w:val="sr-Cyrl-RS"/>
        </w:rPr>
      </w:pPr>
      <w:r>
        <w:rPr>
          <w:rFonts w:ascii="Book Antiqua" w:hAnsi="Book Antiqua"/>
          <w:lang w:val="sr-Cyrl-RS"/>
        </w:rPr>
        <w:t xml:space="preserve">Законом је прописано да </w:t>
      </w:r>
      <w:proofErr w:type="spellStart"/>
      <w:r w:rsidRPr="002D10BB">
        <w:rPr>
          <w:rFonts w:ascii="Book Antiqua" w:hAnsi="Book Antiqua"/>
          <w:b/>
          <w:i/>
          <w:lang w:val="sr-Cyrl-RS"/>
        </w:rPr>
        <w:t>једнородитељска</w:t>
      </w:r>
      <w:proofErr w:type="spellEnd"/>
      <w:r w:rsidRPr="002D10BB">
        <w:rPr>
          <w:rFonts w:ascii="Book Antiqua" w:hAnsi="Book Antiqua"/>
          <w:b/>
          <w:i/>
          <w:lang w:val="sr-Cyrl-RS"/>
        </w:rPr>
        <w:t xml:space="preserve"> породица има право на увећану новчану социјалну помоћ</w:t>
      </w:r>
      <w:r>
        <w:rPr>
          <w:rStyle w:val="FootnoteReference"/>
          <w:rFonts w:ascii="Book Antiqua" w:hAnsi="Book Antiqua"/>
          <w:lang w:val="sr-Cyrl-RS"/>
        </w:rPr>
        <w:footnoteReference w:id="24"/>
      </w:r>
      <w:r>
        <w:rPr>
          <w:rFonts w:ascii="Book Antiqua" w:hAnsi="Book Antiqua"/>
          <w:lang w:val="sr-Cyrl-RS"/>
        </w:rPr>
        <w:t>.</w:t>
      </w:r>
      <w:r w:rsidR="003C4C23">
        <w:rPr>
          <w:rFonts w:ascii="Book Antiqua" w:hAnsi="Book Antiqua"/>
          <w:lang w:val="sr-Cyrl-RS"/>
        </w:rPr>
        <w:t xml:space="preserve"> Износ новчане социјалне помоћи признаје с</w:t>
      </w:r>
      <w:r w:rsidR="007E7FD2">
        <w:rPr>
          <w:rFonts w:ascii="Book Antiqua" w:hAnsi="Book Antiqua"/>
          <w:lang w:val="sr-Cyrl-RS"/>
        </w:rPr>
        <w:t>е у висини разлике између износ</w:t>
      </w:r>
      <w:r w:rsidR="003C4C23">
        <w:rPr>
          <w:rFonts w:ascii="Book Antiqua" w:hAnsi="Book Antiqua"/>
          <w:lang w:val="sr-Cyrl-RS"/>
        </w:rPr>
        <w:t>а новчане социјалне помоћи утврђеног у складу са овим законом и износа просечног месечног прихода појединца, односно породице оствареног токо</w:t>
      </w:r>
      <w:r w:rsidR="00460702">
        <w:rPr>
          <w:rFonts w:ascii="Book Antiqua" w:hAnsi="Book Antiqua"/>
          <w:lang w:val="sr-Cyrl-RS"/>
        </w:rPr>
        <w:t>м</w:t>
      </w:r>
      <w:r w:rsidR="003C4C23">
        <w:rPr>
          <w:rFonts w:ascii="Book Antiqua" w:hAnsi="Book Antiqua"/>
          <w:lang w:val="sr-Cyrl-RS"/>
        </w:rPr>
        <w:t xml:space="preserve"> три месеца који претходе месецу у коме је поднет захтев за новчану социјалну помоћ</w:t>
      </w:r>
      <w:r w:rsidR="003C4C23">
        <w:rPr>
          <w:rStyle w:val="FootnoteReference"/>
          <w:rFonts w:ascii="Book Antiqua" w:hAnsi="Book Antiqua"/>
          <w:lang w:val="sr-Cyrl-RS"/>
        </w:rPr>
        <w:footnoteReference w:id="25"/>
      </w:r>
      <w:r w:rsidR="003C4C23">
        <w:rPr>
          <w:rFonts w:ascii="Book Antiqua" w:hAnsi="Book Antiqua"/>
          <w:lang w:val="sr-Cyrl-RS"/>
        </w:rPr>
        <w:t>. Увећана новчана социјална помоћ утврђује се тако што се припадајући износ новчане социјалне помоћи за појединца, односно породицу увећава за 20%. Увећана новчана социјална помоћ признаје се појединцу, односно породици из члана 85. ст. 1. овог закона у висини разлике између увећане новчане социјалне помоћи из става 1. овог члана и износа просечно</w:t>
      </w:r>
      <w:r w:rsidR="00BF4EDC">
        <w:rPr>
          <w:rFonts w:ascii="Book Antiqua" w:hAnsi="Book Antiqua"/>
          <w:lang w:val="sr-Cyrl-RS"/>
        </w:rPr>
        <w:t>г месечног прихода тог појединц</w:t>
      </w:r>
      <w:r w:rsidR="003C4C23">
        <w:rPr>
          <w:rFonts w:ascii="Book Antiqua" w:hAnsi="Book Antiqua"/>
          <w:lang w:val="sr-Cyrl-RS"/>
        </w:rPr>
        <w:t>а</w:t>
      </w:r>
      <w:r w:rsidR="00BF4EDC">
        <w:rPr>
          <w:rFonts w:ascii="Book Antiqua" w:hAnsi="Book Antiqua"/>
          <w:lang w:val="sr-Cyrl-RS"/>
        </w:rPr>
        <w:t>,</w:t>
      </w:r>
      <w:r w:rsidR="003C4C23">
        <w:rPr>
          <w:rFonts w:ascii="Book Antiqua" w:hAnsi="Book Antiqua"/>
          <w:lang w:val="sr-Cyrl-RS"/>
        </w:rPr>
        <w:t xml:space="preserve"> односно породице оствареног током три месеца који претходе месецу у коме је поднет захте</w:t>
      </w:r>
      <w:r w:rsidR="00BF4EDC">
        <w:rPr>
          <w:rFonts w:ascii="Book Antiqua" w:hAnsi="Book Antiqua"/>
          <w:lang w:val="sr-Cyrl-RS"/>
        </w:rPr>
        <w:t>в</w:t>
      </w:r>
      <w:r w:rsidR="003C4C23">
        <w:rPr>
          <w:rFonts w:ascii="Book Antiqua" w:hAnsi="Book Antiqua"/>
          <w:lang w:val="sr-Cyrl-RS"/>
        </w:rPr>
        <w:t xml:space="preserve"> за увећану новчану социјални помоћ</w:t>
      </w:r>
      <w:r w:rsidR="003C4C23">
        <w:rPr>
          <w:rStyle w:val="FootnoteReference"/>
          <w:rFonts w:ascii="Book Antiqua" w:hAnsi="Book Antiqua"/>
          <w:lang w:val="sr-Cyrl-RS"/>
        </w:rPr>
        <w:footnoteReference w:id="26"/>
      </w:r>
      <w:r w:rsidR="003C4C23">
        <w:rPr>
          <w:rFonts w:ascii="Book Antiqua" w:hAnsi="Book Antiqua"/>
          <w:lang w:val="sr-Cyrl-RS"/>
        </w:rPr>
        <w:t>.</w:t>
      </w:r>
    </w:p>
    <w:p w14:paraId="0046B94D" w14:textId="61AD32C2" w:rsidR="000E1688" w:rsidRDefault="00C42B8E" w:rsidP="008544AF">
      <w:pPr>
        <w:shd w:val="clear" w:color="auto" w:fill="FFFFFF"/>
        <w:spacing w:before="330"/>
        <w:jc w:val="both"/>
        <w:rPr>
          <w:rFonts w:ascii="Book Antiqua" w:hAnsi="Book Antiqua" w:cs="Helvetica"/>
          <w:bCs/>
          <w:szCs w:val="22"/>
          <w:lang w:val="sr-Cyrl-RS"/>
        </w:rPr>
      </w:pPr>
      <w:r w:rsidRPr="008544AF">
        <w:rPr>
          <w:rFonts w:ascii="Book Antiqua" w:hAnsi="Book Antiqua"/>
          <w:b/>
          <w:szCs w:val="22"/>
          <w:lang w:val="sr-Cyrl-RS"/>
        </w:rPr>
        <w:t>Закон о општем управном поступку</w:t>
      </w:r>
      <w:r w:rsidR="00FA0054" w:rsidRPr="008544AF">
        <w:rPr>
          <w:rFonts w:ascii="Book Antiqua" w:hAnsi="Book Antiqua"/>
          <w:szCs w:val="22"/>
          <w:lang w:val="sr-Cyrl-RS"/>
        </w:rPr>
        <w:t xml:space="preserve"> </w:t>
      </w:r>
      <w:r w:rsidR="00BF1B23" w:rsidRPr="008544AF">
        <w:rPr>
          <w:rFonts w:ascii="Book Antiqua" w:hAnsi="Book Antiqua"/>
          <w:szCs w:val="22"/>
          <w:lang w:val="sr-Cyrl-RS"/>
        </w:rPr>
        <w:t xml:space="preserve">је </w:t>
      </w:r>
      <w:r w:rsidR="00BF1B23" w:rsidRPr="008544AF">
        <w:rPr>
          <w:rFonts w:ascii="Book Antiqua" w:hAnsi="Book Antiqua"/>
          <w:b/>
          <w:i/>
          <w:szCs w:val="22"/>
          <w:lang w:val="sr-Cyrl-RS"/>
        </w:rPr>
        <w:t>начелима управног поступка</w:t>
      </w:r>
      <w:r w:rsidR="00BF1B23" w:rsidRPr="008544AF">
        <w:rPr>
          <w:rFonts w:ascii="Book Antiqua" w:hAnsi="Book Antiqua"/>
          <w:szCs w:val="22"/>
          <w:lang w:val="sr-Cyrl-RS"/>
        </w:rPr>
        <w:t xml:space="preserve"> прописа</w:t>
      </w:r>
      <w:r w:rsidR="006557BF" w:rsidRPr="008544AF">
        <w:rPr>
          <w:rFonts w:ascii="Book Antiqua" w:hAnsi="Book Antiqua"/>
          <w:szCs w:val="22"/>
          <w:lang w:val="sr-Cyrl-RS"/>
        </w:rPr>
        <w:t>о</w:t>
      </w:r>
      <w:r w:rsidR="00BF1B23" w:rsidRPr="008544AF">
        <w:rPr>
          <w:rFonts w:ascii="Book Antiqua" w:hAnsi="Book Antiqua"/>
          <w:szCs w:val="22"/>
          <w:lang w:val="sr-Cyrl-RS"/>
        </w:rPr>
        <w:t xml:space="preserve"> дужности поступајућег органа</w:t>
      </w:r>
      <w:r w:rsidRPr="008544AF">
        <w:rPr>
          <w:rFonts w:ascii="Book Antiqua" w:hAnsi="Book Antiqua"/>
          <w:szCs w:val="22"/>
          <w:lang w:val="sr-Cyrl-RS"/>
        </w:rPr>
        <w:t>: да</w:t>
      </w:r>
      <w:r w:rsidR="00734395" w:rsidRPr="008544AF">
        <w:rPr>
          <w:rFonts w:ascii="Book Antiqua" w:hAnsi="Book Antiqua"/>
          <w:szCs w:val="22"/>
          <w:lang w:val="sr-Latn-RS"/>
        </w:rPr>
        <w:t xml:space="preserve"> </w:t>
      </w:r>
      <w:r w:rsidR="00734395" w:rsidRPr="008544AF">
        <w:rPr>
          <w:rFonts w:ascii="Book Antiqua" w:hAnsi="Book Antiqua"/>
          <w:szCs w:val="22"/>
          <w:lang w:val="sr-Cyrl-RS"/>
        </w:rPr>
        <w:t>у управном поступку орган поступа</w:t>
      </w:r>
      <w:r w:rsidRPr="008544AF">
        <w:rPr>
          <w:rFonts w:ascii="Book Antiqua" w:hAnsi="Book Antiqua"/>
          <w:szCs w:val="22"/>
          <w:lang w:val="sr-Cyrl-RS"/>
        </w:rPr>
        <w:t xml:space="preserve"> на основу </w:t>
      </w:r>
      <w:r w:rsidR="00BF1B23" w:rsidRPr="008544AF">
        <w:rPr>
          <w:rFonts w:ascii="Book Antiqua" w:hAnsi="Book Antiqua"/>
          <w:szCs w:val="22"/>
          <w:lang w:val="sr-Cyrl-RS"/>
        </w:rPr>
        <w:t xml:space="preserve">закона, </w:t>
      </w:r>
      <w:r w:rsidR="00734395" w:rsidRPr="008544AF">
        <w:rPr>
          <w:rFonts w:ascii="Book Antiqua" w:hAnsi="Book Antiqua"/>
          <w:szCs w:val="22"/>
          <w:lang w:val="sr-Cyrl-RS"/>
        </w:rPr>
        <w:t xml:space="preserve"> других прописа</w:t>
      </w:r>
      <w:r w:rsidR="00BF1B23" w:rsidRPr="008544AF">
        <w:rPr>
          <w:rFonts w:ascii="Book Antiqua" w:hAnsi="Book Antiqua" w:cs="Helvetica"/>
          <w:szCs w:val="22"/>
          <w:lang w:val="en-US"/>
        </w:rPr>
        <w:t xml:space="preserve"> </w:t>
      </w:r>
      <w:r w:rsidR="00BF1B23" w:rsidRPr="008544AF">
        <w:rPr>
          <w:rFonts w:ascii="Book Antiqua" w:hAnsi="Book Antiqua" w:cs="Helvetica"/>
          <w:szCs w:val="22"/>
          <w:lang w:val="en-US"/>
        </w:rPr>
        <w:lastRenderedPageBreak/>
        <w:t xml:space="preserve">и </w:t>
      </w:r>
      <w:proofErr w:type="spellStart"/>
      <w:r w:rsidR="00BF1B23" w:rsidRPr="008544AF">
        <w:rPr>
          <w:rFonts w:ascii="Book Antiqua" w:hAnsi="Book Antiqua" w:cs="Helvetica"/>
          <w:szCs w:val="22"/>
          <w:lang w:val="en-US"/>
        </w:rPr>
        <w:t>општих</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аката</w:t>
      </w:r>
      <w:proofErr w:type="spellEnd"/>
      <w:r w:rsidR="00D20597" w:rsidRPr="008544AF">
        <w:rPr>
          <w:rFonts w:ascii="Book Antiqua" w:hAnsi="Book Antiqua" w:cs="Helvetica"/>
          <w:szCs w:val="22"/>
          <w:lang w:val="sr-Cyrl-RS"/>
        </w:rPr>
        <w:t xml:space="preserve"> </w:t>
      </w:r>
      <w:r w:rsidR="00D20597" w:rsidRPr="00717295">
        <w:rPr>
          <w:rFonts w:ascii="Book Antiqua" w:hAnsi="Book Antiqua" w:cs="Helvetica"/>
          <w:b/>
          <w:szCs w:val="22"/>
          <w:lang w:val="sr-Cyrl-RS"/>
        </w:rPr>
        <w:t>(начело законитости</w:t>
      </w:r>
      <w:r w:rsidR="004355DA" w:rsidRPr="00717295">
        <w:rPr>
          <w:rFonts w:ascii="Book Antiqua" w:hAnsi="Book Antiqua" w:cs="Helvetica"/>
          <w:b/>
          <w:szCs w:val="22"/>
          <w:lang w:val="sr-Cyrl-RS"/>
        </w:rPr>
        <w:t xml:space="preserve"> </w:t>
      </w:r>
      <w:r w:rsidR="00D20597" w:rsidRPr="00717295">
        <w:rPr>
          <w:rFonts w:ascii="Book Antiqua" w:hAnsi="Book Antiqua" w:cs="Helvetica"/>
          <w:b/>
          <w:szCs w:val="22"/>
          <w:lang w:val="sr-Cyrl-RS"/>
        </w:rPr>
        <w:t xml:space="preserve">и </w:t>
      </w:r>
      <w:proofErr w:type="spellStart"/>
      <w:r w:rsidR="00D20597" w:rsidRPr="00717295">
        <w:rPr>
          <w:rFonts w:ascii="Book Antiqua" w:hAnsi="Book Antiqua" w:cs="Helvetica"/>
          <w:b/>
          <w:szCs w:val="22"/>
          <w:lang w:val="sr-Cyrl-RS"/>
        </w:rPr>
        <w:t>предвидивости</w:t>
      </w:r>
      <w:proofErr w:type="spellEnd"/>
      <w:r w:rsidR="00D20597" w:rsidRPr="00717295">
        <w:rPr>
          <w:rFonts w:ascii="Book Antiqua" w:hAnsi="Book Antiqua" w:cs="Helvetica"/>
          <w:b/>
          <w:szCs w:val="22"/>
          <w:lang w:val="sr-Cyrl-RS"/>
        </w:rPr>
        <w:t>)</w:t>
      </w:r>
      <w:r w:rsidR="00734395" w:rsidRPr="008544AF">
        <w:rPr>
          <w:rStyle w:val="FootnoteReference"/>
          <w:rFonts w:ascii="Book Antiqua" w:hAnsi="Book Antiqua"/>
          <w:szCs w:val="22"/>
          <w:lang w:val="sr-Cyrl-RS"/>
        </w:rPr>
        <w:footnoteReference w:id="27"/>
      </w:r>
      <w:r w:rsidRPr="008544AF">
        <w:rPr>
          <w:rFonts w:ascii="Book Antiqua" w:hAnsi="Book Antiqua"/>
          <w:szCs w:val="22"/>
          <w:lang w:val="sr-Cyrl-RS"/>
        </w:rPr>
        <w:t xml:space="preserve">; </w:t>
      </w:r>
      <w:r w:rsidR="00734395" w:rsidRPr="008544AF">
        <w:rPr>
          <w:rFonts w:ascii="Book Antiqua" w:hAnsi="Book Antiqua"/>
          <w:szCs w:val="22"/>
          <w:lang w:val="sr-Cyrl-RS"/>
        </w:rPr>
        <w:t xml:space="preserve">да </w:t>
      </w:r>
      <w:r w:rsidRPr="008544AF">
        <w:rPr>
          <w:rFonts w:ascii="Book Antiqua" w:hAnsi="Book Antiqua"/>
          <w:szCs w:val="22"/>
          <w:lang w:val="sr-Cyrl-RS"/>
        </w:rPr>
        <w:t xml:space="preserve">странкама омогуће да што лакше заштите и остваре своја права и правне интересе, </w:t>
      </w:r>
      <w:proofErr w:type="spellStart"/>
      <w:r w:rsidR="00A03BA9" w:rsidRPr="008544AF">
        <w:rPr>
          <w:rFonts w:ascii="Book Antiqua" w:hAnsi="Book Antiqua" w:cs="Helvetica"/>
          <w:szCs w:val="22"/>
          <w:lang w:val="en-US"/>
        </w:rPr>
        <w:t>али</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не</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на</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штету</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права</w:t>
      </w:r>
      <w:proofErr w:type="spellEnd"/>
      <w:r w:rsidR="00A03BA9" w:rsidRPr="008544AF">
        <w:rPr>
          <w:rFonts w:ascii="Book Antiqua" w:hAnsi="Book Antiqua" w:cs="Helvetica"/>
          <w:szCs w:val="22"/>
          <w:lang w:val="en-US"/>
        </w:rPr>
        <w:t xml:space="preserve"> и </w:t>
      </w:r>
      <w:proofErr w:type="spellStart"/>
      <w:r w:rsidR="00A03BA9" w:rsidRPr="008544AF">
        <w:rPr>
          <w:rFonts w:ascii="Book Antiqua" w:hAnsi="Book Antiqua" w:cs="Helvetica"/>
          <w:szCs w:val="22"/>
          <w:lang w:val="en-US"/>
        </w:rPr>
        <w:t>правних</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интереса</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трећих</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лица</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нити</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јавног</w:t>
      </w:r>
      <w:proofErr w:type="spellEnd"/>
      <w:r w:rsidR="00A03BA9" w:rsidRPr="008544AF">
        <w:rPr>
          <w:rFonts w:ascii="Book Antiqua" w:hAnsi="Book Antiqua" w:cs="Helvetica"/>
          <w:szCs w:val="22"/>
          <w:lang w:val="en-US"/>
        </w:rPr>
        <w:t xml:space="preserve"> </w:t>
      </w:r>
      <w:proofErr w:type="spellStart"/>
      <w:r w:rsidR="00A03BA9" w:rsidRPr="008544AF">
        <w:rPr>
          <w:rFonts w:ascii="Book Antiqua" w:hAnsi="Book Antiqua" w:cs="Helvetica"/>
          <w:szCs w:val="22"/>
          <w:lang w:val="en-US"/>
        </w:rPr>
        <w:t>интереса</w:t>
      </w:r>
      <w:proofErr w:type="spellEnd"/>
      <w:r w:rsidR="00D20597" w:rsidRPr="008544AF">
        <w:rPr>
          <w:rFonts w:ascii="Book Antiqua" w:hAnsi="Book Antiqua" w:cs="Helvetica"/>
          <w:bCs/>
          <w:szCs w:val="22"/>
          <w:lang w:val="en-US"/>
        </w:rPr>
        <w:t xml:space="preserve"> </w:t>
      </w:r>
      <w:r w:rsidR="00D20597" w:rsidRPr="00717295">
        <w:rPr>
          <w:rFonts w:ascii="Book Antiqua" w:hAnsi="Book Antiqua" w:cs="Helvetica"/>
          <w:b/>
          <w:bCs/>
          <w:szCs w:val="22"/>
          <w:lang w:val="sr-Cyrl-RS"/>
        </w:rPr>
        <w:t>(н</w:t>
      </w:r>
      <w:proofErr w:type="spellStart"/>
      <w:r w:rsidR="00D20597" w:rsidRPr="00717295">
        <w:rPr>
          <w:rFonts w:ascii="Book Antiqua" w:hAnsi="Book Antiqua" w:cs="Helvetica"/>
          <w:b/>
          <w:bCs/>
          <w:szCs w:val="22"/>
          <w:lang w:val="en-US"/>
        </w:rPr>
        <w:t>ачело</w:t>
      </w:r>
      <w:proofErr w:type="spellEnd"/>
      <w:r w:rsidR="00D20597" w:rsidRPr="00717295">
        <w:rPr>
          <w:rFonts w:ascii="Book Antiqua" w:hAnsi="Book Antiqua" w:cs="Helvetica"/>
          <w:b/>
          <w:bCs/>
          <w:szCs w:val="22"/>
          <w:lang w:val="en-US"/>
        </w:rPr>
        <w:t xml:space="preserve"> </w:t>
      </w:r>
      <w:proofErr w:type="spellStart"/>
      <w:r w:rsidR="00D20597" w:rsidRPr="00717295">
        <w:rPr>
          <w:rFonts w:ascii="Book Antiqua" w:hAnsi="Book Antiqua" w:cs="Helvetica"/>
          <w:b/>
          <w:bCs/>
          <w:szCs w:val="22"/>
          <w:lang w:val="en-US"/>
        </w:rPr>
        <w:t>заштите</w:t>
      </w:r>
      <w:proofErr w:type="spellEnd"/>
      <w:r w:rsidR="00D20597" w:rsidRPr="00717295">
        <w:rPr>
          <w:rFonts w:ascii="Book Antiqua" w:hAnsi="Book Antiqua" w:cs="Helvetica"/>
          <w:b/>
          <w:bCs/>
          <w:szCs w:val="22"/>
          <w:lang w:val="en-US"/>
        </w:rPr>
        <w:t xml:space="preserve"> </w:t>
      </w:r>
      <w:proofErr w:type="spellStart"/>
      <w:r w:rsidR="00D20597" w:rsidRPr="00717295">
        <w:rPr>
          <w:rFonts w:ascii="Book Antiqua" w:hAnsi="Book Antiqua" w:cs="Helvetica"/>
          <w:b/>
          <w:bCs/>
          <w:szCs w:val="22"/>
          <w:lang w:val="en-US"/>
        </w:rPr>
        <w:t>права</w:t>
      </w:r>
      <w:proofErr w:type="spellEnd"/>
      <w:r w:rsidR="00D20597" w:rsidRPr="00717295">
        <w:rPr>
          <w:rFonts w:ascii="Book Antiqua" w:hAnsi="Book Antiqua" w:cs="Helvetica"/>
          <w:b/>
          <w:bCs/>
          <w:szCs w:val="22"/>
          <w:lang w:val="en-US"/>
        </w:rPr>
        <w:t xml:space="preserve"> </w:t>
      </w:r>
      <w:proofErr w:type="spellStart"/>
      <w:r w:rsidR="00D20597" w:rsidRPr="00717295">
        <w:rPr>
          <w:rFonts w:ascii="Book Antiqua" w:hAnsi="Book Antiqua" w:cs="Helvetica"/>
          <w:b/>
          <w:bCs/>
          <w:szCs w:val="22"/>
          <w:lang w:val="en-US"/>
        </w:rPr>
        <w:t>странака</w:t>
      </w:r>
      <w:proofErr w:type="spellEnd"/>
      <w:r w:rsidR="00D20597" w:rsidRPr="00717295">
        <w:rPr>
          <w:rFonts w:ascii="Book Antiqua" w:hAnsi="Book Antiqua" w:cs="Helvetica"/>
          <w:b/>
          <w:bCs/>
          <w:szCs w:val="22"/>
          <w:lang w:val="en-US"/>
        </w:rPr>
        <w:t xml:space="preserve"> </w:t>
      </w:r>
      <w:r w:rsidR="00D20597" w:rsidRPr="008544AF">
        <w:rPr>
          <w:rFonts w:ascii="Book Antiqua" w:hAnsi="Book Antiqua" w:cs="Helvetica"/>
          <w:bCs/>
          <w:szCs w:val="22"/>
          <w:lang w:val="en-US"/>
        </w:rPr>
        <w:t xml:space="preserve">и </w:t>
      </w:r>
      <w:proofErr w:type="spellStart"/>
      <w:r w:rsidR="00D20597" w:rsidRPr="008544AF">
        <w:rPr>
          <w:rFonts w:ascii="Book Antiqua" w:hAnsi="Book Antiqua" w:cs="Helvetica"/>
          <w:bCs/>
          <w:szCs w:val="22"/>
          <w:lang w:val="en-US"/>
        </w:rPr>
        <w:t>остваривања</w:t>
      </w:r>
      <w:proofErr w:type="spellEnd"/>
      <w:r w:rsidR="00D20597" w:rsidRPr="008544AF">
        <w:rPr>
          <w:rFonts w:ascii="Book Antiqua" w:hAnsi="Book Antiqua" w:cs="Helvetica"/>
          <w:bCs/>
          <w:szCs w:val="22"/>
          <w:lang w:val="en-US"/>
        </w:rPr>
        <w:t xml:space="preserve"> </w:t>
      </w:r>
      <w:proofErr w:type="spellStart"/>
      <w:r w:rsidR="00D20597" w:rsidRPr="008544AF">
        <w:rPr>
          <w:rFonts w:ascii="Book Antiqua" w:hAnsi="Book Antiqua" w:cs="Helvetica"/>
          <w:bCs/>
          <w:szCs w:val="22"/>
          <w:lang w:val="en-US"/>
        </w:rPr>
        <w:t>јавног</w:t>
      </w:r>
      <w:proofErr w:type="spellEnd"/>
      <w:r w:rsidR="00D20597" w:rsidRPr="008544AF">
        <w:rPr>
          <w:rFonts w:ascii="Book Antiqua" w:hAnsi="Book Antiqua" w:cs="Helvetica"/>
          <w:bCs/>
          <w:szCs w:val="22"/>
          <w:lang w:val="en-US"/>
        </w:rPr>
        <w:t xml:space="preserve"> </w:t>
      </w:r>
      <w:proofErr w:type="spellStart"/>
      <w:r w:rsidR="00D20597" w:rsidRPr="008544AF">
        <w:rPr>
          <w:rFonts w:ascii="Book Antiqua" w:hAnsi="Book Antiqua" w:cs="Helvetica"/>
          <w:bCs/>
          <w:szCs w:val="22"/>
          <w:lang w:val="en-US"/>
        </w:rPr>
        <w:t>интереса</w:t>
      </w:r>
      <w:proofErr w:type="spellEnd"/>
      <w:r w:rsidR="00D20597" w:rsidRPr="008544AF">
        <w:rPr>
          <w:rFonts w:ascii="Book Antiqua" w:hAnsi="Book Antiqua" w:cs="Helvetica"/>
          <w:bCs/>
          <w:szCs w:val="22"/>
          <w:lang w:val="sr-Cyrl-RS"/>
        </w:rPr>
        <w:t>)</w:t>
      </w:r>
      <w:r w:rsidR="005A038D" w:rsidRPr="008544AF">
        <w:rPr>
          <w:rStyle w:val="FootnoteReference"/>
          <w:rFonts w:ascii="Book Antiqua" w:hAnsi="Book Antiqua"/>
          <w:bCs/>
          <w:szCs w:val="22"/>
          <w:lang w:val="sr-Cyrl-RS"/>
        </w:rPr>
        <w:footnoteReference w:id="28"/>
      </w:r>
      <w:r w:rsidRPr="008544AF">
        <w:rPr>
          <w:rFonts w:ascii="Book Antiqua" w:hAnsi="Book Antiqua"/>
          <w:szCs w:val="22"/>
          <w:lang w:val="sr-Cyrl-RS"/>
        </w:rPr>
        <w:t>;</w:t>
      </w:r>
      <w:r w:rsidRPr="008544AF">
        <w:rPr>
          <w:rFonts w:ascii="Book Antiqua" w:hAnsi="Book Antiqua" w:cs="Arial"/>
          <w:szCs w:val="22"/>
          <w:lang w:val="sr-Cyrl-RS"/>
        </w:rPr>
        <w:t xml:space="preserve"> </w:t>
      </w:r>
      <w:proofErr w:type="spellStart"/>
      <w:r w:rsidR="002B4A42" w:rsidRPr="008544AF">
        <w:rPr>
          <w:rFonts w:ascii="Book Antiqua" w:hAnsi="Book Antiqua" w:cs="Helvetica"/>
          <w:szCs w:val="22"/>
          <w:lang w:val="en-US"/>
        </w:rPr>
        <w:t>да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странкама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омогући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да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успешно</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целовито</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остваре</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заштите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права</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правне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интересе</w:t>
      </w:r>
      <w:proofErr w:type="spellEnd"/>
      <w:r w:rsidR="002B4A42" w:rsidRPr="008544AF">
        <w:rPr>
          <w:rFonts w:ascii="Book Antiqua" w:hAnsi="Book Antiqua" w:cs="Helvetica"/>
          <w:szCs w:val="22"/>
          <w:lang w:val="sr-Cyrl-RS"/>
        </w:rPr>
        <w:t>; да се</w:t>
      </w:r>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поступак</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води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без</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одуговлачења</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уз</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што</w:t>
      </w:r>
      <w:proofErr w:type="spellEnd"/>
      <w:r w:rsidR="002B4A42" w:rsidRPr="008544AF">
        <w:rPr>
          <w:rFonts w:ascii="Book Antiqua" w:hAnsi="Book Antiqua" w:cs="Helvetica"/>
          <w:szCs w:val="22"/>
          <w:lang w:val="en-US"/>
        </w:rPr>
        <w:t xml:space="preserve"> </w:t>
      </w:r>
      <w:proofErr w:type="spellStart"/>
      <w:r w:rsidR="002B4A42" w:rsidRPr="00095A8D">
        <w:rPr>
          <w:rFonts w:ascii="Book Antiqua" w:hAnsi="Book Antiqua" w:cs="Helvetica"/>
          <w:szCs w:val="22"/>
          <w:lang w:val="en-US"/>
        </w:rPr>
        <w:t>ма</w:t>
      </w:r>
      <w:r w:rsidR="002B4A42" w:rsidRPr="008544AF">
        <w:rPr>
          <w:rFonts w:ascii="Book Antiqua" w:hAnsi="Book Antiqua" w:cs="Helvetica"/>
          <w:szCs w:val="22"/>
          <w:lang w:val="en-US"/>
        </w:rPr>
        <w:t>ње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трошкова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по</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странку</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другог</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учесника</w:t>
      </w:r>
      <w:proofErr w:type="spellEnd"/>
      <w:r w:rsidR="002B4A42" w:rsidRPr="008544AF">
        <w:rPr>
          <w:rFonts w:ascii="Book Antiqua" w:hAnsi="Book Antiqua" w:cs="Helvetica"/>
          <w:szCs w:val="22"/>
          <w:lang w:val="en-US"/>
        </w:rPr>
        <w:t xml:space="preserve"> у </w:t>
      </w:r>
      <w:proofErr w:type="spellStart"/>
      <w:r w:rsidR="002B4A42" w:rsidRPr="008544AF">
        <w:rPr>
          <w:rFonts w:ascii="Book Antiqua" w:hAnsi="Book Antiqua" w:cs="Helvetica"/>
          <w:szCs w:val="22"/>
          <w:lang w:val="en-US"/>
        </w:rPr>
        <w:t>поступку</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али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тако</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да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изведу</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сви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докази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потребни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за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правилно</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потпуно</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утврђивање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чињеничног</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стања</w:t>
      </w:r>
      <w:proofErr w:type="spellEnd"/>
      <w:r w:rsidR="002B4A42" w:rsidRPr="008544AF">
        <w:rPr>
          <w:rFonts w:ascii="Book Antiqua" w:hAnsi="Book Antiqua" w:cs="Helvetica"/>
          <w:szCs w:val="22"/>
          <w:lang w:val="sr-Cyrl-RS"/>
        </w:rPr>
        <w:t>;</w:t>
      </w:r>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да</w:t>
      </w:r>
      <w:proofErr w:type="spellEnd"/>
      <w:r w:rsidR="002B4A42" w:rsidRPr="008544AF">
        <w:rPr>
          <w:rFonts w:ascii="Book Antiqua" w:hAnsi="Book Antiqua" w:cs="Helvetica"/>
          <w:szCs w:val="22"/>
          <w:lang w:val="en-US"/>
        </w:rPr>
        <w:t xml:space="preserve"> </w:t>
      </w:r>
      <w:r w:rsidR="004355DA">
        <w:rPr>
          <w:rFonts w:ascii="Book Antiqua" w:hAnsi="Book Antiqua" w:cs="Helvetica"/>
          <w:szCs w:val="22"/>
          <w:lang w:val="sr-Cyrl-RS"/>
        </w:rPr>
        <w:t xml:space="preserve">орган </w:t>
      </w:r>
      <w:proofErr w:type="spellStart"/>
      <w:r w:rsidR="002B4A42" w:rsidRPr="008544AF">
        <w:rPr>
          <w:rFonts w:ascii="Book Antiqua" w:hAnsi="Book Antiqua" w:cs="Helvetica"/>
          <w:szCs w:val="22"/>
          <w:lang w:val="en-US"/>
        </w:rPr>
        <w:t>по</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службеној</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дужности</w:t>
      </w:r>
      <w:proofErr w:type="spellEnd"/>
      <w:r w:rsidR="002B4A42" w:rsidRPr="008544AF">
        <w:rPr>
          <w:rFonts w:ascii="Book Antiqua" w:hAnsi="Book Antiqua" w:cs="Helvetica"/>
          <w:szCs w:val="22"/>
          <w:lang w:val="en-US"/>
        </w:rPr>
        <w:t xml:space="preserve">, у </w:t>
      </w:r>
      <w:proofErr w:type="spellStart"/>
      <w:r w:rsidR="002B4A42" w:rsidRPr="008544AF">
        <w:rPr>
          <w:rFonts w:ascii="Book Antiqua" w:hAnsi="Book Antiqua" w:cs="Helvetica"/>
          <w:szCs w:val="22"/>
          <w:lang w:val="en-US"/>
        </w:rPr>
        <w:t>складу</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законом</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врши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увид</w:t>
      </w:r>
      <w:proofErr w:type="spellEnd"/>
      <w:r w:rsidR="002B4A42" w:rsidRPr="008544AF">
        <w:rPr>
          <w:rFonts w:ascii="Book Antiqua" w:hAnsi="Book Antiqua" w:cs="Helvetica"/>
          <w:szCs w:val="22"/>
          <w:lang w:val="en-US"/>
        </w:rPr>
        <w:t xml:space="preserve"> у </w:t>
      </w:r>
      <w:proofErr w:type="spellStart"/>
      <w:r w:rsidR="002B4A42" w:rsidRPr="008544AF">
        <w:rPr>
          <w:rFonts w:ascii="Book Antiqua" w:hAnsi="Book Antiqua" w:cs="Helvetica"/>
          <w:szCs w:val="22"/>
          <w:lang w:val="en-US"/>
        </w:rPr>
        <w:t>податке</w:t>
      </w:r>
      <w:proofErr w:type="spellEnd"/>
      <w:r w:rsidR="002B4A42" w:rsidRPr="008544AF">
        <w:rPr>
          <w:rFonts w:ascii="Book Antiqua" w:hAnsi="Book Antiqua" w:cs="Helvetica"/>
          <w:szCs w:val="22"/>
          <w:lang w:val="en-US"/>
        </w:rPr>
        <w:t xml:space="preserve"> о </w:t>
      </w:r>
      <w:proofErr w:type="spellStart"/>
      <w:r w:rsidR="002B4A42" w:rsidRPr="008544AF">
        <w:rPr>
          <w:rFonts w:ascii="Book Antiqua" w:hAnsi="Book Antiqua" w:cs="Helvetica"/>
          <w:szCs w:val="22"/>
          <w:lang w:val="en-US"/>
        </w:rPr>
        <w:t>чињеницама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неопходним</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за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одлучивање</w:t>
      </w:r>
      <w:proofErr w:type="spellEnd"/>
      <w:r w:rsidR="002B4A42" w:rsidRPr="008544AF">
        <w:rPr>
          <w:rFonts w:ascii="Book Antiqua" w:hAnsi="Book Antiqua" w:cs="Helvetica"/>
          <w:szCs w:val="22"/>
          <w:lang w:val="en-US"/>
        </w:rPr>
        <w:t xml:space="preserve"> о </w:t>
      </w:r>
      <w:proofErr w:type="spellStart"/>
      <w:r w:rsidR="002B4A42" w:rsidRPr="008544AF">
        <w:rPr>
          <w:rFonts w:ascii="Book Antiqua" w:hAnsi="Book Antiqua" w:cs="Helvetica"/>
          <w:szCs w:val="22"/>
          <w:lang w:val="en-US"/>
        </w:rPr>
        <w:t>којима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води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службена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евиденција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да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их</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прибавља</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обрађује</w:t>
      </w:r>
      <w:proofErr w:type="spellEnd"/>
      <w:r w:rsidR="002B4A42" w:rsidRPr="008544AF">
        <w:rPr>
          <w:rFonts w:ascii="Book Antiqua" w:hAnsi="Book Antiqua" w:cs="Helvetica"/>
          <w:szCs w:val="22"/>
          <w:lang w:val="sr-Cyrl-RS"/>
        </w:rPr>
        <w:t xml:space="preserve">; да </w:t>
      </w:r>
      <w:proofErr w:type="spellStart"/>
      <w:r w:rsidR="002B4A42" w:rsidRPr="008544AF">
        <w:rPr>
          <w:rFonts w:ascii="Book Antiqua" w:hAnsi="Book Antiqua" w:cs="Helvetica"/>
          <w:szCs w:val="22"/>
          <w:lang w:val="en-US"/>
        </w:rPr>
        <w:t>од</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странке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захтева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само</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оне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податке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који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су</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неопходни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за</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њену</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идентификацију</w:t>
      </w:r>
      <w:proofErr w:type="spellEnd"/>
      <w:r w:rsidR="002B4A42" w:rsidRPr="008544AF">
        <w:rPr>
          <w:rFonts w:ascii="Book Antiqua" w:hAnsi="Book Antiqua" w:cs="Helvetica"/>
          <w:szCs w:val="22"/>
          <w:lang w:val="en-US"/>
        </w:rPr>
        <w:t xml:space="preserve"> и </w:t>
      </w:r>
      <w:proofErr w:type="spellStart"/>
      <w:r w:rsidR="002B4A42" w:rsidRPr="008544AF">
        <w:rPr>
          <w:rFonts w:ascii="Book Antiqua" w:hAnsi="Book Antiqua" w:cs="Helvetica"/>
          <w:szCs w:val="22"/>
          <w:lang w:val="en-US"/>
        </w:rPr>
        <w:t>документе</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који</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потврђују</w:t>
      </w:r>
      <w:proofErr w:type="spellEnd"/>
      <w:r w:rsidR="002B4A42" w:rsidRPr="008544AF">
        <w:rPr>
          <w:rFonts w:ascii="Book Antiqua" w:hAnsi="Book Antiqua" w:cs="Helvetica"/>
          <w:szCs w:val="22"/>
          <w:lang w:val="en-US"/>
        </w:rPr>
        <w:t xml:space="preserve"> </w:t>
      </w:r>
      <w:proofErr w:type="spellStart"/>
      <w:r w:rsidR="002B4A42" w:rsidRPr="008544AF">
        <w:rPr>
          <w:rFonts w:ascii="Book Antiqua" w:hAnsi="Book Antiqua" w:cs="Helvetica"/>
          <w:szCs w:val="22"/>
          <w:lang w:val="en-US"/>
        </w:rPr>
        <w:t>чињенице</w:t>
      </w:r>
      <w:proofErr w:type="spellEnd"/>
      <w:r w:rsidR="002B4A42" w:rsidRPr="008544AF">
        <w:rPr>
          <w:rFonts w:ascii="Book Antiqua" w:hAnsi="Book Antiqua" w:cs="Helvetica"/>
          <w:szCs w:val="22"/>
          <w:lang w:val="en-US"/>
        </w:rPr>
        <w:t xml:space="preserve"> о </w:t>
      </w:r>
      <w:proofErr w:type="spellStart"/>
      <w:r w:rsidR="002B4A42" w:rsidRPr="008544AF">
        <w:rPr>
          <w:rFonts w:ascii="Book Antiqua" w:hAnsi="Book Antiqua" w:cs="Helvetica"/>
          <w:szCs w:val="22"/>
          <w:lang w:val="en-US"/>
        </w:rPr>
        <w:t>којима</w:t>
      </w:r>
      <w:proofErr w:type="spellEnd"/>
      <w:r w:rsidR="00DD6E61" w:rsidRPr="008544AF">
        <w:rPr>
          <w:rFonts w:ascii="Book Antiqua" w:hAnsi="Book Antiqua" w:cs="Helvetica"/>
          <w:szCs w:val="22"/>
          <w:lang w:val="en-US"/>
        </w:rPr>
        <w:t xml:space="preserve"> </w:t>
      </w:r>
      <w:proofErr w:type="spellStart"/>
      <w:r w:rsidR="00DD6E61" w:rsidRPr="008544AF">
        <w:rPr>
          <w:rFonts w:ascii="Book Antiqua" w:hAnsi="Book Antiqua" w:cs="Helvetica"/>
          <w:szCs w:val="22"/>
          <w:lang w:val="en-US"/>
        </w:rPr>
        <w:t>се</w:t>
      </w:r>
      <w:proofErr w:type="spellEnd"/>
      <w:r w:rsidR="00DD6E61" w:rsidRPr="008544AF">
        <w:rPr>
          <w:rFonts w:ascii="Book Antiqua" w:hAnsi="Book Antiqua" w:cs="Helvetica"/>
          <w:szCs w:val="22"/>
          <w:lang w:val="en-US"/>
        </w:rPr>
        <w:t xml:space="preserve"> </w:t>
      </w:r>
      <w:proofErr w:type="spellStart"/>
      <w:r w:rsidR="00DD6E61" w:rsidRPr="008544AF">
        <w:rPr>
          <w:rFonts w:ascii="Book Antiqua" w:hAnsi="Book Antiqua" w:cs="Helvetica"/>
          <w:szCs w:val="22"/>
          <w:lang w:val="en-US"/>
        </w:rPr>
        <w:t>не</w:t>
      </w:r>
      <w:proofErr w:type="spellEnd"/>
      <w:r w:rsidR="00DD6E61" w:rsidRPr="008544AF">
        <w:rPr>
          <w:rFonts w:ascii="Book Antiqua" w:hAnsi="Book Antiqua" w:cs="Helvetica"/>
          <w:szCs w:val="22"/>
          <w:lang w:val="en-US"/>
        </w:rPr>
        <w:t xml:space="preserve"> </w:t>
      </w:r>
      <w:proofErr w:type="spellStart"/>
      <w:r w:rsidR="00DD6E61" w:rsidRPr="008544AF">
        <w:rPr>
          <w:rFonts w:ascii="Book Antiqua" w:hAnsi="Book Antiqua" w:cs="Helvetica"/>
          <w:szCs w:val="22"/>
          <w:lang w:val="en-US"/>
        </w:rPr>
        <w:t>води</w:t>
      </w:r>
      <w:proofErr w:type="spellEnd"/>
      <w:r w:rsidR="00DD6E61" w:rsidRPr="008544AF">
        <w:rPr>
          <w:rFonts w:ascii="Book Antiqua" w:hAnsi="Book Antiqua" w:cs="Helvetica"/>
          <w:szCs w:val="22"/>
          <w:lang w:val="en-US"/>
        </w:rPr>
        <w:t xml:space="preserve"> </w:t>
      </w:r>
      <w:proofErr w:type="spellStart"/>
      <w:r w:rsidR="00DD6E61" w:rsidRPr="008544AF">
        <w:rPr>
          <w:rFonts w:ascii="Book Antiqua" w:hAnsi="Book Antiqua" w:cs="Helvetica"/>
          <w:szCs w:val="22"/>
          <w:lang w:val="en-US"/>
        </w:rPr>
        <w:t>службена</w:t>
      </w:r>
      <w:proofErr w:type="spellEnd"/>
      <w:r w:rsidR="00DD6E61" w:rsidRPr="008544AF">
        <w:rPr>
          <w:rFonts w:ascii="Book Antiqua" w:hAnsi="Book Antiqua" w:cs="Helvetica"/>
          <w:szCs w:val="22"/>
          <w:lang w:val="en-US"/>
        </w:rPr>
        <w:t xml:space="preserve"> </w:t>
      </w:r>
      <w:proofErr w:type="spellStart"/>
      <w:r w:rsidR="00DD6E61" w:rsidRPr="008544AF">
        <w:rPr>
          <w:rFonts w:ascii="Book Antiqua" w:hAnsi="Book Antiqua" w:cs="Helvetica"/>
          <w:szCs w:val="22"/>
          <w:lang w:val="en-US"/>
        </w:rPr>
        <w:t>евиденција</w:t>
      </w:r>
      <w:proofErr w:type="spellEnd"/>
      <w:r w:rsidR="00D20597" w:rsidRPr="008544AF">
        <w:rPr>
          <w:rFonts w:ascii="Book Antiqua" w:hAnsi="Book Antiqua" w:cs="Helvetica"/>
          <w:bCs/>
          <w:szCs w:val="22"/>
          <w:lang w:val="en-US"/>
        </w:rPr>
        <w:t xml:space="preserve"> </w:t>
      </w:r>
      <w:r w:rsidR="00D20597" w:rsidRPr="00717295">
        <w:rPr>
          <w:rFonts w:ascii="Book Antiqua" w:hAnsi="Book Antiqua" w:cs="Helvetica"/>
          <w:b/>
          <w:bCs/>
          <w:szCs w:val="22"/>
          <w:lang w:val="sr-Cyrl-RS"/>
        </w:rPr>
        <w:t>(н</w:t>
      </w:r>
      <w:proofErr w:type="spellStart"/>
      <w:r w:rsidR="00D20597" w:rsidRPr="00717295">
        <w:rPr>
          <w:rFonts w:ascii="Book Antiqua" w:hAnsi="Book Antiqua" w:cs="Helvetica"/>
          <w:b/>
          <w:bCs/>
          <w:szCs w:val="22"/>
          <w:lang w:val="en-US"/>
        </w:rPr>
        <w:t>ачело</w:t>
      </w:r>
      <w:proofErr w:type="spellEnd"/>
      <w:r w:rsidR="00D20597" w:rsidRPr="00717295">
        <w:rPr>
          <w:rFonts w:ascii="Book Antiqua" w:hAnsi="Book Antiqua" w:cs="Helvetica"/>
          <w:b/>
          <w:bCs/>
          <w:szCs w:val="22"/>
          <w:lang w:val="en-US"/>
        </w:rPr>
        <w:t xml:space="preserve"> </w:t>
      </w:r>
      <w:proofErr w:type="spellStart"/>
      <w:r w:rsidR="00D20597" w:rsidRPr="00717295">
        <w:rPr>
          <w:rFonts w:ascii="Book Antiqua" w:hAnsi="Book Antiqua" w:cs="Helvetica"/>
          <w:b/>
          <w:bCs/>
          <w:szCs w:val="22"/>
          <w:lang w:val="en-US"/>
        </w:rPr>
        <w:t>делотворности</w:t>
      </w:r>
      <w:proofErr w:type="spellEnd"/>
      <w:r w:rsidR="00D20597" w:rsidRPr="00717295">
        <w:rPr>
          <w:rFonts w:ascii="Book Antiqua" w:hAnsi="Book Antiqua" w:cs="Helvetica"/>
          <w:b/>
          <w:bCs/>
          <w:szCs w:val="22"/>
          <w:lang w:val="en-US"/>
        </w:rPr>
        <w:t xml:space="preserve"> и </w:t>
      </w:r>
      <w:proofErr w:type="spellStart"/>
      <w:r w:rsidR="00D20597" w:rsidRPr="00717295">
        <w:rPr>
          <w:rFonts w:ascii="Book Antiqua" w:hAnsi="Book Antiqua" w:cs="Helvetica"/>
          <w:b/>
          <w:bCs/>
          <w:szCs w:val="22"/>
          <w:lang w:val="en-US"/>
        </w:rPr>
        <w:t>економичности</w:t>
      </w:r>
      <w:proofErr w:type="spellEnd"/>
      <w:r w:rsidR="00D20597" w:rsidRPr="00717295">
        <w:rPr>
          <w:rFonts w:ascii="Book Antiqua" w:hAnsi="Book Antiqua" w:cs="Helvetica"/>
          <w:b/>
          <w:bCs/>
          <w:szCs w:val="22"/>
          <w:lang w:val="en-US"/>
        </w:rPr>
        <w:t xml:space="preserve"> </w:t>
      </w:r>
      <w:proofErr w:type="spellStart"/>
      <w:r w:rsidR="00D20597" w:rsidRPr="00717295">
        <w:rPr>
          <w:rFonts w:ascii="Book Antiqua" w:hAnsi="Book Antiqua" w:cs="Helvetica"/>
          <w:b/>
          <w:bCs/>
          <w:szCs w:val="22"/>
          <w:lang w:val="en-US"/>
        </w:rPr>
        <w:t>поступка</w:t>
      </w:r>
      <w:proofErr w:type="spellEnd"/>
      <w:r w:rsidR="00D20597" w:rsidRPr="008544AF">
        <w:rPr>
          <w:rFonts w:ascii="Book Antiqua" w:hAnsi="Book Antiqua" w:cs="Helvetica"/>
          <w:bCs/>
          <w:szCs w:val="22"/>
          <w:lang w:val="sr-Cyrl-RS"/>
        </w:rPr>
        <w:t>)</w:t>
      </w:r>
      <w:r w:rsidR="00234C4E" w:rsidRPr="008544AF">
        <w:rPr>
          <w:rStyle w:val="FootnoteReference"/>
          <w:rFonts w:ascii="Book Antiqua" w:hAnsi="Book Antiqua"/>
          <w:bCs/>
          <w:szCs w:val="22"/>
          <w:lang w:val="sr-Cyrl-RS"/>
        </w:rPr>
        <w:footnoteReference w:id="29"/>
      </w:r>
      <w:r w:rsidR="00DD6E61" w:rsidRPr="008544AF">
        <w:rPr>
          <w:rFonts w:ascii="Book Antiqua" w:hAnsi="Book Antiqua" w:cs="Helvetica"/>
          <w:szCs w:val="22"/>
          <w:lang w:val="sr-Cyrl-RS"/>
        </w:rPr>
        <w:t xml:space="preserve">; </w:t>
      </w:r>
      <w:proofErr w:type="spellStart"/>
      <w:r w:rsidR="00BF1B23" w:rsidRPr="008544AF">
        <w:rPr>
          <w:rFonts w:ascii="Book Antiqua" w:hAnsi="Book Antiqua" w:cs="Helvetica"/>
          <w:szCs w:val="22"/>
          <w:lang w:val="en-US"/>
        </w:rPr>
        <w:t>да</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правилно</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истинито</w:t>
      </w:r>
      <w:proofErr w:type="spellEnd"/>
      <w:r w:rsidR="00BF1B23" w:rsidRPr="008544AF">
        <w:rPr>
          <w:rFonts w:ascii="Book Antiqua" w:hAnsi="Book Antiqua" w:cs="Helvetica"/>
          <w:szCs w:val="22"/>
          <w:lang w:val="en-US"/>
        </w:rPr>
        <w:t xml:space="preserve"> и </w:t>
      </w:r>
      <w:proofErr w:type="spellStart"/>
      <w:r w:rsidR="00BF1B23" w:rsidRPr="008544AF">
        <w:rPr>
          <w:rFonts w:ascii="Book Antiqua" w:hAnsi="Book Antiqua" w:cs="Helvetica"/>
          <w:szCs w:val="22"/>
          <w:lang w:val="en-US"/>
        </w:rPr>
        <w:t>потпуно</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утврди</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све</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чињенице</w:t>
      </w:r>
      <w:proofErr w:type="spellEnd"/>
      <w:r w:rsidR="00BF1B23" w:rsidRPr="008544AF">
        <w:rPr>
          <w:rFonts w:ascii="Book Antiqua" w:hAnsi="Book Antiqua" w:cs="Helvetica"/>
          <w:szCs w:val="22"/>
          <w:lang w:val="en-US"/>
        </w:rPr>
        <w:t xml:space="preserve"> и </w:t>
      </w:r>
      <w:proofErr w:type="spellStart"/>
      <w:r w:rsidR="00BF1B23" w:rsidRPr="008544AF">
        <w:rPr>
          <w:rFonts w:ascii="Book Antiqua" w:hAnsi="Book Antiqua" w:cs="Helvetica"/>
          <w:szCs w:val="22"/>
          <w:lang w:val="en-US"/>
        </w:rPr>
        <w:t>околности</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које</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су</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од</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значаја</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за</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законито</w:t>
      </w:r>
      <w:proofErr w:type="spellEnd"/>
      <w:r w:rsidR="00BF1B23" w:rsidRPr="008544AF">
        <w:rPr>
          <w:rFonts w:ascii="Book Antiqua" w:hAnsi="Book Antiqua" w:cs="Helvetica"/>
          <w:szCs w:val="22"/>
          <w:lang w:val="en-US"/>
        </w:rPr>
        <w:t xml:space="preserve"> и </w:t>
      </w:r>
      <w:proofErr w:type="spellStart"/>
      <w:r w:rsidR="00BF1B23" w:rsidRPr="008544AF">
        <w:rPr>
          <w:rFonts w:ascii="Book Antiqua" w:hAnsi="Book Antiqua" w:cs="Helvetica"/>
          <w:szCs w:val="22"/>
          <w:lang w:val="en-US"/>
        </w:rPr>
        <w:t>правилно</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поступање</w:t>
      </w:r>
      <w:proofErr w:type="spellEnd"/>
      <w:r w:rsidR="00BF1B23" w:rsidRPr="008544AF">
        <w:rPr>
          <w:rFonts w:ascii="Book Antiqua" w:hAnsi="Book Antiqua" w:cs="Helvetica"/>
          <w:szCs w:val="22"/>
          <w:lang w:val="en-US"/>
        </w:rPr>
        <w:t xml:space="preserve"> у </w:t>
      </w:r>
      <w:proofErr w:type="spellStart"/>
      <w:r w:rsidR="00BF1B23" w:rsidRPr="008544AF">
        <w:rPr>
          <w:rFonts w:ascii="Book Antiqua" w:hAnsi="Book Antiqua" w:cs="Helvetica"/>
          <w:szCs w:val="22"/>
          <w:lang w:val="en-US"/>
        </w:rPr>
        <w:t>управној</w:t>
      </w:r>
      <w:proofErr w:type="spellEnd"/>
      <w:r w:rsidR="00BF1B23" w:rsidRPr="008544AF">
        <w:rPr>
          <w:rFonts w:ascii="Book Antiqua" w:hAnsi="Book Antiqua" w:cs="Helvetica"/>
          <w:szCs w:val="22"/>
          <w:lang w:val="en-US"/>
        </w:rPr>
        <w:t xml:space="preserve"> </w:t>
      </w:r>
      <w:proofErr w:type="spellStart"/>
      <w:r w:rsidR="00BF1B23" w:rsidRPr="008544AF">
        <w:rPr>
          <w:rFonts w:ascii="Book Antiqua" w:hAnsi="Book Antiqua" w:cs="Helvetica"/>
          <w:szCs w:val="22"/>
          <w:lang w:val="en-US"/>
        </w:rPr>
        <w:t>ствари</w:t>
      </w:r>
      <w:proofErr w:type="spellEnd"/>
      <w:r w:rsidR="000E1688" w:rsidRPr="008544AF">
        <w:rPr>
          <w:rFonts w:ascii="Book Antiqua" w:hAnsi="Book Antiqua" w:cs="Helvetica"/>
          <w:bCs/>
          <w:szCs w:val="22"/>
          <w:lang w:val="en-US"/>
        </w:rPr>
        <w:t xml:space="preserve"> </w:t>
      </w:r>
      <w:r w:rsidR="000E1688" w:rsidRPr="00717295">
        <w:rPr>
          <w:rFonts w:ascii="Book Antiqua" w:hAnsi="Book Antiqua" w:cs="Helvetica"/>
          <w:b/>
          <w:bCs/>
          <w:szCs w:val="22"/>
          <w:lang w:val="sr-Cyrl-RS"/>
        </w:rPr>
        <w:t>(</w:t>
      </w:r>
      <w:proofErr w:type="spellStart"/>
      <w:r w:rsidR="000E1688" w:rsidRPr="00717295">
        <w:rPr>
          <w:rFonts w:ascii="Book Antiqua" w:hAnsi="Book Antiqua" w:cs="Helvetica"/>
          <w:b/>
          <w:bCs/>
          <w:szCs w:val="22"/>
          <w:lang w:val="en-US"/>
        </w:rPr>
        <w:t>начело</w:t>
      </w:r>
      <w:proofErr w:type="spellEnd"/>
      <w:r w:rsidR="000E1688" w:rsidRPr="00717295">
        <w:rPr>
          <w:rFonts w:ascii="Book Antiqua" w:hAnsi="Book Antiqua" w:cs="Helvetica"/>
          <w:b/>
          <w:bCs/>
          <w:szCs w:val="22"/>
          <w:lang w:val="en-US"/>
        </w:rPr>
        <w:t xml:space="preserve"> </w:t>
      </w:r>
      <w:proofErr w:type="spellStart"/>
      <w:r w:rsidR="000E1688" w:rsidRPr="00717295">
        <w:rPr>
          <w:rFonts w:ascii="Book Antiqua" w:hAnsi="Book Antiqua" w:cs="Helvetica"/>
          <w:b/>
          <w:bCs/>
          <w:szCs w:val="22"/>
          <w:lang w:val="en-US"/>
        </w:rPr>
        <w:t>истине</w:t>
      </w:r>
      <w:proofErr w:type="spellEnd"/>
      <w:r w:rsidR="000E1688" w:rsidRPr="00717295">
        <w:rPr>
          <w:rFonts w:ascii="Book Antiqua" w:hAnsi="Book Antiqua" w:cs="Helvetica"/>
          <w:b/>
          <w:bCs/>
          <w:szCs w:val="22"/>
          <w:lang w:val="en-US"/>
        </w:rPr>
        <w:t xml:space="preserve"> и </w:t>
      </w:r>
      <w:proofErr w:type="spellStart"/>
      <w:r w:rsidR="000E1688" w:rsidRPr="00717295">
        <w:rPr>
          <w:rFonts w:ascii="Book Antiqua" w:hAnsi="Book Antiqua" w:cs="Helvetica"/>
          <w:b/>
          <w:bCs/>
          <w:szCs w:val="22"/>
          <w:lang w:val="en-US"/>
        </w:rPr>
        <w:t>слободне</w:t>
      </w:r>
      <w:proofErr w:type="spellEnd"/>
      <w:r w:rsidR="000E1688" w:rsidRPr="00717295">
        <w:rPr>
          <w:rFonts w:ascii="Book Antiqua" w:hAnsi="Book Antiqua" w:cs="Helvetica"/>
          <w:b/>
          <w:bCs/>
          <w:szCs w:val="22"/>
          <w:lang w:val="en-US"/>
        </w:rPr>
        <w:t xml:space="preserve"> </w:t>
      </w:r>
      <w:proofErr w:type="spellStart"/>
      <w:r w:rsidR="000E1688" w:rsidRPr="00717295">
        <w:rPr>
          <w:rFonts w:ascii="Book Antiqua" w:hAnsi="Book Antiqua" w:cs="Helvetica"/>
          <w:b/>
          <w:bCs/>
          <w:szCs w:val="22"/>
          <w:lang w:val="en-US"/>
        </w:rPr>
        <w:t>оцене</w:t>
      </w:r>
      <w:proofErr w:type="spellEnd"/>
      <w:r w:rsidR="000E1688" w:rsidRPr="00717295">
        <w:rPr>
          <w:rFonts w:ascii="Book Antiqua" w:hAnsi="Book Antiqua" w:cs="Helvetica"/>
          <w:b/>
          <w:bCs/>
          <w:szCs w:val="22"/>
          <w:lang w:val="en-US"/>
        </w:rPr>
        <w:t xml:space="preserve"> </w:t>
      </w:r>
      <w:proofErr w:type="spellStart"/>
      <w:r w:rsidR="000E1688" w:rsidRPr="00717295">
        <w:rPr>
          <w:rFonts w:ascii="Book Antiqua" w:hAnsi="Book Antiqua" w:cs="Helvetica"/>
          <w:b/>
          <w:bCs/>
          <w:szCs w:val="22"/>
          <w:lang w:val="en-US"/>
        </w:rPr>
        <w:t>доказа</w:t>
      </w:r>
      <w:proofErr w:type="spellEnd"/>
      <w:r w:rsidR="000E1688" w:rsidRPr="00717295">
        <w:rPr>
          <w:rFonts w:ascii="Book Antiqua" w:hAnsi="Book Antiqua" w:cs="Helvetica"/>
          <w:b/>
          <w:bCs/>
          <w:szCs w:val="22"/>
          <w:lang w:val="sr-Cyrl-RS"/>
        </w:rPr>
        <w:t>)</w:t>
      </w:r>
      <w:r w:rsidR="008544AF" w:rsidRPr="008544AF">
        <w:rPr>
          <w:rStyle w:val="FootnoteReference"/>
          <w:rFonts w:ascii="Book Antiqua" w:hAnsi="Book Antiqua"/>
          <w:bCs/>
          <w:szCs w:val="22"/>
          <w:lang w:val="sr-Cyrl-RS"/>
        </w:rPr>
        <w:footnoteReference w:id="30"/>
      </w:r>
      <w:r w:rsidR="008544AF">
        <w:rPr>
          <w:rFonts w:ascii="Book Antiqua" w:hAnsi="Book Antiqua" w:cs="Helvetica"/>
          <w:bCs/>
          <w:szCs w:val="22"/>
          <w:lang w:val="sr-Cyrl-RS"/>
        </w:rPr>
        <w:t>.</w:t>
      </w:r>
    </w:p>
    <w:p w14:paraId="246275DD" w14:textId="5DEA29FA" w:rsidR="005712CC" w:rsidRDefault="005712CC" w:rsidP="000C2FE7">
      <w:pPr>
        <w:shd w:val="clear" w:color="auto" w:fill="FFFFFF"/>
        <w:spacing w:after="150"/>
        <w:jc w:val="both"/>
        <w:rPr>
          <w:rFonts w:ascii="Book Antiqua" w:hAnsi="Book Antiqua" w:cs="Helvetica"/>
          <w:szCs w:val="22"/>
        </w:rPr>
      </w:pPr>
      <w:r>
        <w:rPr>
          <w:rFonts w:ascii="Book Antiqua" w:hAnsi="Book Antiqua" w:cs="Helvetica"/>
          <w:bCs/>
          <w:szCs w:val="22"/>
          <w:lang w:val="sr-Cyrl-RS"/>
        </w:rPr>
        <w:t>Одредбама Закона прописано је</w:t>
      </w:r>
      <w:r w:rsidR="00347D7D" w:rsidRPr="00347D7D">
        <w:rPr>
          <w:rFonts w:ascii="Book Antiqua" w:hAnsi="Book Antiqua" w:cs="Helvetica"/>
          <w:szCs w:val="22"/>
          <w:lang w:val="en-US"/>
        </w:rPr>
        <w:t xml:space="preserve"> </w:t>
      </w:r>
      <w:r w:rsidR="00347D7D">
        <w:rPr>
          <w:rFonts w:ascii="Book Antiqua" w:hAnsi="Book Antiqua" w:cs="Helvetica"/>
          <w:szCs w:val="22"/>
          <w:lang w:val="sr-Cyrl-RS"/>
        </w:rPr>
        <w:t xml:space="preserve">да </w:t>
      </w:r>
      <w:r w:rsidR="00347D7D" w:rsidRPr="00E212ED">
        <w:rPr>
          <w:rFonts w:ascii="Book Antiqua" w:hAnsi="Book Antiqua" w:cs="Helvetica"/>
          <w:b/>
          <w:i/>
          <w:szCs w:val="22"/>
          <w:lang w:val="sr-Cyrl-RS"/>
        </w:rPr>
        <w:t>д</w:t>
      </w:r>
      <w:proofErr w:type="spellStart"/>
      <w:r w:rsidR="00347D7D" w:rsidRPr="00E212ED">
        <w:rPr>
          <w:rFonts w:ascii="Book Antiqua" w:hAnsi="Book Antiqua" w:cs="Helvetica"/>
          <w:b/>
          <w:i/>
          <w:szCs w:val="22"/>
          <w:lang w:val="en-US"/>
        </w:rPr>
        <w:t>ругостепени</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орган</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поништава</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побијано</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решење</w:t>
      </w:r>
      <w:proofErr w:type="spellEnd"/>
      <w:r w:rsidR="00347D7D" w:rsidRPr="00E212ED">
        <w:rPr>
          <w:rFonts w:ascii="Book Antiqua" w:hAnsi="Book Antiqua" w:cs="Helvetica"/>
          <w:b/>
          <w:i/>
          <w:szCs w:val="22"/>
          <w:lang w:val="en-US"/>
        </w:rPr>
        <w:t xml:space="preserve"> и </w:t>
      </w:r>
      <w:proofErr w:type="spellStart"/>
      <w:r w:rsidR="00347D7D" w:rsidRPr="00E212ED">
        <w:rPr>
          <w:rFonts w:ascii="Book Antiqua" w:hAnsi="Book Antiqua" w:cs="Helvetica"/>
          <w:b/>
          <w:i/>
          <w:szCs w:val="22"/>
          <w:lang w:val="en-US"/>
        </w:rPr>
        <w:t>сам</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одлучује</w:t>
      </w:r>
      <w:proofErr w:type="spellEnd"/>
      <w:r w:rsidR="00347D7D" w:rsidRPr="00E212ED">
        <w:rPr>
          <w:rFonts w:ascii="Book Antiqua" w:hAnsi="Book Antiqua" w:cs="Helvetica"/>
          <w:b/>
          <w:i/>
          <w:szCs w:val="22"/>
          <w:lang w:val="en-US"/>
        </w:rPr>
        <w:t xml:space="preserve"> о </w:t>
      </w:r>
      <w:proofErr w:type="spellStart"/>
      <w:r w:rsidR="00347D7D" w:rsidRPr="00E212ED">
        <w:rPr>
          <w:rFonts w:ascii="Book Antiqua" w:hAnsi="Book Antiqua" w:cs="Helvetica"/>
          <w:b/>
          <w:i/>
          <w:szCs w:val="22"/>
          <w:lang w:val="en-US"/>
        </w:rPr>
        <w:t>управној</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ствари</w:t>
      </w:r>
      <w:proofErr w:type="spellEnd"/>
      <w:r w:rsidR="00347D7D" w:rsidRPr="00E212ED">
        <w:rPr>
          <w:rFonts w:ascii="Book Antiqua" w:hAnsi="Book Antiqua" w:cs="Helvetica"/>
          <w:b/>
          <w:i/>
          <w:szCs w:val="22"/>
          <w:lang w:val="en-US"/>
        </w:rPr>
        <w:t xml:space="preserve"> </w:t>
      </w:r>
      <w:proofErr w:type="spellStart"/>
      <w:r w:rsidR="00347D7D" w:rsidRPr="00E212ED">
        <w:rPr>
          <w:rFonts w:ascii="Book Antiqua" w:hAnsi="Book Antiqua" w:cs="Helvetica"/>
          <w:b/>
          <w:i/>
          <w:szCs w:val="22"/>
          <w:lang w:val="en-US"/>
        </w:rPr>
        <w:t>ако</w:t>
      </w:r>
      <w:proofErr w:type="spellEnd"/>
      <w:r w:rsidR="00F33BF6" w:rsidRPr="00F33BF6">
        <w:rPr>
          <w:rFonts w:ascii="Book Antiqua" w:hAnsi="Book Antiqua" w:cs="Helvetica"/>
          <w:szCs w:val="22"/>
          <w:lang w:val="en-US"/>
        </w:rPr>
        <w:t xml:space="preserve"> </w:t>
      </w:r>
      <w:proofErr w:type="spellStart"/>
      <w:r w:rsidR="00F33BF6" w:rsidRPr="00130C5F">
        <w:rPr>
          <w:rFonts w:ascii="Book Antiqua" w:hAnsi="Book Antiqua" w:cs="Helvetica"/>
          <w:b/>
          <w:i/>
          <w:szCs w:val="22"/>
          <w:lang w:val="en-US"/>
        </w:rPr>
        <w:t>нађе</w:t>
      </w:r>
      <w:proofErr w:type="spellEnd"/>
      <w:r w:rsidR="00F33BF6">
        <w:rPr>
          <w:rFonts w:ascii="Book Antiqua" w:hAnsi="Book Antiqua" w:cs="Helvetica"/>
          <w:b/>
          <w:i/>
          <w:szCs w:val="22"/>
          <w:lang w:val="sr-Cyrl-RS"/>
        </w:rPr>
        <w:t>:</w:t>
      </w:r>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да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се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на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основу</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чињеница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утврђених</w:t>
      </w:r>
      <w:proofErr w:type="spellEnd"/>
      <w:r w:rsidR="00347D7D" w:rsidRPr="000629FB">
        <w:rPr>
          <w:rFonts w:ascii="Book Antiqua" w:hAnsi="Book Antiqua" w:cs="Helvetica"/>
          <w:szCs w:val="22"/>
          <w:lang w:val="en-US"/>
        </w:rPr>
        <w:t xml:space="preserve"> у </w:t>
      </w:r>
      <w:proofErr w:type="spellStart"/>
      <w:r w:rsidR="00347D7D" w:rsidRPr="000629FB">
        <w:rPr>
          <w:rFonts w:ascii="Book Antiqua" w:hAnsi="Book Antiqua" w:cs="Helvetica"/>
          <w:szCs w:val="22"/>
          <w:lang w:val="en-US"/>
        </w:rPr>
        <w:t>допуњеном</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поступку</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мора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решити</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друкчије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него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што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је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решена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првостепеним</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решењем</w:t>
      </w:r>
      <w:proofErr w:type="spellEnd"/>
      <w:r w:rsidR="00E212ED">
        <w:rPr>
          <w:rStyle w:val="FootnoteReference"/>
          <w:rFonts w:ascii="Book Antiqua" w:hAnsi="Book Antiqua"/>
          <w:szCs w:val="22"/>
          <w:lang w:val="en-US"/>
        </w:rPr>
        <w:footnoteReference w:id="31"/>
      </w:r>
      <w:r w:rsidR="00F33BF6">
        <w:rPr>
          <w:rFonts w:ascii="Book Antiqua" w:hAnsi="Book Antiqua" w:cs="Helvetica"/>
          <w:szCs w:val="22"/>
          <w:lang w:val="sr-Cyrl-RS"/>
        </w:rPr>
        <w:t xml:space="preserve">; </w:t>
      </w:r>
      <w:proofErr w:type="spellStart"/>
      <w:r w:rsidR="00347D7D" w:rsidRPr="000629FB">
        <w:rPr>
          <w:rFonts w:ascii="Book Antiqua" w:hAnsi="Book Antiqua" w:cs="Helvetica"/>
          <w:szCs w:val="22"/>
          <w:lang w:val="en-US"/>
        </w:rPr>
        <w:t>да</w:t>
      </w:r>
      <w:proofErr w:type="spellEnd"/>
      <w:r w:rsidR="00347D7D" w:rsidRPr="000629FB">
        <w:rPr>
          <w:rFonts w:ascii="Book Antiqua" w:hAnsi="Book Antiqua" w:cs="Helvetica"/>
          <w:szCs w:val="22"/>
          <w:lang w:val="en-US"/>
        </w:rPr>
        <w:t xml:space="preserve"> je у </w:t>
      </w:r>
      <w:proofErr w:type="spellStart"/>
      <w:r w:rsidR="00347D7D" w:rsidRPr="000629FB">
        <w:rPr>
          <w:rFonts w:ascii="Book Antiqua" w:hAnsi="Book Antiqua" w:cs="Helvetica"/>
          <w:szCs w:val="22"/>
          <w:lang w:val="en-US"/>
        </w:rPr>
        <w:t>побијаном</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решењу</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погрешно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примењено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материјално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право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или</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докази</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погрешно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оцењени</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или</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да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је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из</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утврђених</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чињеница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изведен</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неправилан</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закључак</w:t>
      </w:r>
      <w:proofErr w:type="spellEnd"/>
      <w:r w:rsidR="00347D7D" w:rsidRPr="000629FB">
        <w:rPr>
          <w:rFonts w:ascii="Book Antiqua" w:hAnsi="Book Antiqua" w:cs="Helvetica"/>
          <w:szCs w:val="22"/>
          <w:lang w:val="en-US"/>
        </w:rPr>
        <w:t xml:space="preserve"> о </w:t>
      </w:r>
      <w:proofErr w:type="spellStart"/>
      <w:r w:rsidR="00347D7D" w:rsidRPr="000629FB">
        <w:rPr>
          <w:rFonts w:ascii="Book Antiqua" w:hAnsi="Book Antiqua" w:cs="Helvetica"/>
          <w:szCs w:val="22"/>
          <w:lang w:val="en-US"/>
        </w:rPr>
        <w:t>чињеничном</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стању</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или</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да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није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правилно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примењено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овлашћење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за</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одлучивање</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по</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слободној</w:t>
      </w:r>
      <w:proofErr w:type="spellEnd"/>
      <w:r w:rsidR="00347D7D" w:rsidRPr="000629FB">
        <w:rPr>
          <w:rFonts w:ascii="Book Antiqua" w:hAnsi="Book Antiqua" w:cs="Helvetica"/>
          <w:szCs w:val="22"/>
          <w:lang w:val="en-US"/>
        </w:rPr>
        <w:t xml:space="preserve"> </w:t>
      </w:r>
      <w:proofErr w:type="spellStart"/>
      <w:r w:rsidR="00347D7D" w:rsidRPr="000629FB">
        <w:rPr>
          <w:rFonts w:ascii="Book Antiqua" w:hAnsi="Book Antiqua" w:cs="Helvetica"/>
          <w:szCs w:val="22"/>
          <w:lang w:val="en-US"/>
        </w:rPr>
        <w:t>оцени</w:t>
      </w:r>
      <w:proofErr w:type="spellEnd"/>
      <w:r w:rsidR="00347D7D" w:rsidRPr="000629FB">
        <w:rPr>
          <w:rFonts w:ascii="Book Antiqua" w:hAnsi="Book Antiqua" w:cs="Helvetica"/>
          <w:szCs w:val="22"/>
          <w:lang w:val="en-US"/>
        </w:rPr>
        <w:t>.</w:t>
      </w:r>
      <w:r w:rsidR="00347D7D" w:rsidRPr="000629FB">
        <w:rPr>
          <w:rStyle w:val="FootnoteReference"/>
          <w:rFonts w:ascii="Book Antiqua" w:hAnsi="Book Antiqua"/>
          <w:szCs w:val="22"/>
          <w:lang w:val="en-US"/>
        </w:rPr>
        <w:footnoteReference w:id="32"/>
      </w:r>
      <w:r w:rsidR="000C2FE7">
        <w:rPr>
          <w:rFonts w:ascii="Book Antiqua" w:hAnsi="Book Antiqua" w:cs="Helvetica"/>
          <w:szCs w:val="22"/>
          <w:lang w:val="sr-Cyrl-RS"/>
        </w:rPr>
        <w:t xml:space="preserve"> </w:t>
      </w:r>
      <w:r w:rsidR="00347D7D" w:rsidRPr="000629FB">
        <w:rPr>
          <w:rFonts w:ascii="Book Antiqua" w:hAnsi="Book Antiqua" w:cs="Helvetica"/>
          <w:szCs w:val="22"/>
          <w:lang w:val="sr-Cyrl-RS"/>
        </w:rPr>
        <w:t xml:space="preserve">Законом </w:t>
      </w:r>
      <w:r w:rsidR="000C2FE7">
        <w:rPr>
          <w:rFonts w:ascii="Book Antiqua" w:hAnsi="Book Antiqua" w:cs="Helvetica"/>
          <w:szCs w:val="22"/>
          <w:lang w:val="sr-Cyrl-RS"/>
        </w:rPr>
        <w:t xml:space="preserve">је </w:t>
      </w:r>
      <w:r w:rsidR="00347D7D" w:rsidRPr="000629FB">
        <w:rPr>
          <w:rFonts w:ascii="Book Antiqua" w:hAnsi="Book Antiqua" w:cs="Helvetica"/>
          <w:szCs w:val="22"/>
          <w:lang w:val="sr-Cyrl-RS"/>
        </w:rPr>
        <w:t xml:space="preserve">прописано да ће </w:t>
      </w:r>
      <w:r w:rsidR="00347D7D" w:rsidRPr="002D640B">
        <w:rPr>
          <w:rFonts w:ascii="Book Antiqua" w:hAnsi="Book Antiqua" w:cs="Helvetica"/>
          <w:b/>
          <w:i/>
          <w:szCs w:val="22"/>
          <w:lang w:val="sr-Cyrl-RS"/>
        </w:rPr>
        <w:t>другостепени орган</w:t>
      </w:r>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својим</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решењем</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поништити</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првостепено</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решење</w:t>
      </w:r>
      <w:proofErr w:type="spellEnd"/>
      <w:r w:rsidR="00347D7D" w:rsidRPr="002D640B">
        <w:rPr>
          <w:rFonts w:ascii="Book Antiqua" w:hAnsi="Book Antiqua" w:cs="Helvetica"/>
          <w:b/>
          <w:i/>
          <w:szCs w:val="22"/>
          <w:lang w:val="en-US"/>
        </w:rPr>
        <w:t xml:space="preserve"> и </w:t>
      </w:r>
      <w:proofErr w:type="spellStart"/>
      <w:r w:rsidR="00347D7D" w:rsidRPr="002D640B">
        <w:rPr>
          <w:rFonts w:ascii="Book Antiqua" w:hAnsi="Book Antiqua" w:cs="Helvetica"/>
          <w:b/>
          <w:i/>
          <w:szCs w:val="22"/>
          <w:lang w:val="en-US"/>
        </w:rPr>
        <w:t>вратити</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предмет</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првостепеном</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органу</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на</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поновни</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поступак</w:t>
      </w:r>
      <w:proofErr w:type="spellEnd"/>
      <w:r w:rsidR="00347D7D" w:rsidRPr="002D640B">
        <w:rPr>
          <w:rFonts w:ascii="Book Antiqua" w:hAnsi="Book Antiqua" w:cs="Helvetica"/>
          <w:b/>
          <w:i/>
          <w:szCs w:val="22"/>
        </w:rPr>
        <w:t xml:space="preserve">, ако </w:t>
      </w:r>
      <w:proofErr w:type="spellStart"/>
      <w:r w:rsidR="00347D7D" w:rsidRPr="002D640B">
        <w:rPr>
          <w:rFonts w:ascii="Book Antiqua" w:hAnsi="Book Antiqua" w:cs="Helvetica"/>
          <w:b/>
          <w:i/>
          <w:szCs w:val="22"/>
          <w:lang w:val="en-US"/>
        </w:rPr>
        <w:t>нађе</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да</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ће</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недостатке</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првостепеног</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поступка</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брже</w:t>
      </w:r>
      <w:proofErr w:type="spellEnd"/>
      <w:r w:rsidR="00347D7D" w:rsidRPr="002D640B">
        <w:rPr>
          <w:rFonts w:ascii="Book Antiqua" w:hAnsi="Book Antiqua" w:cs="Helvetica"/>
          <w:b/>
          <w:i/>
          <w:szCs w:val="22"/>
          <w:lang w:val="en-US"/>
        </w:rPr>
        <w:t xml:space="preserve"> и </w:t>
      </w:r>
      <w:proofErr w:type="spellStart"/>
      <w:r w:rsidR="00347D7D" w:rsidRPr="002D640B">
        <w:rPr>
          <w:rFonts w:ascii="Book Antiqua" w:hAnsi="Book Antiqua" w:cs="Helvetica"/>
          <w:b/>
          <w:i/>
          <w:szCs w:val="22"/>
          <w:lang w:val="en-US"/>
        </w:rPr>
        <w:t>економичније</w:t>
      </w:r>
      <w:proofErr w:type="spellEnd"/>
      <w:r w:rsidR="00347D7D" w:rsidRPr="002D640B">
        <w:rPr>
          <w:rFonts w:ascii="Book Antiqua" w:hAnsi="Book Antiqua" w:cs="Helvetica"/>
          <w:b/>
          <w:i/>
          <w:szCs w:val="22"/>
          <w:lang w:val="en-US"/>
        </w:rPr>
        <w:t xml:space="preserve"> </w:t>
      </w:r>
      <w:proofErr w:type="spellStart"/>
      <w:r w:rsidR="00347D7D" w:rsidRPr="002D640B">
        <w:rPr>
          <w:rFonts w:ascii="Book Antiqua" w:hAnsi="Book Antiqua" w:cs="Helvetica"/>
          <w:b/>
          <w:i/>
          <w:szCs w:val="22"/>
          <w:lang w:val="en-US"/>
        </w:rPr>
        <w:t>от</w:t>
      </w:r>
      <w:proofErr w:type="spellEnd"/>
      <w:r w:rsidR="00347D7D" w:rsidRPr="002D640B">
        <w:rPr>
          <w:rFonts w:ascii="Book Antiqua" w:hAnsi="Book Antiqua" w:cs="Helvetica"/>
          <w:b/>
          <w:i/>
          <w:szCs w:val="22"/>
        </w:rPr>
        <w:t>клонити првостепени орган</w:t>
      </w:r>
      <w:r w:rsidR="00347D7D" w:rsidRPr="000629FB">
        <w:rPr>
          <w:rFonts w:ascii="Book Antiqua" w:hAnsi="Book Antiqua" w:cs="Helvetica"/>
          <w:szCs w:val="22"/>
        </w:rPr>
        <w:t>.</w:t>
      </w:r>
      <w:r w:rsidR="00347D7D" w:rsidRPr="000629FB">
        <w:rPr>
          <w:rStyle w:val="FootnoteReference"/>
          <w:rFonts w:ascii="Book Antiqua" w:hAnsi="Book Antiqua"/>
          <w:szCs w:val="22"/>
        </w:rPr>
        <w:footnoteReference w:id="33"/>
      </w:r>
    </w:p>
    <w:p w14:paraId="02E333D0" w14:textId="4D1B3049" w:rsidR="00BD6D9B" w:rsidRDefault="00F855B4" w:rsidP="003262D0">
      <w:pPr>
        <w:shd w:val="clear" w:color="auto" w:fill="FFFFFF"/>
        <w:spacing w:after="150"/>
        <w:jc w:val="both"/>
        <w:rPr>
          <w:rFonts w:ascii="Verdana" w:hAnsi="Verdana" w:cs="Helvetica"/>
          <w:sz w:val="24"/>
          <w:lang w:val="sr-Cyrl-RS"/>
        </w:rPr>
      </w:pPr>
      <w:r>
        <w:rPr>
          <w:rFonts w:ascii="Book Antiqua" w:hAnsi="Book Antiqua" w:cs="Helvetica"/>
          <w:szCs w:val="22"/>
          <w:lang w:val="sr-Cyrl-RS"/>
        </w:rPr>
        <w:t xml:space="preserve">Закон, такође, прописује: </w:t>
      </w:r>
      <w:proofErr w:type="spellStart"/>
      <w:r w:rsidR="00666B9B" w:rsidRPr="00666B9B">
        <w:rPr>
          <w:rFonts w:ascii="Book Antiqua" w:hAnsi="Book Antiqua" w:cs="Helvetica"/>
          <w:b/>
          <w:i/>
          <w:szCs w:val="22"/>
          <w:lang w:val="en-US"/>
        </w:rPr>
        <w:t>а</w:t>
      </w:r>
      <w:r w:rsidRPr="00666B9B">
        <w:rPr>
          <w:rFonts w:ascii="Book Antiqua" w:hAnsi="Book Antiqua" w:cs="Helvetica"/>
          <w:b/>
          <w:i/>
          <w:szCs w:val="22"/>
          <w:lang w:val="en-US"/>
        </w:rPr>
        <w:t>ко</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жалба</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буде</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усвојена</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трошкове</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другостепеног</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поступка</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сноси</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орган</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који</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је</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одлучивао</w:t>
      </w:r>
      <w:proofErr w:type="spellEnd"/>
      <w:r w:rsidRPr="00666B9B">
        <w:rPr>
          <w:rFonts w:ascii="Book Antiqua" w:hAnsi="Book Antiqua" w:cs="Helvetica"/>
          <w:b/>
          <w:i/>
          <w:szCs w:val="22"/>
          <w:lang w:val="en-US"/>
        </w:rPr>
        <w:t xml:space="preserve"> у </w:t>
      </w:r>
      <w:proofErr w:type="spellStart"/>
      <w:r w:rsidRPr="00666B9B">
        <w:rPr>
          <w:rFonts w:ascii="Book Antiqua" w:hAnsi="Book Antiqua" w:cs="Helvetica"/>
          <w:b/>
          <w:i/>
          <w:szCs w:val="22"/>
          <w:lang w:val="en-US"/>
        </w:rPr>
        <w:t>првом</w:t>
      </w:r>
      <w:proofErr w:type="spellEnd"/>
      <w:r w:rsidRPr="00666B9B">
        <w:rPr>
          <w:rFonts w:ascii="Book Antiqua" w:hAnsi="Book Antiqua" w:cs="Helvetica"/>
          <w:b/>
          <w:i/>
          <w:szCs w:val="22"/>
          <w:lang w:val="en-US"/>
        </w:rPr>
        <w:t xml:space="preserve"> </w:t>
      </w:r>
      <w:proofErr w:type="spellStart"/>
      <w:r w:rsidRPr="00666B9B">
        <w:rPr>
          <w:rFonts w:ascii="Book Antiqua" w:hAnsi="Book Antiqua" w:cs="Helvetica"/>
          <w:b/>
          <w:i/>
          <w:szCs w:val="22"/>
          <w:lang w:val="en-US"/>
        </w:rPr>
        <w:t>степену</w:t>
      </w:r>
      <w:proofErr w:type="spellEnd"/>
      <w:r w:rsidR="00AA1096" w:rsidRPr="00666B9B">
        <w:rPr>
          <w:rStyle w:val="FootnoteReference"/>
          <w:rFonts w:ascii="Book Antiqua" w:hAnsi="Book Antiqua"/>
          <w:b/>
          <w:i/>
          <w:szCs w:val="22"/>
          <w:lang w:val="en-US"/>
        </w:rPr>
        <w:footnoteReference w:id="34"/>
      </w:r>
      <w:r w:rsidRPr="00666B9B">
        <w:rPr>
          <w:rFonts w:ascii="Book Antiqua" w:hAnsi="Book Antiqua" w:cs="Helvetica"/>
          <w:b/>
          <w:i/>
          <w:szCs w:val="22"/>
          <w:lang w:val="en-US"/>
        </w:rPr>
        <w:t>.</w:t>
      </w:r>
      <w:r w:rsidR="00D9740C" w:rsidRPr="00666B9B">
        <w:rPr>
          <w:rFonts w:ascii="Book Antiqua" w:hAnsi="Book Antiqua" w:cs="Helvetica"/>
          <w:b/>
          <w:i/>
          <w:szCs w:val="22"/>
          <w:lang w:val="en-US"/>
        </w:rPr>
        <w:t xml:space="preserve"> О </w:t>
      </w:r>
      <w:proofErr w:type="spellStart"/>
      <w:r w:rsidR="00D9740C" w:rsidRPr="00666B9B">
        <w:rPr>
          <w:rFonts w:ascii="Book Antiqua" w:hAnsi="Book Antiqua" w:cs="Helvetica"/>
          <w:b/>
          <w:i/>
          <w:szCs w:val="22"/>
          <w:lang w:val="en-US"/>
        </w:rPr>
        <w:t>трошковима</w:t>
      </w:r>
      <w:proofErr w:type="spellEnd"/>
      <w:r w:rsidR="00D9740C" w:rsidRPr="00666B9B">
        <w:rPr>
          <w:rFonts w:ascii="Book Antiqua" w:hAnsi="Book Antiqua" w:cs="Helvetica"/>
          <w:b/>
          <w:i/>
          <w:szCs w:val="22"/>
          <w:lang w:val="en-US"/>
        </w:rPr>
        <w:t xml:space="preserve"> </w:t>
      </w:r>
      <w:proofErr w:type="spellStart"/>
      <w:r w:rsidR="00D9740C" w:rsidRPr="00666B9B">
        <w:rPr>
          <w:rFonts w:ascii="Book Antiqua" w:hAnsi="Book Antiqua" w:cs="Helvetica"/>
          <w:b/>
          <w:i/>
          <w:szCs w:val="22"/>
          <w:lang w:val="en-US"/>
        </w:rPr>
        <w:t>поступка</w:t>
      </w:r>
      <w:proofErr w:type="spellEnd"/>
      <w:r w:rsidR="00D9740C" w:rsidRPr="00666B9B">
        <w:rPr>
          <w:rFonts w:ascii="Book Antiqua" w:hAnsi="Book Antiqua" w:cs="Helvetica"/>
          <w:b/>
          <w:i/>
          <w:szCs w:val="22"/>
          <w:lang w:val="en-US"/>
        </w:rPr>
        <w:t xml:space="preserve"> </w:t>
      </w:r>
      <w:proofErr w:type="spellStart"/>
      <w:r w:rsidR="00D9740C" w:rsidRPr="00666B9B">
        <w:rPr>
          <w:rFonts w:ascii="Book Antiqua" w:hAnsi="Book Antiqua" w:cs="Helvetica"/>
          <w:b/>
          <w:i/>
          <w:szCs w:val="22"/>
          <w:lang w:val="en-US"/>
        </w:rPr>
        <w:t>одлучује</w:t>
      </w:r>
      <w:proofErr w:type="spellEnd"/>
      <w:r w:rsidR="00D9740C" w:rsidRPr="00666B9B">
        <w:rPr>
          <w:rFonts w:ascii="Book Antiqua" w:hAnsi="Book Antiqua" w:cs="Helvetica"/>
          <w:b/>
          <w:i/>
          <w:szCs w:val="22"/>
          <w:lang w:val="en-US"/>
        </w:rPr>
        <w:t xml:space="preserve"> </w:t>
      </w:r>
      <w:proofErr w:type="spellStart"/>
      <w:r w:rsidR="00D9740C" w:rsidRPr="00666B9B">
        <w:rPr>
          <w:rFonts w:ascii="Book Antiqua" w:hAnsi="Book Antiqua" w:cs="Helvetica"/>
          <w:b/>
          <w:i/>
          <w:szCs w:val="22"/>
          <w:lang w:val="en-US"/>
        </w:rPr>
        <w:t>се</w:t>
      </w:r>
      <w:proofErr w:type="spellEnd"/>
      <w:r w:rsidR="00D9740C" w:rsidRPr="00666B9B">
        <w:rPr>
          <w:rFonts w:ascii="Book Antiqua" w:hAnsi="Book Antiqua" w:cs="Helvetica"/>
          <w:b/>
          <w:i/>
          <w:szCs w:val="22"/>
          <w:lang w:val="en-US"/>
        </w:rPr>
        <w:t xml:space="preserve"> </w:t>
      </w:r>
      <w:proofErr w:type="spellStart"/>
      <w:r w:rsidR="00D9740C" w:rsidRPr="00666B9B">
        <w:rPr>
          <w:rFonts w:ascii="Book Antiqua" w:hAnsi="Book Antiqua" w:cs="Helvetica"/>
          <w:b/>
          <w:i/>
          <w:szCs w:val="22"/>
          <w:lang w:val="en-US"/>
        </w:rPr>
        <w:t>решењем</w:t>
      </w:r>
      <w:proofErr w:type="spellEnd"/>
      <w:r w:rsidR="00D9740C" w:rsidRPr="00666B9B">
        <w:rPr>
          <w:rFonts w:ascii="Book Antiqua" w:hAnsi="Book Antiqua" w:cs="Helvetica"/>
          <w:b/>
          <w:i/>
          <w:szCs w:val="22"/>
          <w:lang w:val="en-US"/>
        </w:rPr>
        <w:t xml:space="preserve"> о </w:t>
      </w:r>
      <w:proofErr w:type="spellStart"/>
      <w:r w:rsidR="00D9740C" w:rsidRPr="00666B9B">
        <w:rPr>
          <w:rFonts w:ascii="Book Antiqua" w:hAnsi="Book Antiqua" w:cs="Helvetica"/>
          <w:b/>
          <w:i/>
          <w:szCs w:val="22"/>
          <w:lang w:val="en-US"/>
        </w:rPr>
        <w:t>управној</w:t>
      </w:r>
      <w:proofErr w:type="spellEnd"/>
      <w:r w:rsidR="00D9740C" w:rsidRPr="00666B9B">
        <w:rPr>
          <w:rFonts w:ascii="Book Antiqua" w:hAnsi="Book Antiqua" w:cs="Helvetica"/>
          <w:b/>
          <w:i/>
          <w:szCs w:val="22"/>
          <w:lang w:val="en-US"/>
        </w:rPr>
        <w:t xml:space="preserve"> </w:t>
      </w:r>
      <w:proofErr w:type="spellStart"/>
      <w:r w:rsidR="00D9740C" w:rsidRPr="00666B9B">
        <w:rPr>
          <w:rFonts w:ascii="Book Antiqua" w:hAnsi="Book Antiqua" w:cs="Helvetica"/>
          <w:b/>
          <w:i/>
          <w:szCs w:val="22"/>
          <w:lang w:val="en-US"/>
        </w:rPr>
        <w:t>ствари</w:t>
      </w:r>
      <w:proofErr w:type="spellEnd"/>
      <w:r w:rsidR="00D9740C" w:rsidRPr="00666B9B">
        <w:rPr>
          <w:rFonts w:ascii="Book Antiqua" w:hAnsi="Book Antiqua" w:cs="Helvetica"/>
          <w:b/>
          <w:i/>
          <w:szCs w:val="22"/>
          <w:lang w:val="en-US"/>
        </w:rPr>
        <w:t>.</w:t>
      </w:r>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Ако</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другостепени</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орган</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сам</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реши</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управну</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ствар</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он</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одлучује</w:t>
      </w:r>
      <w:proofErr w:type="spellEnd"/>
      <w:r w:rsidR="00D9740C" w:rsidRPr="00237C7F">
        <w:rPr>
          <w:rFonts w:ascii="Book Antiqua" w:hAnsi="Book Antiqua" w:cs="Helvetica"/>
          <w:szCs w:val="22"/>
          <w:lang w:val="en-US"/>
        </w:rPr>
        <w:t xml:space="preserve"> и о </w:t>
      </w:r>
      <w:proofErr w:type="spellStart"/>
      <w:r w:rsidR="00D9740C" w:rsidRPr="00237C7F">
        <w:rPr>
          <w:rFonts w:ascii="Book Antiqua" w:hAnsi="Book Antiqua" w:cs="Helvetica"/>
          <w:szCs w:val="22"/>
          <w:lang w:val="en-US"/>
        </w:rPr>
        <w:t>трошковима</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првостепеног</w:t>
      </w:r>
      <w:proofErr w:type="spellEnd"/>
      <w:r w:rsidR="00D9740C" w:rsidRPr="00237C7F">
        <w:rPr>
          <w:rFonts w:ascii="Book Antiqua" w:hAnsi="Book Antiqua" w:cs="Helvetica"/>
          <w:szCs w:val="22"/>
          <w:lang w:val="en-US"/>
        </w:rPr>
        <w:t xml:space="preserve"> и </w:t>
      </w:r>
      <w:proofErr w:type="spellStart"/>
      <w:r w:rsidR="00D9740C" w:rsidRPr="00237C7F">
        <w:rPr>
          <w:rFonts w:ascii="Book Antiqua" w:hAnsi="Book Antiqua" w:cs="Helvetica"/>
          <w:szCs w:val="22"/>
          <w:lang w:val="en-US"/>
        </w:rPr>
        <w:t>другостепеног</w:t>
      </w:r>
      <w:proofErr w:type="spellEnd"/>
      <w:r w:rsidR="00D9740C" w:rsidRPr="00237C7F">
        <w:rPr>
          <w:rFonts w:ascii="Book Antiqua" w:hAnsi="Book Antiqua" w:cs="Helvetica"/>
          <w:szCs w:val="22"/>
          <w:lang w:val="en-US"/>
        </w:rPr>
        <w:t xml:space="preserve"> </w:t>
      </w:r>
      <w:proofErr w:type="spellStart"/>
      <w:r w:rsidR="00D9740C" w:rsidRPr="00237C7F">
        <w:rPr>
          <w:rFonts w:ascii="Book Antiqua" w:hAnsi="Book Antiqua" w:cs="Helvetica"/>
          <w:szCs w:val="22"/>
          <w:lang w:val="en-US"/>
        </w:rPr>
        <w:t>поступка</w:t>
      </w:r>
      <w:proofErr w:type="spellEnd"/>
      <w:r w:rsidR="00D9740C">
        <w:rPr>
          <w:rStyle w:val="FootnoteReference"/>
          <w:rFonts w:ascii="Verdana" w:hAnsi="Verdana"/>
          <w:sz w:val="24"/>
          <w:lang w:val="en-US"/>
        </w:rPr>
        <w:footnoteReference w:id="35"/>
      </w:r>
      <w:r w:rsidR="00CF33CC">
        <w:rPr>
          <w:rFonts w:ascii="Verdana" w:hAnsi="Verdana" w:cs="Helvetica"/>
          <w:sz w:val="24"/>
          <w:lang w:val="sr-Cyrl-RS"/>
        </w:rPr>
        <w:t>.</w:t>
      </w:r>
    </w:p>
    <w:p w14:paraId="5469EEF8" w14:textId="43E247DE" w:rsidR="00247373" w:rsidRDefault="00CF33CC" w:rsidP="00CF33CC">
      <w:pPr>
        <w:shd w:val="clear" w:color="auto" w:fill="FFFFFF"/>
        <w:spacing w:after="150"/>
        <w:jc w:val="both"/>
        <w:rPr>
          <w:rFonts w:ascii="Book Antiqua" w:hAnsi="Book Antiqua" w:cs="Helvetica"/>
          <w:szCs w:val="22"/>
          <w:lang w:val="sr-Cyrl-RS"/>
        </w:rPr>
      </w:pPr>
      <w:r w:rsidRPr="00390AFF">
        <w:rPr>
          <w:rFonts w:ascii="Book Antiqua" w:hAnsi="Book Antiqua" w:cs="Helvetica"/>
          <w:szCs w:val="22"/>
          <w:lang w:val="sr-Cyrl-RS"/>
        </w:rPr>
        <w:t>Закон</w:t>
      </w:r>
      <w:r w:rsidR="00176746" w:rsidRPr="00390AFF">
        <w:rPr>
          <w:rFonts w:ascii="Book Antiqua" w:hAnsi="Book Antiqua" w:cs="Helvetica"/>
          <w:szCs w:val="22"/>
          <w:lang w:val="sr-Cyrl-RS"/>
        </w:rPr>
        <w:t xml:space="preserve">ом је, </w:t>
      </w:r>
      <w:r w:rsidRPr="00390AFF">
        <w:rPr>
          <w:rFonts w:ascii="Book Antiqua" w:hAnsi="Book Antiqua" w:cs="Helvetica"/>
          <w:szCs w:val="22"/>
          <w:lang w:val="sr-Cyrl-RS"/>
        </w:rPr>
        <w:t>у ч</w:t>
      </w:r>
      <w:r w:rsidR="00C27E42" w:rsidRPr="00390AFF">
        <w:rPr>
          <w:rFonts w:ascii="Book Antiqua" w:hAnsi="Book Antiqua" w:cs="Helvetica"/>
          <w:szCs w:val="22"/>
          <w:lang w:val="sr-Cyrl-RS"/>
        </w:rPr>
        <w:t>л</w:t>
      </w:r>
      <w:r w:rsidRPr="00390AFF">
        <w:rPr>
          <w:rFonts w:ascii="Book Antiqua" w:hAnsi="Book Antiqua" w:cs="Helvetica"/>
          <w:szCs w:val="22"/>
          <w:lang w:val="sr-Cyrl-RS"/>
        </w:rPr>
        <w:t>ану 183. став 3)</w:t>
      </w:r>
      <w:r w:rsidR="00176746" w:rsidRPr="00390AFF">
        <w:rPr>
          <w:rFonts w:ascii="Book Antiqua" w:hAnsi="Book Antiqua" w:cs="Helvetica"/>
          <w:szCs w:val="22"/>
          <w:lang w:val="sr-Cyrl-RS"/>
        </w:rPr>
        <w:t>, прописано</w:t>
      </w:r>
      <w:r w:rsidRPr="00390AFF">
        <w:rPr>
          <w:rFonts w:ascii="Book Antiqua" w:hAnsi="Book Antiqua" w:cs="Helvetica"/>
          <w:szCs w:val="22"/>
          <w:lang w:val="sr-Cyrl-RS"/>
        </w:rPr>
        <w:t xml:space="preserve"> да ће д</w:t>
      </w:r>
      <w:proofErr w:type="spellStart"/>
      <w:r w:rsidR="00247373" w:rsidRPr="00390AFF">
        <w:rPr>
          <w:rFonts w:ascii="Book Antiqua" w:hAnsi="Book Antiqua" w:cs="Helvetica"/>
          <w:szCs w:val="22"/>
          <w:lang w:val="en-US"/>
        </w:rPr>
        <w:t>ругостепени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орган</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или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надзорни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орган</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решењем</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по</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службеној</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дужности</w:t>
      </w:r>
      <w:proofErr w:type="spellEnd"/>
      <w:r w:rsidR="00247373" w:rsidRPr="00390AFF">
        <w:rPr>
          <w:rFonts w:ascii="Book Antiqua" w:hAnsi="Book Antiqua" w:cs="Helvetica"/>
          <w:szCs w:val="22"/>
          <w:lang w:val="en-US"/>
        </w:rPr>
        <w:t xml:space="preserve">, у </w:t>
      </w:r>
      <w:proofErr w:type="spellStart"/>
      <w:r w:rsidR="00247373" w:rsidRPr="00390AFF">
        <w:rPr>
          <w:rFonts w:ascii="Book Antiqua" w:hAnsi="Book Antiqua" w:cs="Helvetica"/>
          <w:szCs w:val="22"/>
          <w:lang w:val="en-US"/>
        </w:rPr>
        <w:t>целини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или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делимично</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поништити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коначно</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решење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ако</w:t>
      </w:r>
      <w:proofErr w:type="spellEnd"/>
      <w:r w:rsidR="00247373" w:rsidRPr="00390AFF">
        <w:rPr>
          <w:rFonts w:ascii="Book Antiqua" w:hAnsi="Book Antiqua" w:cs="Helvetica"/>
          <w:szCs w:val="22"/>
          <w:lang w:val="en-US"/>
        </w:rPr>
        <w:t xml:space="preserve"> у </w:t>
      </w:r>
      <w:proofErr w:type="spellStart"/>
      <w:r w:rsidR="00247373" w:rsidRPr="00390AFF">
        <w:rPr>
          <w:rFonts w:ascii="Book Antiqua" w:hAnsi="Book Antiqua" w:cs="Helvetica"/>
          <w:szCs w:val="22"/>
          <w:lang w:val="en-US"/>
        </w:rPr>
        <w:t>њему</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није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уопште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или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није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правилно</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примењен</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материјални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закон</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други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пропис</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или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општи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акт</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Решење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ће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се</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поништити</w:t>
      </w:r>
      <w:proofErr w:type="spellEnd"/>
      <w:r w:rsidR="00247373" w:rsidRPr="00390AFF">
        <w:rPr>
          <w:rFonts w:ascii="Book Antiqua" w:hAnsi="Book Antiqua" w:cs="Helvetica"/>
          <w:szCs w:val="22"/>
          <w:lang w:val="en-US"/>
        </w:rPr>
        <w:t xml:space="preserve"> у </w:t>
      </w:r>
      <w:proofErr w:type="spellStart"/>
      <w:r w:rsidR="00247373" w:rsidRPr="00390AFF">
        <w:rPr>
          <w:rFonts w:ascii="Book Antiqua" w:hAnsi="Book Antiqua" w:cs="Helvetica"/>
          <w:szCs w:val="22"/>
          <w:lang w:val="en-US"/>
        </w:rPr>
        <w:t>року</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од</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годину</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дана</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од</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коначности</w:t>
      </w:r>
      <w:proofErr w:type="spellEnd"/>
      <w:r w:rsidR="00247373" w:rsidRPr="00390AFF">
        <w:rPr>
          <w:rFonts w:ascii="Book Antiqua" w:hAnsi="Book Antiqua" w:cs="Helvetica"/>
          <w:szCs w:val="22"/>
          <w:lang w:val="en-US"/>
        </w:rPr>
        <w:t xml:space="preserve"> </w:t>
      </w:r>
      <w:proofErr w:type="spellStart"/>
      <w:r w:rsidR="00247373" w:rsidRPr="00390AFF">
        <w:rPr>
          <w:rFonts w:ascii="Book Antiqua" w:hAnsi="Book Antiqua" w:cs="Helvetica"/>
          <w:szCs w:val="22"/>
          <w:lang w:val="en-US"/>
        </w:rPr>
        <w:t>решења</w:t>
      </w:r>
      <w:proofErr w:type="spellEnd"/>
      <w:r w:rsidR="00247373" w:rsidRPr="00390AFF">
        <w:rPr>
          <w:rFonts w:ascii="Book Antiqua" w:hAnsi="Book Antiqua" w:cs="Helvetica"/>
          <w:szCs w:val="22"/>
          <w:lang w:val="en-US"/>
        </w:rPr>
        <w:t>.</w:t>
      </w:r>
    </w:p>
    <w:p w14:paraId="01A7E891" w14:textId="77777777" w:rsidR="00C27E42" w:rsidRDefault="00C27E42" w:rsidP="00CF33CC">
      <w:pPr>
        <w:shd w:val="clear" w:color="auto" w:fill="FFFFFF"/>
        <w:spacing w:after="150"/>
        <w:jc w:val="both"/>
        <w:rPr>
          <w:rFonts w:ascii="Book Antiqua" w:hAnsi="Book Antiqua" w:cs="Helvetica"/>
          <w:szCs w:val="22"/>
          <w:lang w:val="sr-Cyrl-RS"/>
        </w:rPr>
      </w:pPr>
    </w:p>
    <w:p w14:paraId="25414AEA" w14:textId="77777777" w:rsidR="00176746" w:rsidRPr="00C27E42" w:rsidRDefault="00176746" w:rsidP="00CF33CC">
      <w:pPr>
        <w:shd w:val="clear" w:color="auto" w:fill="FFFFFF"/>
        <w:spacing w:after="150"/>
        <w:jc w:val="both"/>
        <w:rPr>
          <w:rFonts w:ascii="Book Antiqua" w:hAnsi="Book Antiqua" w:cs="Helvetica"/>
          <w:szCs w:val="22"/>
          <w:lang w:val="sr-Cyrl-RS"/>
        </w:rPr>
      </w:pPr>
    </w:p>
    <w:p w14:paraId="6FC0966F" w14:textId="77777777" w:rsidR="0013414A" w:rsidRDefault="0013414A" w:rsidP="00850900">
      <w:pPr>
        <w:spacing w:after="0" w:line="266" w:lineRule="auto"/>
        <w:rPr>
          <w:rFonts w:ascii="Verdana" w:hAnsi="Verdana" w:cs="Helvetica"/>
          <w:sz w:val="24"/>
          <w:lang w:val="sr-Cyrl-RS"/>
        </w:rPr>
      </w:pPr>
    </w:p>
    <w:p w14:paraId="1245F630" w14:textId="3084BFD8" w:rsidR="000C038A" w:rsidRDefault="000C038A" w:rsidP="007C6604">
      <w:pPr>
        <w:spacing w:after="0" w:line="266" w:lineRule="auto"/>
        <w:ind w:left="-5" w:hanging="10"/>
        <w:jc w:val="center"/>
        <w:rPr>
          <w:rFonts w:ascii="Book Antiqua" w:hAnsi="Book Antiqua" w:cs="Calibri"/>
          <w:b/>
          <w:i/>
          <w:szCs w:val="22"/>
        </w:rPr>
      </w:pPr>
      <w:r>
        <w:rPr>
          <w:rFonts w:ascii="Book Antiqua" w:hAnsi="Book Antiqua" w:cs="Calibri"/>
          <w:b/>
          <w:i/>
          <w:szCs w:val="22"/>
        </w:rPr>
        <w:t xml:space="preserve">Препоруке </w:t>
      </w:r>
    </w:p>
    <w:p w14:paraId="46CF7B99" w14:textId="603F0845" w:rsidR="0070765B" w:rsidRPr="0070765B" w:rsidRDefault="00E411F3" w:rsidP="00632E48">
      <w:pPr>
        <w:spacing w:after="0" w:line="266" w:lineRule="auto"/>
        <w:jc w:val="both"/>
        <w:rPr>
          <w:rFonts w:ascii="Book Antiqua" w:hAnsi="Book Antiqua" w:cs="Calibri"/>
          <w:szCs w:val="22"/>
          <w:lang w:val="sr-Cyrl-RS"/>
        </w:rPr>
      </w:pPr>
      <w:r>
        <w:rPr>
          <w:rFonts w:ascii="Book Antiqua" w:hAnsi="Book Antiqua" w:cs="Calibri"/>
          <w:szCs w:val="22"/>
          <w:lang w:val="sr-Cyrl-RS"/>
        </w:rPr>
        <w:t xml:space="preserve">Ради отклањања </w:t>
      </w:r>
      <w:r w:rsidR="000C038A">
        <w:rPr>
          <w:rFonts w:ascii="Book Antiqua" w:hAnsi="Book Antiqua" w:cs="Calibri"/>
          <w:szCs w:val="22"/>
        </w:rPr>
        <w:t xml:space="preserve">утврђених недостатака </w:t>
      </w:r>
      <w:r>
        <w:rPr>
          <w:rFonts w:ascii="Book Antiqua" w:hAnsi="Book Antiqua" w:cs="Calibri"/>
          <w:szCs w:val="22"/>
          <w:lang w:val="sr-Cyrl-RS"/>
        </w:rPr>
        <w:t xml:space="preserve">и неправилности </w:t>
      </w:r>
      <w:r w:rsidR="000C038A">
        <w:rPr>
          <w:rFonts w:ascii="Book Antiqua" w:hAnsi="Book Antiqua" w:cs="Calibri"/>
          <w:szCs w:val="22"/>
        </w:rPr>
        <w:t>у раду</w:t>
      </w:r>
      <w:r w:rsidR="00A65DCA">
        <w:rPr>
          <w:rFonts w:ascii="Book Antiqua" w:hAnsi="Book Antiqua" w:cs="Calibri"/>
          <w:szCs w:val="22"/>
          <w:lang w:val="sr-Cyrl-RS"/>
        </w:rPr>
        <w:t xml:space="preserve"> у овом случају</w:t>
      </w:r>
      <w:r w:rsidR="000C038A">
        <w:rPr>
          <w:rFonts w:ascii="Book Antiqua" w:hAnsi="Book Antiqua" w:cs="Calibri"/>
          <w:szCs w:val="22"/>
          <w:lang w:val="sr-Cyrl-RS"/>
        </w:rPr>
        <w:t xml:space="preserve">, </w:t>
      </w:r>
      <w:r w:rsidR="000C038A">
        <w:rPr>
          <w:rFonts w:ascii="Book Antiqua" w:hAnsi="Book Antiqua" w:cs="Calibri"/>
          <w:szCs w:val="22"/>
        </w:rPr>
        <w:t xml:space="preserve">Заштитник грађана упућује </w:t>
      </w:r>
      <w:r w:rsidR="00F2350E">
        <w:rPr>
          <w:rFonts w:ascii="Book Antiqua" w:hAnsi="Book Antiqua"/>
          <w:szCs w:val="22"/>
          <w:lang w:val="sr-Cyrl-RS"/>
        </w:rPr>
        <w:t>Министарству</w:t>
      </w:r>
      <w:r w:rsidR="00F2350E" w:rsidRPr="00685AD8">
        <w:rPr>
          <w:rFonts w:ascii="Book Antiqua" w:hAnsi="Book Antiqua"/>
          <w:szCs w:val="22"/>
          <w:lang w:val="sr-Cyrl-RS"/>
        </w:rPr>
        <w:t xml:space="preserve"> за рад, запошљавање, борачка и социјална питања </w:t>
      </w:r>
      <w:r w:rsidR="000C038A">
        <w:rPr>
          <w:rFonts w:ascii="Book Antiqua" w:hAnsi="Book Antiqua" w:cs="Calibri"/>
          <w:szCs w:val="22"/>
        </w:rPr>
        <w:t>следеће препоруке:</w:t>
      </w:r>
    </w:p>
    <w:p w14:paraId="13150C3C" w14:textId="1A5E64CD" w:rsidR="00C05348" w:rsidRDefault="000C038A" w:rsidP="00C05348">
      <w:pPr>
        <w:spacing w:after="0" w:line="266" w:lineRule="auto"/>
        <w:ind w:left="-5" w:hanging="10"/>
        <w:jc w:val="center"/>
        <w:rPr>
          <w:rFonts w:ascii="Book Antiqua" w:hAnsi="Book Antiqua"/>
          <w:b/>
          <w:szCs w:val="22"/>
          <w:lang w:val="sr-Cyrl-RS"/>
        </w:rPr>
      </w:pPr>
      <w:r w:rsidRPr="00F11399">
        <w:rPr>
          <w:rFonts w:ascii="Book Antiqua" w:hAnsi="Book Antiqua"/>
          <w:b/>
        </w:rPr>
        <w:t>I</w:t>
      </w:r>
    </w:p>
    <w:p w14:paraId="7140807C" w14:textId="01600F04" w:rsidR="000C038A" w:rsidRDefault="00C05348" w:rsidP="00C05348">
      <w:pPr>
        <w:spacing w:after="0" w:line="266" w:lineRule="auto"/>
        <w:ind w:left="-5" w:hanging="10"/>
        <w:jc w:val="both"/>
        <w:rPr>
          <w:rFonts w:ascii="Book Antiqua" w:hAnsi="Book Antiqua"/>
          <w:b/>
          <w:szCs w:val="22"/>
          <w:lang w:val="ru-RU"/>
        </w:rPr>
      </w:pPr>
      <w:bookmarkStart w:id="1" w:name="_Hlk217470178"/>
      <w:r w:rsidRPr="00121EA2">
        <w:rPr>
          <w:rFonts w:ascii="Book Antiqua" w:hAnsi="Book Antiqua"/>
          <w:b/>
          <w:szCs w:val="22"/>
        </w:rPr>
        <w:lastRenderedPageBreak/>
        <w:t>Министарство за рад, запошљавање, борачка и социјална питања</w:t>
      </w:r>
      <w:r>
        <w:rPr>
          <w:rFonts w:ascii="Book Antiqua" w:hAnsi="Book Antiqua"/>
          <w:b/>
          <w:szCs w:val="22"/>
        </w:rPr>
        <w:t xml:space="preserve"> </w:t>
      </w:r>
      <w:bookmarkEnd w:id="1"/>
      <w:r>
        <w:rPr>
          <w:rFonts w:ascii="Book Antiqua" w:hAnsi="Book Antiqua"/>
          <w:b/>
          <w:szCs w:val="22"/>
          <w:lang w:val="sr-Cyrl-RS"/>
        </w:rPr>
        <w:t>треба, да</w:t>
      </w:r>
      <w:r>
        <w:rPr>
          <w:rFonts w:ascii="Book Antiqua" w:hAnsi="Book Antiqua"/>
          <w:b/>
          <w:lang w:val="sr-Cyrl-RS"/>
        </w:rPr>
        <w:t xml:space="preserve"> </w:t>
      </w:r>
      <w:r>
        <w:rPr>
          <w:rFonts w:ascii="Book Antiqua" w:eastAsia="Calibri" w:hAnsi="Book Antiqua"/>
          <w:b/>
          <w:lang w:val="sr-Cyrl-RS"/>
        </w:rPr>
        <w:t xml:space="preserve">применом </w:t>
      </w:r>
      <w:r>
        <w:rPr>
          <w:rFonts w:ascii="Book Antiqua" w:eastAsia="Calibri" w:hAnsi="Book Antiqua"/>
          <w:b/>
          <w:szCs w:val="22"/>
          <w:lang w:val="sr-Cyrl-RS"/>
        </w:rPr>
        <w:t xml:space="preserve"> </w:t>
      </w:r>
      <w:r>
        <w:rPr>
          <w:rFonts w:ascii="Book Antiqua" w:eastAsia="Calibri" w:hAnsi="Book Antiqua"/>
          <w:b/>
          <w:lang w:val="sr-Cyrl-RS"/>
        </w:rPr>
        <w:t xml:space="preserve">одредби </w:t>
      </w:r>
      <w:r>
        <w:rPr>
          <w:rFonts w:ascii="Book Antiqua" w:eastAsia="Calibri" w:hAnsi="Book Antiqua"/>
          <w:b/>
          <w:szCs w:val="22"/>
          <w:lang w:val="sr-Cyrl-RS"/>
        </w:rPr>
        <w:t>Закона о општем управном поступку</w:t>
      </w:r>
      <w:r w:rsidR="00B86DFC">
        <w:rPr>
          <w:rFonts w:ascii="Book Antiqua" w:eastAsia="Calibri" w:hAnsi="Book Antiqua"/>
          <w:b/>
          <w:szCs w:val="22"/>
          <w:lang w:val="sr-Cyrl-RS"/>
        </w:rPr>
        <w:t xml:space="preserve"> у члану 183. став 3.</w:t>
      </w:r>
      <w:r w:rsidR="006D4A2C">
        <w:rPr>
          <w:rFonts w:ascii="Book Antiqua" w:eastAsia="Calibri" w:hAnsi="Book Antiqua"/>
          <w:b/>
          <w:szCs w:val="22"/>
          <w:lang w:val="sr-Cyrl-RS"/>
        </w:rPr>
        <w:t xml:space="preserve"> </w:t>
      </w:r>
      <w:r w:rsidR="00176746">
        <w:rPr>
          <w:rFonts w:ascii="Book Antiqua" w:eastAsia="Calibri" w:hAnsi="Book Antiqua"/>
          <w:b/>
          <w:szCs w:val="22"/>
          <w:lang w:val="sr-Cyrl-RS"/>
        </w:rPr>
        <w:t>–</w:t>
      </w:r>
      <w:r w:rsidR="006D4A2C">
        <w:rPr>
          <w:rFonts w:ascii="Book Antiqua" w:eastAsia="Calibri" w:hAnsi="Book Antiqua"/>
          <w:b/>
          <w:szCs w:val="22"/>
          <w:lang w:val="sr-Cyrl-RS"/>
        </w:rPr>
        <w:t xml:space="preserve"> </w:t>
      </w:r>
      <w:r w:rsidR="00176746">
        <w:rPr>
          <w:rFonts w:ascii="Book Antiqua" w:eastAsia="Calibri" w:hAnsi="Book Antiqua"/>
          <w:b/>
          <w:szCs w:val="22"/>
          <w:lang w:val="sr-Cyrl-RS"/>
        </w:rPr>
        <w:t xml:space="preserve">по службеној дужности </w:t>
      </w:r>
      <w:r w:rsidR="006E0740">
        <w:rPr>
          <w:rFonts w:ascii="Book Antiqua" w:eastAsia="Calibri" w:hAnsi="Book Antiqua"/>
          <w:b/>
          <w:szCs w:val="22"/>
          <w:lang w:val="sr-Cyrl-RS"/>
        </w:rPr>
        <w:t xml:space="preserve">- </w:t>
      </w:r>
      <w:r w:rsidR="00B86DFC">
        <w:rPr>
          <w:rFonts w:ascii="Book Antiqua" w:eastAsia="Calibri" w:hAnsi="Book Antiqua"/>
          <w:b/>
          <w:szCs w:val="22"/>
          <w:lang w:val="sr-Cyrl-RS"/>
        </w:rPr>
        <w:t>поништи св</w:t>
      </w:r>
      <w:r w:rsidR="00F02503">
        <w:rPr>
          <w:rFonts w:ascii="Book Antiqua" w:eastAsia="Calibri" w:hAnsi="Book Antiqua"/>
          <w:b/>
          <w:szCs w:val="22"/>
          <w:lang w:val="sr-Cyrl-RS"/>
        </w:rPr>
        <w:t>о</w:t>
      </w:r>
      <w:r w:rsidR="00B86DFC">
        <w:rPr>
          <w:rFonts w:ascii="Book Antiqua" w:eastAsia="Calibri" w:hAnsi="Book Antiqua"/>
          <w:b/>
          <w:szCs w:val="22"/>
          <w:lang w:val="sr-Cyrl-RS"/>
        </w:rPr>
        <w:t xml:space="preserve">је </w:t>
      </w:r>
      <w:r w:rsidR="00B86DFC" w:rsidRPr="00F02503">
        <w:rPr>
          <w:rFonts w:ascii="Book Antiqua" w:eastAsia="Calibri" w:hAnsi="Book Antiqua"/>
          <w:b/>
          <w:szCs w:val="22"/>
          <w:lang w:val="sr-Cyrl-RS"/>
        </w:rPr>
        <w:t xml:space="preserve">решење </w:t>
      </w:r>
      <w:r w:rsidR="00F02503" w:rsidRPr="00F02503">
        <w:rPr>
          <w:rFonts w:ascii="Book Antiqua" w:hAnsi="Book Antiqua"/>
          <w:b/>
          <w:szCs w:val="22"/>
          <w:lang w:val="sr-Cyrl-RS"/>
        </w:rPr>
        <w:t>бр.</w:t>
      </w:r>
      <w:r w:rsidR="00F02503" w:rsidRPr="00F02503">
        <w:rPr>
          <w:rFonts w:ascii="Book Antiqua" w:hAnsi="Book Antiqua" w:cs="Arial"/>
          <w:b/>
          <w:spacing w:val="5"/>
          <w:szCs w:val="22"/>
          <w:lang w:val="sr-Cyrl-RS"/>
        </w:rPr>
        <w:t xml:space="preserve"> </w:t>
      </w:r>
      <w:r w:rsidR="00CF7403">
        <w:rPr>
          <w:rFonts w:ascii="Book Antiqua" w:hAnsi="Book Antiqua" w:cs="Arial"/>
          <w:b/>
          <w:spacing w:val="5"/>
          <w:szCs w:val="22"/>
          <w:lang w:val="sr-Cyrl-RS"/>
        </w:rPr>
        <w:t>….</w:t>
      </w:r>
      <w:r w:rsidR="00F02503" w:rsidRPr="00F02503">
        <w:rPr>
          <w:rFonts w:ascii="Book Antiqua" w:hAnsi="Book Antiqua" w:cs="Arial"/>
          <w:b/>
          <w:spacing w:val="5"/>
          <w:szCs w:val="22"/>
          <w:lang w:val="sr-Cyrl-RS"/>
        </w:rPr>
        <w:t xml:space="preserve">, </w:t>
      </w:r>
      <w:r w:rsidR="00F02503" w:rsidRPr="00F02503">
        <w:rPr>
          <w:rFonts w:ascii="Book Antiqua" w:hAnsi="Book Antiqua"/>
          <w:b/>
          <w:szCs w:val="22"/>
          <w:lang w:val="sr-Cyrl-RS"/>
        </w:rPr>
        <w:t xml:space="preserve">од </w:t>
      </w:r>
      <w:r w:rsidR="00F02503" w:rsidRPr="00F02503">
        <w:rPr>
          <w:rFonts w:ascii="Book Antiqua" w:hAnsi="Book Antiqua" w:cs="Arial"/>
          <w:b/>
          <w:spacing w:val="5"/>
          <w:szCs w:val="22"/>
          <w:lang w:val="sr-Cyrl-RS"/>
        </w:rPr>
        <w:t>26. 9. 2025. г.</w:t>
      </w:r>
      <w:r w:rsidR="00F02503">
        <w:rPr>
          <w:rFonts w:ascii="Book Antiqua" w:hAnsi="Book Antiqua" w:cs="Arial"/>
          <w:spacing w:val="5"/>
          <w:szCs w:val="22"/>
          <w:lang w:val="sr-Cyrl-RS"/>
        </w:rPr>
        <w:t xml:space="preserve"> </w:t>
      </w:r>
      <w:r w:rsidR="00F02503">
        <w:rPr>
          <w:rFonts w:ascii="Book Antiqua" w:eastAsia="Calibri" w:hAnsi="Book Antiqua"/>
          <w:b/>
          <w:szCs w:val="22"/>
          <w:lang w:val="sr-Cyrl-RS"/>
        </w:rPr>
        <w:t xml:space="preserve">које је донео у другостепеном поступку </w:t>
      </w:r>
      <w:r w:rsidR="00850900">
        <w:rPr>
          <w:rFonts w:ascii="Book Antiqua" w:eastAsia="Calibri" w:hAnsi="Book Antiqua"/>
          <w:b/>
          <w:szCs w:val="22"/>
          <w:lang w:val="sr-Cyrl-RS"/>
        </w:rPr>
        <w:t xml:space="preserve">усвајањем жалбе </w:t>
      </w:r>
      <w:proofErr w:type="spellStart"/>
      <w:r w:rsidR="00850900">
        <w:rPr>
          <w:rFonts w:ascii="Book Antiqua" w:eastAsia="Calibri" w:hAnsi="Book Antiqua"/>
          <w:b/>
          <w:szCs w:val="22"/>
          <w:lang w:val="sr-Cyrl-RS"/>
        </w:rPr>
        <w:t>притужиље</w:t>
      </w:r>
      <w:proofErr w:type="spellEnd"/>
      <w:r w:rsidR="00850900">
        <w:rPr>
          <w:rFonts w:ascii="Book Antiqua" w:eastAsia="Calibri" w:hAnsi="Book Antiqua"/>
          <w:b/>
          <w:szCs w:val="22"/>
          <w:lang w:val="sr-Cyrl-RS"/>
        </w:rPr>
        <w:t xml:space="preserve"> и </w:t>
      </w:r>
      <w:r w:rsidR="00F02503">
        <w:rPr>
          <w:rFonts w:ascii="Book Antiqua" w:eastAsia="Calibri" w:hAnsi="Book Antiqua"/>
          <w:b/>
          <w:szCs w:val="22"/>
          <w:lang w:val="sr-Cyrl-RS"/>
        </w:rPr>
        <w:t>поништењ</w:t>
      </w:r>
      <w:r w:rsidR="006E1F35">
        <w:rPr>
          <w:rFonts w:ascii="Book Antiqua" w:eastAsia="Calibri" w:hAnsi="Book Antiqua"/>
          <w:b/>
          <w:szCs w:val="22"/>
          <w:lang w:val="sr-Cyrl-RS"/>
        </w:rPr>
        <w:t>ем</w:t>
      </w:r>
      <w:r w:rsidR="00F02503">
        <w:rPr>
          <w:rFonts w:ascii="Book Antiqua" w:eastAsia="Calibri" w:hAnsi="Book Antiqua"/>
          <w:b/>
          <w:szCs w:val="22"/>
          <w:lang w:val="sr-Cyrl-RS"/>
        </w:rPr>
        <w:t xml:space="preserve"> решења </w:t>
      </w:r>
      <w:r w:rsidR="00F02503" w:rsidRPr="002A72B3">
        <w:rPr>
          <w:rFonts w:ascii="Book Antiqua" w:hAnsi="Book Antiqua"/>
          <w:b/>
          <w:lang w:val="sr-Cyrl-RS"/>
        </w:rPr>
        <w:t>Центра за социјални рад Бујановац</w:t>
      </w:r>
      <w:r w:rsidR="00F02503">
        <w:rPr>
          <w:rFonts w:ascii="Book Antiqua" w:hAnsi="Book Antiqua"/>
          <w:szCs w:val="22"/>
          <w:lang w:val="sr-Cyrl-RS"/>
        </w:rPr>
        <w:t xml:space="preserve"> </w:t>
      </w:r>
      <w:r w:rsidR="00150F9C" w:rsidRPr="002A72B3">
        <w:rPr>
          <w:rFonts w:ascii="Book Antiqua" w:hAnsi="Book Antiqua"/>
          <w:b/>
          <w:lang w:val="sr-Cyrl-RS"/>
        </w:rPr>
        <w:t xml:space="preserve">бр. </w:t>
      </w:r>
      <w:r w:rsidR="00CF7403">
        <w:rPr>
          <w:rFonts w:ascii="Book Antiqua" w:hAnsi="Book Antiqua"/>
          <w:b/>
          <w:lang w:val="sr-Cyrl-RS"/>
        </w:rPr>
        <w:t>…</w:t>
      </w:r>
      <w:r w:rsidR="00150F9C" w:rsidRPr="002A72B3">
        <w:rPr>
          <w:rFonts w:ascii="Book Antiqua" w:hAnsi="Book Antiqua"/>
          <w:b/>
          <w:lang w:val="sr-Cyrl-RS"/>
        </w:rPr>
        <w:t>/2024 од 15. маја 2025. године,</w:t>
      </w:r>
      <w:r w:rsidR="00150F9C">
        <w:rPr>
          <w:rFonts w:ascii="Book Antiqua" w:hAnsi="Book Antiqua"/>
          <w:b/>
          <w:szCs w:val="22"/>
          <w:lang w:val="sr-Cyrl-RS"/>
        </w:rPr>
        <w:t xml:space="preserve"> </w:t>
      </w:r>
      <w:r w:rsidR="00DD0AA9">
        <w:rPr>
          <w:rFonts w:ascii="Book Antiqua" w:hAnsi="Book Antiqua"/>
          <w:b/>
          <w:szCs w:val="22"/>
          <w:lang w:val="sr-Cyrl-RS"/>
        </w:rPr>
        <w:t xml:space="preserve">имајући у виду да </w:t>
      </w:r>
      <w:r w:rsidR="00176746">
        <w:rPr>
          <w:rFonts w:ascii="Book Antiqua" w:hAnsi="Book Antiqua"/>
          <w:b/>
          <w:szCs w:val="22"/>
          <w:lang w:val="sr-Cyrl-RS"/>
        </w:rPr>
        <w:t xml:space="preserve">у </w:t>
      </w:r>
      <w:r w:rsidR="00DD0AA9">
        <w:rPr>
          <w:rFonts w:ascii="Book Antiqua" w:hAnsi="Book Antiqua"/>
          <w:b/>
          <w:szCs w:val="22"/>
          <w:lang w:val="sr-Cyrl-RS"/>
        </w:rPr>
        <w:t>донет</w:t>
      </w:r>
      <w:r w:rsidR="00176746">
        <w:rPr>
          <w:rFonts w:ascii="Book Antiqua" w:hAnsi="Book Antiqua"/>
          <w:b/>
          <w:szCs w:val="22"/>
          <w:lang w:val="sr-Cyrl-RS"/>
        </w:rPr>
        <w:t>о</w:t>
      </w:r>
      <w:r w:rsidR="00DD0AA9">
        <w:rPr>
          <w:rFonts w:ascii="Book Antiqua" w:hAnsi="Book Antiqua"/>
          <w:b/>
          <w:szCs w:val="22"/>
          <w:lang w:val="sr-Cyrl-RS"/>
        </w:rPr>
        <w:t>м решењ</w:t>
      </w:r>
      <w:r w:rsidR="00176746">
        <w:rPr>
          <w:rFonts w:ascii="Book Antiqua" w:hAnsi="Book Antiqua"/>
          <w:b/>
          <w:szCs w:val="22"/>
          <w:lang w:val="sr-Cyrl-RS"/>
        </w:rPr>
        <w:t xml:space="preserve">у </w:t>
      </w:r>
      <w:r w:rsidR="00DD0AA9" w:rsidRPr="00121EA2">
        <w:rPr>
          <w:rFonts w:ascii="Book Antiqua" w:hAnsi="Book Antiqua"/>
          <w:b/>
          <w:szCs w:val="22"/>
        </w:rPr>
        <w:t>Министарство за рад, запошљавање, борачка и социјална питања</w:t>
      </w:r>
      <w:r w:rsidR="00DD0AA9">
        <w:rPr>
          <w:rFonts w:ascii="Book Antiqua" w:hAnsi="Book Antiqua"/>
          <w:b/>
          <w:szCs w:val="22"/>
          <w:lang w:val="sr-Cyrl-RS"/>
        </w:rPr>
        <w:t xml:space="preserve"> </w:t>
      </w:r>
      <w:r w:rsidR="00176746">
        <w:rPr>
          <w:rFonts w:ascii="Book Antiqua" w:hAnsi="Book Antiqua"/>
          <w:b/>
          <w:szCs w:val="22"/>
          <w:lang w:val="sr-Cyrl-RS"/>
        </w:rPr>
        <w:t>н</w:t>
      </w:r>
      <w:r w:rsidR="006E0740">
        <w:rPr>
          <w:rFonts w:ascii="Book Antiqua" w:hAnsi="Book Antiqua"/>
          <w:b/>
          <w:szCs w:val="22"/>
          <w:lang w:val="sr-Cyrl-RS"/>
        </w:rPr>
        <w:t>и</w:t>
      </w:r>
      <w:r w:rsidR="00176746">
        <w:rPr>
          <w:rFonts w:ascii="Book Antiqua" w:hAnsi="Book Antiqua"/>
          <w:b/>
          <w:szCs w:val="22"/>
          <w:lang w:val="sr-Cyrl-RS"/>
        </w:rPr>
        <w:t xml:space="preserve">је правилно применило </w:t>
      </w:r>
      <w:r w:rsidR="00DD0AA9" w:rsidRPr="0018131D">
        <w:rPr>
          <w:rFonts w:ascii="Book Antiqua" w:hAnsi="Book Antiqua"/>
          <w:b/>
          <w:szCs w:val="22"/>
          <w:lang w:val="sr-Cyrl-RS"/>
        </w:rPr>
        <w:t>одредбе</w:t>
      </w:r>
      <w:r w:rsidR="0018131D" w:rsidRPr="0018131D">
        <w:rPr>
          <w:rFonts w:ascii="Book Antiqua" w:eastAsia="Calibri" w:hAnsi="Book Antiqua"/>
          <w:b/>
          <w:szCs w:val="22"/>
          <w:lang w:val="sr-Cyrl-RS"/>
        </w:rPr>
        <w:t xml:space="preserve"> Закона о општем управном </w:t>
      </w:r>
      <w:r w:rsidR="0018131D" w:rsidRPr="00C25DF2">
        <w:rPr>
          <w:rFonts w:ascii="Book Antiqua" w:eastAsia="Calibri" w:hAnsi="Book Antiqua"/>
          <w:b/>
          <w:szCs w:val="22"/>
          <w:lang w:val="sr-Cyrl-RS"/>
        </w:rPr>
        <w:t>поступку</w:t>
      </w:r>
      <w:r w:rsidR="00176746">
        <w:rPr>
          <w:rFonts w:ascii="Book Antiqua" w:eastAsia="Calibri" w:hAnsi="Book Antiqua"/>
          <w:b/>
          <w:szCs w:val="22"/>
          <w:lang w:val="sr-Cyrl-RS"/>
        </w:rPr>
        <w:t>,</w:t>
      </w:r>
      <w:r w:rsidR="00DD0AA9" w:rsidRPr="00C25DF2">
        <w:rPr>
          <w:rFonts w:ascii="Book Antiqua" w:hAnsi="Book Antiqua"/>
          <w:b/>
          <w:szCs w:val="22"/>
          <w:lang w:val="sr-Cyrl-RS"/>
        </w:rPr>
        <w:t xml:space="preserve"> </w:t>
      </w:r>
      <w:r w:rsidR="0018131D" w:rsidRPr="00C25DF2">
        <w:rPr>
          <w:rFonts w:ascii="Book Antiqua" w:hAnsi="Book Antiqua"/>
          <w:b/>
          <w:szCs w:val="22"/>
          <w:lang w:val="sr-Cyrl-RS"/>
        </w:rPr>
        <w:t xml:space="preserve">прописане </w:t>
      </w:r>
      <w:r w:rsidR="00DD0AA9" w:rsidRPr="00C25DF2">
        <w:rPr>
          <w:rFonts w:ascii="Book Antiqua" w:hAnsi="Book Antiqua"/>
          <w:b/>
          <w:szCs w:val="22"/>
          <w:lang w:val="sr-Cyrl-RS"/>
        </w:rPr>
        <w:t xml:space="preserve">у члану 141. </w:t>
      </w:r>
      <w:r w:rsidR="00733479" w:rsidRPr="00C25DF2">
        <w:rPr>
          <w:rFonts w:ascii="Book Antiqua" w:hAnsi="Book Antiqua"/>
          <w:b/>
          <w:szCs w:val="22"/>
          <w:lang w:val="sr-Cyrl-RS"/>
        </w:rPr>
        <w:t>став</w:t>
      </w:r>
      <w:r w:rsidR="00DD0AA9" w:rsidRPr="00C25DF2">
        <w:rPr>
          <w:rFonts w:ascii="Book Antiqua" w:hAnsi="Book Antiqua"/>
          <w:b/>
          <w:szCs w:val="22"/>
          <w:lang w:val="sr-Cyrl-RS"/>
        </w:rPr>
        <w:t xml:space="preserve"> 4) и у члану</w:t>
      </w:r>
      <w:r w:rsidR="0018131D" w:rsidRPr="00C25DF2">
        <w:rPr>
          <w:rFonts w:ascii="Book Antiqua" w:hAnsi="Book Antiqua"/>
          <w:b/>
          <w:szCs w:val="22"/>
          <w:lang w:val="ru-RU"/>
        </w:rPr>
        <w:t xml:space="preserve"> члану 171. став 3.</w:t>
      </w:r>
    </w:p>
    <w:p w14:paraId="71D4585C" w14:textId="77777777" w:rsidR="00176746" w:rsidRPr="00C25DF2" w:rsidRDefault="00176746" w:rsidP="00C05348">
      <w:pPr>
        <w:spacing w:after="0" w:line="266" w:lineRule="auto"/>
        <w:ind w:left="-5" w:hanging="10"/>
        <w:jc w:val="both"/>
        <w:rPr>
          <w:rFonts w:ascii="Book Antiqua" w:hAnsi="Book Antiqua"/>
          <w:b/>
          <w:lang w:val="sr-Cyrl-RS"/>
        </w:rPr>
      </w:pPr>
    </w:p>
    <w:p w14:paraId="330E7011" w14:textId="77777777" w:rsidR="008A15F2" w:rsidRPr="00C418C1" w:rsidRDefault="008A15F2" w:rsidP="008A15F2">
      <w:pPr>
        <w:spacing w:after="0" w:line="266" w:lineRule="auto"/>
        <w:ind w:left="-5" w:hanging="10"/>
        <w:jc w:val="center"/>
        <w:rPr>
          <w:rFonts w:ascii="Book Antiqua" w:hAnsi="Book Antiqua"/>
          <w:b/>
        </w:rPr>
      </w:pPr>
      <w:r w:rsidRPr="00C418C1">
        <w:rPr>
          <w:rFonts w:ascii="Book Antiqua" w:hAnsi="Book Antiqua"/>
          <w:b/>
        </w:rPr>
        <w:t>II</w:t>
      </w:r>
    </w:p>
    <w:p w14:paraId="09A23407" w14:textId="05D5F9F9" w:rsidR="00EF0C75" w:rsidRPr="00C418C1" w:rsidRDefault="00EF0C75" w:rsidP="00EF0C75">
      <w:pPr>
        <w:jc w:val="both"/>
        <w:rPr>
          <w:rFonts w:ascii="Book Antiqua" w:hAnsi="Book Antiqua"/>
          <w:b/>
          <w:lang w:val="sr-Cyrl-RS"/>
        </w:rPr>
      </w:pPr>
      <w:r w:rsidRPr="00121EA2">
        <w:rPr>
          <w:rFonts w:ascii="Book Antiqua" w:hAnsi="Book Antiqua"/>
          <w:b/>
          <w:szCs w:val="22"/>
        </w:rPr>
        <w:t>Министарство за рад, запошљавање, борачка и социјална питања</w:t>
      </w:r>
      <w:r>
        <w:rPr>
          <w:rFonts w:ascii="Book Antiqua" w:hAnsi="Book Antiqua"/>
          <w:b/>
          <w:szCs w:val="22"/>
        </w:rPr>
        <w:t xml:space="preserve"> </w:t>
      </w:r>
      <w:r>
        <w:rPr>
          <w:rFonts w:ascii="Book Antiqua" w:hAnsi="Book Antiqua"/>
          <w:b/>
          <w:szCs w:val="22"/>
          <w:lang w:val="sr-Cyrl-RS"/>
        </w:rPr>
        <w:t>треба да,</w:t>
      </w:r>
      <w:r>
        <w:rPr>
          <w:rFonts w:ascii="Book Antiqua" w:hAnsi="Book Antiqua"/>
          <w:b/>
          <w:lang w:val="sr-Cyrl-RS"/>
        </w:rPr>
        <w:t xml:space="preserve"> </w:t>
      </w:r>
      <w:r>
        <w:rPr>
          <w:rFonts w:ascii="Book Antiqua" w:eastAsia="Calibri" w:hAnsi="Book Antiqua"/>
          <w:b/>
          <w:lang w:val="sr-Cyrl-RS"/>
        </w:rPr>
        <w:t>применом</w:t>
      </w:r>
      <w:r>
        <w:rPr>
          <w:rFonts w:ascii="Book Antiqua" w:eastAsia="Calibri" w:hAnsi="Book Antiqua"/>
          <w:b/>
          <w:szCs w:val="22"/>
          <w:lang w:val="sr-Cyrl-RS"/>
        </w:rPr>
        <w:t xml:space="preserve"> правних средстава </w:t>
      </w:r>
      <w:r>
        <w:rPr>
          <w:rFonts w:ascii="Book Antiqua" w:eastAsia="Calibri" w:hAnsi="Book Antiqua"/>
          <w:b/>
          <w:lang w:val="sr-Cyrl-RS"/>
        </w:rPr>
        <w:t xml:space="preserve">и одредби </w:t>
      </w:r>
      <w:r>
        <w:rPr>
          <w:rFonts w:ascii="Book Antiqua" w:eastAsia="Calibri" w:hAnsi="Book Antiqua"/>
          <w:b/>
          <w:szCs w:val="22"/>
          <w:lang w:val="sr-Cyrl-RS"/>
        </w:rPr>
        <w:t>Закона о социјалној заштити и Закона о општем управном поступку,</w:t>
      </w:r>
      <w:r w:rsidRPr="0063428B">
        <w:rPr>
          <w:rFonts w:ascii="Book Antiqua" w:hAnsi="Book Antiqua"/>
          <w:b/>
          <w:bCs/>
          <w:szCs w:val="22"/>
        </w:rPr>
        <w:t xml:space="preserve"> </w:t>
      </w:r>
      <w:r>
        <w:rPr>
          <w:rFonts w:ascii="Book Antiqua" w:hAnsi="Book Antiqua"/>
          <w:b/>
          <w:bCs/>
          <w:szCs w:val="22"/>
        </w:rPr>
        <w:t>предузме</w:t>
      </w:r>
      <w:r w:rsidRPr="00BC24F9">
        <w:rPr>
          <w:rFonts w:ascii="Book Antiqua" w:hAnsi="Book Antiqua"/>
          <w:b/>
          <w:bCs/>
          <w:szCs w:val="22"/>
        </w:rPr>
        <w:t xml:space="preserve"> мере да</w:t>
      </w:r>
      <w:r>
        <w:rPr>
          <w:rFonts w:ascii="Book Antiqua" w:hAnsi="Book Antiqua"/>
          <w:b/>
          <w:szCs w:val="22"/>
        </w:rPr>
        <w:t xml:space="preserve"> исправи учињене пропуст</w:t>
      </w:r>
      <w:r>
        <w:rPr>
          <w:rFonts w:ascii="Book Antiqua" w:hAnsi="Book Antiqua"/>
          <w:b/>
          <w:szCs w:val="22"/>
          <w:lang w:val="sr-Cyrl-RS"/>
        </w:rPr>
        <w:t xml:space="preserve">е у </w:t>
      </w:r>
      <w:r w:rsidRPr="00031DF1">
        <w:rPr>
          <w:rFonts w:ascii="Book Antiqua" w:hAnsi="Book Antiqua"/>
          <w:b/>
          <w:szCs w:val="22"/>
          <w:lang w:val="sr-Cyrl-RS"/>
        </w:rPr>
        <w:t xml:space="preserve">раду по </w:t>
      </w:r>
      <w:r w:rsidRPr="00031DF1">
        <w:rPr>
          <w:rFonts w:ascii="Book Antiqua" w:hAnsi="Book Antiqua"/>
          <w:b/>
          <w:szCs w:val="22"/>
        </w:rPr>
        <w:t xml:space="preserve">захтеву </w:t>
      </w:r>
      <w:proofErr w:type="spellStart"/>
      <w:r w:rsidRPr="00031DF1">
        <w:rPr>
          <w:rFonts w:ascii="Book Antiqua" w:hAnsi="Book Antiqua"/>
          <w:b/>
          <w:szCs w:val="22"/>
        </w:rPr>
        <w:t>приту</w:t>
      </w:r>
      <w:r w:rsidRPr="00031DF1">
        <w:rPr>
          <w:rFonts w:ascii="Book Antiqua" w:hAnsi="Book Antiqua"/>
          <w:b/>
          <w:szCs w:val="22"/>
          <w:lang w:val="sr-Cyrl-RS"/>
        </w:rPr>
        <w:t>жиље</w:t>
      </w:r>
      <w:proofErr w:type="spellEnd"/>
      <w:r w:rsidRPr="00031DF1">
        <w:rPr>
          <w:rFonts w:ascii="Book Antiqua" w:hAnsi="Book Antiqua"/>
          <w:b/>
          <w:lang w:val="sr-Cyrl-RS"/>
        </w:rPr>
        <w:t xml:space="preserve"> од 3. 3. 2022. године</w:t>
      </w:r>
      <w:r>
        <w:rPr>
          <w:rFonts w:ascii="Book Antiqua" w:hAnsi="Book Antiqua"/>
          <w:b/>
          <w:szCs w:val="22"/>
        </w:rPr>
        <w:t xml:space="preserve"> </w:t>
      </w:r>
      <w:r w:rsidRPr="00031DF1">
        <w:rPr>
          <w:rFonts w:ascii="Book Antiqua" w:hAnsi="Book Antiqua"/>
          <w:b/>
          <w:szCs w:val="22"/>
        </w:rPr>
        <w:t>тако</w:t>
      </w:r>
      <w:r>
        <w:rPr>
          <w:rFonts w:ascii="Book Antiqua" w:hAnsi="Book Antiqua"/>
          <w:b/>
          <w:szCs w:val="22"/>
        </w:rPr>
        <w:t xml:space="preserve"> што ће</w:t>
      </w:r>
      <w:r>
        <w:rPr>
          <w:rFonts w:ascii="Book Antiqua" w:hAnsi="Book Antiqua"/>
          <w:b/>
          <w:szCs w:val="22"/>
          <w:lang w:val="sr-Cyrl-RS"/>
        </w:rPr>
        <w:t xml:space="preserve">, </w:t>
      </w:r>
      <w:r>
        <w:rPr>
          <w:rFonts w:ascii="Book Antiqua" w:hAnsi="Book Antiqua"/>
          <w:b/>
          <w:lang w:val="sr-Cyrl-RS"/>
        </w:rPr>
        <w:t xml:space="preserve">након </w:t>
      </w:r>
      <w:r w:rsidRPr="002A72B3">
        <w:rPr>
          <w:rFonts w:ascii="Book Antiqua" w:hAnsi="Book Antiqua"/>
          <w:b/>
          <w:lang w:val="sr-Cyrl-RS"/>
        </w:rPr>
        <w:t xml:space="preserve">поништења решења Центра за социјални рад Бујановац бр. </w:t>
      </w:r>
      <w:r w:rsidR="00CF7403">
        <w:rPr>
          <w:rFonts w:ascii="Book Antiqua" w:hAnsi="Book Antiqua"/>
          <w:b/>
          <w:lang w:val="sr-Cyrl-RS"/>
        </w:rPr>
        <w:t>…</w:t>
      </w:r>
      <w:r w:rsidRPr="002A72B3">
        <w:rPr>
          <w:rFonts w:ascii="Book Antiqua" w:hAnsi="Book Antiqua"/>
          <w:b/>
          <w:lang w:val="sr-Cyrl-RS"/>
        </w:rPr>
        <w:t>2024 од 15. маја 2025. године,</w:t>
      </w:r>
      <w:r>
        <w:rPr>
          <w:rFonts w:ascii="Book Antiqua" w:hAnsi="Book Antiqua"/>
          <w:b/>
          <w:szCs w:val="22"/>
          <w:lang w:val="sr-Cyrl-RS"/>
        </w:rPr>
        <w:t xml:space="preserve"> </w:t>
      </w:r>
      <w:proofErr w:type="spellStart"/>
      <w:r>
        <w:rPr>
          <w:rFonts w:ascii="Book Antiqua" w:hAnsi="Book Antiqua"/>
          <w:b/>
          <w:szCs w:val="22"/>
          <w:lang w:val="sr-Latn-RS"/>
        </w:rPr>
        <w:t>овај</w:t>
      </w:r>
      <w:proofErr w:type="spellEnd"/>
      <w:r>
        <w:rPr>
          <w:rFonts w:ascii="Book Antiqua" w:hAnsi="Book Antiqua"/>
          <w:b/>
          <w:szCs w:val="22"/>
          <w:lang w:val="sr-Latn-RS"/>
        </w:rPr>
        <w:t xml:space="preserve"> </w:t>
      </w:r>
      <w:proofErr w:type="spellStart"/>
      <w:r>
        <w:rPr>
          <w:rFonts w:ascii="Book Antiqua" w:hAnsi="Book Antiqua"/>
          <w:b/>
          <w:szCs w:val="22"/>
          <w:lang w:val="sr-Latn-RS"/>
        </w:rPr>
        <w:t>другостепени</w:t>
      </w:r>
      <w:proofErr w:type="spellEnd"/>
      <w:r>
        <w:rPr>
          <w:rFonts w:ascii="Book Antiqua" w:hAnsi="Book Antiqua"/>
          <w:b/>
          <w:szCs w:val="22"/>
          <w:lang w:val="sr-Latn-RS"/>
        </w:rPr>
        <w:t xml:space="preserve"> </w:t>
      </w:r>
      <w:proofErr w:type="spellStart"/>
      <w:r>
        <w:rPr>
          <w:rFonts w:ascii="Book Antiqua" w:hAnsi="Book Antiqua"/>
          <w:b/>
          <w:szCs w:val="22"/>
          <w:lang w:val="sr-Latn-RS"/>
        </w:rPr>
        <w:t>орган</w:t>
      </w:r>
      <w:proofErr w:type="spellEnd"/>
      <w:r>
        <w:rPr>
          <w:rFonts w:ascii="Book Antiqua" w:hAnsi="Book Antiqua"/>
          <w:b/>
          <w:szCs w:val="22"/>
        </w:rPr>
        <w:t xml:space="preserve"> </w:t>
      </w:r>
      <w:r w:rsidRPr="002A72B3">
        <w:rPr>
          <w:rFonts w:ascii="Book Antiqua" w:hAnsi="Book Antiqua"/>
          <w:b/>
          <w:lang w:val="sr-Cyrl-RS"/>
        </w:rPr>
        <w:t>сам</w:t>
      </w:r>
      <w:r>
        <w:rPr>
          <w:rFonts w:ascii="Book Antiqua" w:hAnsi="Book Antiqua"/>
          <w:b/>
          <w:lang w:val="sr-Cyrl-RS"/>
        </w:rPr>
        <w:t xml:space="preserve"> мериторно одлучити о конкретној управној ствари - праву </w:t>
      </w:r>
      <w:proofErr w:type="spellStart"/>
      <w:r>
        <w:rPr>
          <w:rFonts w:ascii="Book Antiqua" w:hAnsi="Book Antiqua"/>
          <w:b/>
          <w:lang w:val="sr-Cyrl-RS"/>
        </w:rPr>
        <w:t>једнородитељске</w:t>
      </w:r>
      <w:proofErr w:type="spellEnd"/>
      <w:r>
        <w:rPr>
          <w:rFonts w:ascii="Book Antiqua" w:hAnsi="Book Antiqua"/>
          <w:b/>
          <w:lang w:val="sr-Cyrl-RS"/>
        </w:rPr>
        <w:t xml:space="preserve"> породице </w:t>
      </w:r>
      <w:proofErr w:type="spellStart"/>
      <w:r>
        <w:rPr>
          <w:rFonts w:ascii="Book Antiqua" w:hAnsi="Book Antiqua"/>
          <w:b/>
          <w:lang w:val="sr-Cyrl-RS"/>
        </w:rPr>
        <w:t>притужиље</w:t>
      </w:r>
      <w:proofErr w:type="spellEnd"/>
      <w:r>
        <w:rPr>
          <w:rFonts w:ascii="Book Antiqua" w:hAnsi="Book Antiqua"/>
          <w:b/>
          <w:lang w:val="sr-Cyrl-RS"/>
        </w:rPr>
        <w:t xml:space="preserve"> на одговарајућу материјалну подршку.</w:t>
      </w:r>
    </w:p>
    <w:p w14:paraId="76D249C1" w14:textId="77777777" w:rsidR="00DD37D4" w:rsidRPr="006E34A2" w:rsidRDefault="00DD37D4" w:rsidP="007609D8">
      <w:pPr>
        <w:spacing w:after="0"/>
        <w:jc w:val="both"/>
        <w:rPr>
          <w:rFonts w:ascii="Book Antiqua" w:hAnsi="Book Antiqua" w:cs="Arial"/>
          <w:b/>
          <w:szCs w:val="22"/>
          <w:lang w:val="sr-Latn-CS"/>
        </w:rPr>
      </w:pPr>
    </w:p>
    <w:p w14:paraId="0A3D986A" w14:textId="77777777" w:rsidR="00AF093A" w:rsidRPr="00AF093A" w:rsidRDefault="00AF093A" w:rsidP="00AF093A">
      <w:pPr>
        <w:spacing w:after="0"/>
        <w:jc w:val="center"/>
        <w:rPr>
          <w:rFonts w:ascii="Book Antiqua" w:hAnsi="Book Antiqua" w:cs="Arial"/>
          <w:b/>
          <w:szCs w:val="22"/>
          <w:lang w:val="sr-Cyrl-RS"/>
        </w:rPr>
      </w:pPr>
      <w:r w:rsidRPr="00BC24F9">
        <w:rPr>
          <w:rFonts w:ascii="Book Antiqua" w:hAnsi="Book Antiqua" w:cs="Arial"/>
          <w:b/>
          <w:szCs w:val="22"/>
          <w:lang w:val="sr-Latn-CS"/>
        </w:rPr>
        <w:t>II</w:t>
      </w:r>
      <w:r w:rsidRPr="00121EA2">
        <w:rPr>
          <w:rFonts w:ascii="Book Antiqua" w:hAnsi="Book Antiqua" w:cs="Arial"/>
          <w:b/>
          <w:szCs w:val="22"/>
          <w:lang w:val="sr-Latn-CS"/>
        </w:rPr>
        <w:t>I</w:t>
      </w:r>
    </w:p>
    <w:p w14:paraId="54956726" w14:textId="55C5FF71" w:rsidR="00EF0C75" w:rsidRDefault="00EF0C75" w:rsidP="00EF0C75">
      <w:pPr>
        <w:pStyle w:val="Normal1"/>
        <w:spacing w:before="0" w:beforeAutospacing="0" w:after="0" w:afterAutospacing="0"/>
        <w:jc w:val="both"/>
        <w:rPr>
          <w:rFonts w:ascii="Book Antiqua" w:hAnsi="Book Antiqua"/>
          <w:b/>
          <w:spacing w:val="5"/>
          <w:lang w:val="sr-Cyrl-RS"/>
        </w:rPr>
      </w:pPr>
      <w:r>
        <w:rPr>
          <w:rFonts w:ascii="Book Antiqua" w:hAnsi="Book Antiqua"/>
          <w:b/>
          <w:lang w:val="sr-Cyrl-RS"/>
        </w:rPr>
        <w:t xml:space="preserve">Ради поступања по препоруци </w:t>
      </w:r>
      <w:r w:rsidRPr="00F11399">
        <w:rPr>
          <w:rFonts w:ascii="Book Antiqua" w:hAnsi="Book Antiqua"/>
          <w:b/>
        </w:rPr>
        <w:t>I</w:t>
      </w:r>
      <w:r>
        <w:rPr>
          <w:rFonts w:ascii="Book Antiqua" w:hAnsi="Book Antiqua"/>
          <w:b/>
          <w:lang w:val="sr-Cyrl-RS"/>
        </w:rPr>
        <w:t xml:space="preserve">, </w:t>
      </w:r>
      <w:proofErr w:type="spellStart"/>
      <w:r w:rsidRPr="00121EA2">
        <w:rPr>
          <w:rFonts w:ascii="Book Antiqua" w:hAnsi="Book Antiqua"/>
          <w:b/>
        </w:rPr>
        <w:t>Министарство</w:t>
      </w:r>
      <w:proofErr w:type="spellEnd"/>
      <w:r w:rsidRPr="00121EA2">
        <w:rPr>
          <w:rFonts w:ascii="Book Antiqua" w:hAnsi="Book Antiqua"/>
          <w:b/>
        </w:rPr>
        <w:t xml:space="preserve"> </w:t>
      </w:r>
      <w:proofErr w:type="spellStart"/>
      <w:r w:rsidRPr="00121EA2">
        <w:rPr>
          <w:rFonts w:ascii="Book Antiqua" w:hAnsi="Book Antiqua"/>
          <w:b/>
        </w:rPr>
        <w:t>за</w:t>
      </w:r>
      <w:proofErr w:type="spellEnd"/>
      <w:r w:rsidRPr="00121EA2">
        <w:rPr>
          <w:rFonts w:ascii="Book Antiqua" w:hAnsi="Book Antiqua"/>
          <w:b/>
        </w:rPr>
        <w:t xml:space="preserve"> </w:t>
      </w:r>
      <w:proofErr w:type="spellStart"/>
      <w:r w:rsidRPr="00121EA2">
        <w:rPr>
          <w:rFonts w:ascii="Book Antiqua" w:hAnsi="Book Antiqua"/>
          <w:b/>
        </w:rPr>
        <w:t>рад</w:t>
      </w:r>
      <w:proofErr w:type="spellEnd"/>
      <w:r w:rsidRPr="00121EA2">
        <w:rPr>
          <w:rFonts w:ascii="Book Antiqua" w:hAnsi="Book Antiqua"/>
          <w:b/>
        </w:rPr>
        <w:t xml:space="preserve">, </w:t>
      </w:r>
      <w:proofErr w:type="spellStart"/>
      <w:r w:rsidRPr="00121EA2">
        <w:rPr>
          <w:rFonts w:ascii="Book Antiqua" w:hAnsi="Book Antiqua"/>
          <w:b/>
        </w:rPr>
        <w:t>запошљавање</w:t>
      </w:r>
      <w:proofErr w:type="spellEnd"/>
      <w:r w:rsidRPr="00121EA2">
        <w:rPr>
          <w:rFonts w:ascii="Book Antiqua" w:hAnsi="Book Antiqua"/>
          <w:b/>
        </w:rPr>
        <w:t xml:space="preserve">, </w:t>
      </w:r>
      <w:proofErr w:type="spellStart"/>
      <w:r w:rsidRPr="00121EA2">
        <w:rPr>
          <w:rFonts w:ascii="Book Antiqua" w:hAnsi="Book Antiqua"/>
          <w:b/>
        </w:rPr>
        <w:t>борачка</w:t>
      </w:r>
      <w:proofErr w:type="spellEnd"/>
      <w:r w:rsidRPr="00121EA2">
        <w:rPr>
          <w:rFonts w:ascii="Book Antiqua" w:hAnsi="Book Antiqua"/>
          <w:b/>
        </w:rPr>
        <w:t xml:space="preserve"> и </w:t>
      </w:r>
      <w:proofErr w:type="spellStart"/>
      <w:r w:rsidRPr="00121EA2">
        <w:rPr>
          <w:rFonts w:ascii="Book Antiqua" w:hAnsi="Book Antiqua"/>
          <w:b/>
        </w:rPr>
        <w:t>социјална</w:t>
      </w:r>
      <w:proofErr w:type="spellEnd"/>
      <w:r w:rsidRPr="00121EA2">
        <w:rPr>
          <w:rFonts w:ascii="Book Antiqua" w:hAnsi="Book Antiqua"/>
          <w:b/>
        </w:rPr>
        <w:t xml:space="preserve"> </w:t>
      </w:r>
      <w:proofErr w:type="spellStart"/>
      <w:r w:rsidRPr="00121EA2">
        <w:rPr>
          <w:rFonts w:ascii="Book Antiqua" w:hAnsi="Book Antiqua"/>
          <w:b/>
        </w:rPr>
        <w:t>питања</w:t>
      </w:r>
      <w:proofErr w:type="spellEnd"/>
      <w:r>
        <w:rPr>
          <w:rFonts w:ascii="Book Antiqua" w:hAnsi="Book Antiqua"/>
          <w:b/>
        </w:rPr>
        <w:t xml:space="preserve"> </w:t>
      </w:r>
      <w:r>
        <w:rPr>
          <w:rFonts w:ascii="Book Antiqua" w:hAnsi="Book Antiqua"/>
          <w:b/>
          <w:lang w:val="sr-Cyrl-RS"/>
        </w:rPr>
        <w:t xml:space="preserve">треба да отклони </w:t>
      </w:r>
      <w:proofErr w:type="spellStart"/>
      <w:r>
        <w:rPr>
          <w:rFonts w:ascii="Book Antiqua" w:hAnsi="Book Antiqua"/>
          <w:b/>
        </w:rPr>
        <w:t>учињене</w:t>
      </w:r>
      <w:proofErr w:type="spellEnd"/>
      <w:r>
        <w:rPr>
          <w:rFonts w:ascii="Book Antiqua" w:hAnsi="Book Antiqua"/>
          <w:b/>
        </w:rPr>
        <w:t xml:space="preserve"> </w:t>
      </w:r>
      <w:proofErr w:type="spellStart"/>
      <w:r>
        <w:rPr>
          <w:rFonts w:ascii="Book Antiqua" w:hAnsi="Book Antiqua"/>
          <w:b/>
        </w:rPr>
        <w:t>пропуст</w:t>
      </w:r>
      <w:proofErr w:type="spellEnd"/>
      <w:r>
        <w:rPr>
          <w:rFonts w:ascii="Book Antiqua" w:hAnsi="Book Antiqua"/>
          <w:b/>
          <w:lang w:val="sr-Cyrl-RS"/>
        </w:rPr>
        <w:t>е у раду и одлучи</w:t>
      </w:r>
      <w:r w:rsidRPr="00834ED3">
        <w:rPr>
          <w:rFonts w:ascii="Book Antiqua" w:hAnsi="Book Antiqua"/>
          <w:b/>
          <w:lang w:val="sr-Cyrl-RS"/>
        </w:rPr>
        <w:t xml:space="preserve"> о</w:t>
      </w:r>
      <w:r>
        <w:rPr>
          <w:rFonts w:ascii="Book Antiqua" w:hAnsi="Book Antiqua"/>
          <w:b/>
          <w:lang w:val="sr-Cyrl-RS"/>
        </w:rPr>
        <w:t xml:space="preserve"> </w:t>
      </w:r>
      <w:r w:rsidRPr="00834ED3">
        <w:rPr>
          <w:rFonts w:ascii="Book Antiqua" w:hAnsi="Book Antiqua"/>
          <w:b/>
          <w:lang w:val="sr-Cyrl-RS"/>
        </w:rPr>
        <w:t xml:space="preserve">наводима </w:t>
      </w:r>
      <w:r>
        <w:rPr>
          <w:rFonts w:ascii="Book Antiqua" w:hAnsi="Book Antiqua"/>
          <w:b/>
          <w:lang w:val="sr-Cyrl-RS"/>
        </w:rPr>
        <w:t xml:space="preserve">у жалби </w:t>
      </w:r>
      <w:proofErr w:type="spellStart"/>
      <w:r>
        <w:rPr>
          <w:rFonts w:ascii="Book Antiqua" w:hAnsi="Book Antiqua"/>
          <w:b/>
          <w:lang w:val="sr-Cyrl-RS"/>
        </w:rPr>
        <w:t>притужиље</w:t>
      </w:r>
      <w:proofErr w:type="spellEnd"/>
      <w:r>
        <w:rPr>
          <w:rFonts w:ascii="Book Antiqua" w:hAnsi="Book Antiqua"/>
          <w:b/>
          <w:lang w:val="sr-Cyrl-RS"/>
        </w:rPr>
        <w:t xml:space="preserve"> на решење </w:t>
      </w:r>
      <w:r w:rsidRPr="002A72B3">
        <w:rPr>
          <w:rFonts w:ascii="Book Antiqua" w:hAnsi="Book Antiqua"/>
          <w:b/>
          <w:lang w:val="sr-Cyrl-RS"/>
        </w:rPr>
        <w:t xml:space="preserve">Центра за социјални рад Бујановац бр. </w:t>
      </w:r>
      <w:r w:rsidR="00CF7403">
        <w:rPr>
          <w:rFonts w:ascii="Book Antiqua" w:hAnsi="Book Antiqua"/>
          <w:b/>
          <w:lang w:val="sr-Cyrl-RS"/>
        </w:rPr>
        <w:t>…</w:t>
      </w:r>
      <w:r>
        <w:rPr>
          <w:rFonts w:ascii="Book Antiqua" w:hAnsi="Book Antiqua"/>
          <w:b/>
          <w:lang w:val="sr-Cyrl-RS"/>
        </w:rPr>
        <w:t xml:space="preserve">/2024 од 15. маја 2025. године: </w:t>
      </w:r>
      <w:r w:rsidRPr="00834ED3">
        <w:rPr>
          <w:rFonts w:ascii="Book Antiqua" w:hAnsi="Book Antiqua"/>
          <w:b/>
          <w:lang w:val="sr-Cyrl-RS"/>
        </w:rPr>
        <w:t xml:space="preserve">да </w:t>
      </w:r>
      <w:r w:rsidRPr="00834ED3">
        <w:rPr>
          <w:rFonts w:ascii="Book Antiqua" w:hAnsi="Book Antiqua"/>
          <w:b/>
          <w:spacing w:val="5"/>
          <w:lang w:val="sr-Cyrl-RS"/>
        </w:rPr>
        <w:t xml:space="preserve">је </w:t>
      </w:r>
      <w:r>
        <w:rPr>
          <w:rFonts w:ascii="Book Antiqua" w:hAnsi="Book Antiqua"/>
          <w:b/>
          <w:spacing w:val="5"/>
          <w:lang w:val="sr-Cyrl-RS"/>
        </w:rPr>
        <w:t xml:space="preserve">првостепени орган </w:t>
      </w:r>
      <w:r w:rsidRPr="00834ED3">
        <w:rPr>
          <w:rFonts w:ascii="Book Antiqua" w:hAnsi="Book Antiqua"/>
          <w:b/>
          <w:spacing w:val="5"/>
          <w:lang w:val="sr-Cyrl-RS"/>
        </w:rPr>
        <w:t>током три године пропуштао да</w:t>
      </w:r>
      <w:r w:rsidRPr="006E34A2">
        <w:rPr>
          <w:rFonts w:ascii="Book Antiqua" w:hAnsi="Book Antiqua"/>
          <w:b/>
          <w:spacing w:val="5"/>
          <w:lang w:val="sr-Cyrl-RS"/>
        </w:rPr>
        <w:t xml:space="preserve"> утврди околности </w:t>
      </w:r>
      <w:r>
        <w:rPr>
          <w:rFonts w:ascii="Book Antiqua" w:hAnsi="Book Antiqua"/>
          <w:b/>
          <w:spacing w:val="5"/>
          <w:lang w:val="sr-Cyrl-RS"/>
        </w:rPr>
        <w:t xml:space="preserve">њених </w:t>
      </w:r>
      <w:r w:rsidRPr="006E34A2">
        <w:rPr>
          <w:rFonts w:ascii="Book Antiqua" w:hAnsi="Book Antiqua"/>
          <w:b/>
          <w:spacing w:val="5"/>
          <w:lang w:val="sr-Cyrl-RS"/>
        </w:rPr>
        <w:t xml:space="preserve">пропуштених зарада </w:t>
      </w:r>
      <w:r>
        <w:rPr>
          <w:rFonts w:ascii="Book Antiqua" w:hAnsi="Book Antiqua"/>
          <w:b/>
          <w:spacing w:val="5"/>
          <w:lang w:val="sr-Cyrl-RS"/>
        </w:rPr>
        <w:t xml:space="preserve">у правно релевантном периоду, </w:t>
      </w:r>
      <w:r w:rsidRPr="006E34A2">
        <w:rPr>
          <w:rFonts w:ascii="Book Antiqua" w:hAnsi="Book Antiqua"/>
          <w:b/>
          <w:spacing w:val="5"/>
          <w:lang w:val="sr-Cyrl-RS"/>
        </w:rPr>
        <w:t xml:space="preserve">због болести члана породице, односно </w:t>
      </w:r>
      <w:r>
        <w:rPr>
          <w:rFonts w:ascii="Book Antiqua" w:hAnsi="Book Antiqua"/>
          <w:b/>
          <w:spacing w:val="5"/>
          <w:lang w:val="sr-Cyrl-RS"/>
        </w:rPr>
        <w:t>њеног старања о детету</w:t>
      </w:r>
      <w:r w:rsidRPr="006E34A2">
        <w:rPr>
          <w:rFonts w:ascii="Book Antiqua" w:hAnsi="Book Antiqua"/>
          <w:b/>
          <w:spacing w:val="5"/>
          <w:lang w:val="sr-Cyrl-RS"/>
        </w:rPr>
        <w:t xml:space="preserve"> на раном </w:t>
      </w:r>
      <w:r>
        <w:rPr>
          <w:rFonts w:ascii="Book Antiqua" w:hAnsi="Book Antiqua"/>
          <w:b/>
          <w:spacing w:val="5"/>
          <w:lang w:val="sr-Cyrl-RS"/>
        </w:rPr>
        <w:t>узрасту</w:t>
      </w:r>
      <w:r w:rsidRPr="006E34A2">
        <w:rPr>
          <w:rFonts w:ascii="Book Antiqua" w:hAnsi="Book Antiqua"/>
          <w:b/>
          <w:spacing w:val="5"/>
          <w:lang w:val="sr-Cyrl-RS"/>
        </w:rPr>
        <w:t xml:space="preserve"> са</w:t>
      </w:r>
      <w:r>
        <w:rPr>
          <w:rFonts w:ascii="Book Antiqua" w:hAnsi="Book Antiqua"/>
          <w:b/>
          <w:spacing w:val="5"/>
          <w:lang w:val="sr-Cyrl-RS"/>
        </w:rPr>
        <w:t xml:space="preserve"> 100% телесним оштећењем.</w:t>
      </w:r>
    </w:p>
    <w:p w14:paraId="5FA27BB5" w14:textId="77777777" w:rsidR="00DD37D4" w:rsidRDefault="00DD37D4" w:rsidP="007609D8">
      <w:pPr>
        <w:pStyle w:val="Normal1"/>
        <w:spacing w:before="0" w:beforeAutospacing="0" w:after="0" w:afterAutospacing="0"/>
        <w:jc w:val="both"/>
        <w:rPr>
          <w:rFonts w:ascii="Book Antiqua" w:eastAsia="Calibri" w:hAnsi="Book Antiqua"/>
          <w:b/>
        </w:rPr>
      </w:pPr>
    </w:p>
    <w:p w14:paraId="22E4531B" w14:textId="03720462" w:rsidR="0012413C" w:rsidRPr="00C418C1" w:rsidRDefault="00AF093A" w:rsidP="00C418C1">
      <w:pPr>
        <w:pStyle w:val="Normal1"/>
        <w:spacing w:before="0" w:beforeAutospacing="0" w:after="0" w:afterAutospacing="0"/>
        <w:jc w:val="center"/>
        <w:rPr>
          <w:rFonts w:ascii="Book Antiqua" w:eastAsia="Calibri" w:hAnsi="Book Antiqua"/>
          <w:b/>
          <w:lang w:val="sr-Cyrl-RS"/>
        </w:rPr>
      </w:pPr>
      <w:r w:rsidRPr="00E17F5F">
        <w:rPr>
          <w:rFonts w:ascii="Book Antiqua" w:eastAsia="Calibri" w:hAnsi="Book Antiqua"/>
          <w:b/>
        </w:rPr>
        <w:t>I</w:t>
      </w:r>
      <w:r>
        <w:rPr>
          <w:rFonts w:ascii="Book Antiqua" w:eastAsia="Calibri" w:hAnsi="Book Antiqua"/>
          <w:b/>
        </w:rPr>
        <w:t>V</w:t>
      </w:r>
    </w:p>
    <w:p w14:paraId="7DBD06E1" w14:textId="48846919" w:rsidR="00EF0C75" w:rsidRDefault="00EF0C75" w:rsidP="00EF0C75">
      <w:pPr>
        <w:spacing w:after="0"/>
        <w:jc w:val="both"/>
        <w:rPr>
          <w:rFonts w:ascii="Book Antiqua" w:hAnsi="Book Antiqua"/>
          <w:b/>
          <w:lang w:val="sr-Cyrl-RS"/>
        </w:rPr>
      </w:pPr>
      <w:r w:rsidRPr="00121EA2">
        <w:rPr>
          <w:rFonts w:ascii="Book Antiqua" w:hAnsi="Book Antiqua"/>
          <w:b/>
          <w:szCs w:val="22"/>
        </w:rPr>
        <w:t>Министарство за рад, запошљавање, борачка и социјална питања</w:t>
      </w:r>
      <w:r>
        <w:rPr>
          <w:rFonts w:ascii="Book Antiqua" w:hAnsi="Book Antiqua"/>
          <w:b/>
          <w:szCs w:val="22"/>
        </w:rPr>
        <w:t xml:space="preserve"> </w:t>
      </w:r>
      <w:r>
        <w:rPr>
          <w:rFonts w:ascii="Book Antiqua" w:hAnsi="Book Antiqua"/>
          <w:b/>
          <w:szCs w:val="22"/>
          <w:lang w:val="sr-Cyrl-RS"/>
        </w:rPr>
        <w:t>треба, да</w:t>
      </w:r>
      <w:r>
        <w:rPr>
          <w:rFonts w:ascii="Book Antiqua" w:hAnsi="Book Antiqua"/>
          <w:b/>
          <w:lang w:val="sr-Cyrl-RS"/>
        </w:rPr>
        <w:t xml:space="preserve"> </w:t>
      </w:r>
      <w:r>
        <w:rPr>
          <w:rFonts w:ascii="Book Antiqua" w:eastAsia="Calibri" w:hAnsi="Book Antiqua"/>
          <w:b/>
          <w:lang w:val="sr-Cyrl-RS"/>
        </w:rPr>
        <w:t xml:space="preserve">применом </w:t>
      </w:r>
      <w:r>
        <w:rPr>
          <w:rFonts w:ascii="Book Antiqua" w:eastAsia="Calibri" w:hAnsi="Book Antiqua"/>
          <w:b/>
          <w:szCs w:val="22"/>
          <w:lang w:val="sr-Cyrl-RS"/>
        </w:rPr>
        <w:t xml:space="preserve"> правних средстава </w:t>
      </w:r>
      <w:r>
        <w:rPr>
          <w:rFonts w:ascii="Book Antiqua" w:eastAsia="Calibri" w:hAnsi="Book Antiqua"/>
          <w:b/>
          <w:lang w:val="sr-Cyrl-RS"/>
        </w:rPr>
        <w:t xml:space="preserve">и одредби </w:t>
      </w:r>
      <w:r>
        <w:rPr>
          <w:rFonts w:ascii="Book Antiqua" w:eastAsia="Calibri" w:hAnsi="Book Antiqua"/>
          <w:b/>
          <w:szCs w:val="22"/>
          <w:lang w:val="sr-Cyrl-RS"/>
        </w:rPr>
        <w:t>Закона о општем управном поступку,</w:t>
      </w:r>
      <w:r>
        <w:rPr>
          <w:rFonts w:ascii="Book Antiqua" w:hAnsi="Book Antiqua"/>
          <w:b/>
          <w:lang w:val="sr-Cyrl-RS"/>
        </w:rPr>
        <w:t xml:space="preserve"> </w:t>
      </w:r>
      <w:r>
        <w:rPr>
          <w:rFonts w:ascii="Book Antiqua" w:hAnsi="Book Antiqua"/>
          <w:b/>
          <w:bCs/>
          <w:szCs w:val="22"/>
        </w:rPr>
        <w:t>предузме</w:t>
      </w:r>
      <w:r w:rsidRPr="00BC24F9">
        <w:rPr>
          <w:rFonts w:ascii="Book Antiqua" w:hAnsi="Book Antiqua"/>
          <w:b/>
          <w:bCs/>
          <w:szCs w:val="22"/>
        </w:rPr>
        <w:t xml:space="preserve"> мере да</w:t>
      </w:r>
      <w:r>
        <w:rPr>
          <w:rFonts w:ascii="Book Antiqua" w:hAnsi="Book Antiqua"/>
          <w:b/>
          <w:szCs w:val="22"/>
        </w:rPr>
        <w:t xml:space="preserve"> исправи учињене пропуст</w:t>
      </w:r>
      <w:r>
        <w:rPr>
          <w:rFonts w:ascii="Book Antiqua" w:hAnsi="Book Antiqua"/>
          <w:b/>
          <w:szCs w:val="22"/>
          <w:lang w:val="sr-Cyrl-RS"/>
        </w:rPr>
        <w:t>е</w:t>
      </w:r>
      <w:r w:rsidRPr="00BC24F9">
        <w:rPr>
          <w:rFonts w:ascii="Book Antiqua" w:hAnsi="Book Antiqua"/>
          <w:b/>
          <w:szCs w:val="22"/>
        </w:rPr>
        <w:t xml:space="preserve"> </w:t>
      </w:r>
      <w:r>
        <w:rPr>
          <w:rFonts w:ascii="Book Antiqua" w:hAnsi="Book Antiqua"/>
          <w:b/>
          <w:szCs w:val="22"/>
          <w:lang w:val="sr-Cyrl-RS"/>
        </w:rPr>
        <w:t xml:space="preserve">при одлучивању о </w:t>
      </w:r>
      <w:r w:rsidRPr="009C4CDF">
        <w:rPr>
          <w:rFonts w:ascii="Book Antiqua" w:hAnsi="Book Antiqua"/>
          <w:b/>
          <w:szCs w:val="22"/>
        </w:rPr>
        <w:t xml:space="preserve">захтеву </w:t>
      </w:r>
      <w:proofErr w:type="spellStart"/>
      <w:r w:rsidRPr="009C4CDF">
        <w:rPr>
          <w:rFonts w:ascii="Book Antiqua" w:hAnsi="Book Antiqua"/>
          <w:b/>
          <w:szCs w:val="22"/>
        </w:rPr>
        <w:t>приту</w:t>
      </w:r>
      <w:r w:rsidRPr="009C4CDF">
        <w:rPr>
          <w:rFonts w:ascii="Book Antiqua" w:hAnsi="Book Antiqua"/>
          <w:b/>
          <w:szCs w:val="22"/>
          <w:lang w:val="sr-Cyrl-RS"/>
        </w:rPr>
        <w:t>жиље</w:t>
      </w:r>
      <w:proofErr w:type="spellEnd"/>
      <w:r>
        <w:rPr>
          <w:rFonts w:ascii="Book Antiqua" w:hAnsi="Book Antiqua"/>
          <w:b/>
          <w:szCs w:val="22"/>
        </w:rPr>
        <w:t xml:space="preserve"> </w:t>
      </w:r>
      <w:r>
        <w:rPr>
          <w:rFonts w:ascii="Book Antiqua" w:hAnsi="Book Antiqua"/>
          <w:b/>
          <w:szCs w:val="22"/>
          <w:lang w:val="sr-Cyrl-RS"/>
        </w:rPr>
        <w:t xml:space="preserve">за </w:t>
      </w:r>
      <w:r>
        <w:rPr>
          <w:rFonts w:ascii="Book Antiqua" w:hAnsi="Book Antiqua"/>
          <w:b/>
          <w:szCs w:val="22"/>
        </w:rPr>
        <w:t>надокнаду трошкова п</w:t>
      </w:r>
      <w:r>
        <w:rPr>
          <w:rFonts w:ascii="Book Antiqua" w:hAnsi="Book Antiqua"/>
          <w:b/>
          <w:szCs w:val="22"/>
          <w:lang w:val="sr-Cyrl-RS"/>
        </w:rPr>
        <w:t>о</w:t>
      </w:r>
      <w:proofErr w:type="spellStart"/>
      <w:r>
        <w:rPr>
          <w:rFonts w:ascii="Book Antiqua" w:hAnsi="Book Antiqua"/>
          <w:b/>
          <w:szCs w:val="22"/>
        </w:rPr>
        <w:t>ступк</w:t>
      </w:r>
      <w:proofErr w:type="spellEnd"/>
      <w:r>
        <w:rPr>
          <w:rFonts w:ascii="Book Antiqua" w:hAnsi="Book Antiqua"/>
          <w:b/>
          <w:szCs w:val="22"/>
          <w:lang w:val="sr-Cyrl-RS"/>
        </w:rPr>
        <w:t xml:space="preserve">а у овом случају, </w:t>
      </w:r>
      <w:r>
        <w:rPr>
          <w:rFonts w:ascii="Book Antiqua" w:hAnsi="Book Antiqua"/>
          <w:b/>
          <w:szCs w:val="22"/>
        </w:rPr>
        <w:t xml:space="preserve">тако што ће, </w:t>
      </w:r>
      <w:r>
        <w:rPr>
          <w:rFonts w:ascii="Book Antiqua" w:hAnsi="Book Antiqua"/>
          <w:b/>
          <w:lang w:val="sr-Cyrl-RS"/>
        </w:rPr>
        <w:t xml:space="preserve">након поништења </w:t>
      </w:r>
      <w:r w:rsidRPr="002A72B3">
        <w:rPr>
          <w:rFonts w:ascii="Book Antiqua" w:hAnsi="Book Antiqua"/>
          <w:b/>
          <w:lang w:val="sr-Cyrl-RS"/>
        </w:rPr>
        <w:t xml:space="preserve">решења Центра за социјални рад Бујановац бр. </w:t>
      </w:r>
      <w:r w:rsidR="00CF7403">
        <w:rPr>
          <w:rFonts w:ascii="Book Antiqua" w:hAnsi="Book Antiqua"/>
          <w:b/>
          <w:lang w:val="sr-Cyrl-RS"/>
        </w:rPr>
        <w:t>…</w:t>
      </w:r>
      <w:r w:rsidRPr="002A72B3">
        <w:rPr>
          <w:rFonts w:ascii="Book Antiqua" w:hAnsi="Book Antiqua"/>
          <w:b/>
          <w:lang w:val="sr-Cyrl-RS"/>
        </w:rPr>
        <w:t>/2024 од 15. маја 2025. године</w:t>
      </w:r>
      <w:r>
        <w:rPr>
          <w:rFonts w:ascii="Book Antiqua" w:hAnsi="Book Antiqua"/>
          <w:b/>
          <w:lang w:val="sr-Cyrl-RS"/>
        </w:rPr>
        <w:t>,</w:t>
      </w:r>
      <w:r>
        <w:rPr>
          <w:rFonts w:ascii="Book Antiqua" w:hAnsi="Book Antiqua"/>
          <w:b/>
          <w:szCs w:val="22"/>
        </w:rPr>
        <w:t xml:space="preserve"> </w:t>
      </w:r>
      <w:proofErr w:type="spellStart"/>
      <w:r>
        <w:rPr>
          <w:rFonts w:ascii="Book Antiqua" w:hAnsi="Book Antiqua"/>
          <w:b/>
          <w:szCs w:val="22"/>
          <w:lang w:val="sr-Latn-RS"/>
        </w:rPr>
        <w:t>овај</w:t>
      </w:r>
      <w:proofErr w:type="spellEnd"/>
      <w:r>
        <w:rPr>
          <w:rFonts w:ascii="Book Antiqua" w:hAnsi="Book Antiqua"/>
          <w:b/>
          <w:szCs w:val="22"/>
          <w:lang w:val="sr-Latn-RS"/>
        </w:rPr>
        <w:t xml:space="preserve"> </w:t>
      </w:r>
      <w:proofErr w:type="spellStart"/>
      <w:r>
        <w:rPr>
          <w:rFonts w:ascii="Book Antiqua" w:hAnsi="Book Antiqua"/>
          <w:b/>
          <w:szCs w:val="22"/>
          <w:lang w:val="sr-Latn-RS"/>
        </w:rPr>
        <w:t>другостепени</w:t>
      </w:r>
      <w:proofErr w:type="spellEnd"/>
      <w:r>
        <w:rPr>
          <w:rFonts w:ascii="Book Antiqua" w:hAnsi="Book Antiqua"/>
          <w:b/>
          <w:szCs w:val="22"/>
          <w:lang w:val="sr-Latn-RS"/>
        </w:rPr>
        <w:t xml:space="preserve"> </w:t>
      </w:r>
      <w:proofErr w:type="spellStart"/>
      <w:r>
        <w:rPr>
          <w:rFonts w:ascii="Book Antiqua" w:hAnsi="Book Antiqua"/>
          <w:b/>
          <w:szCs w:val="22"/>
          <w:lang w:val="sr-Latn-RS"/>
        </w:rPr>
        <w:t>орган</w:t>
      </w:r>
      <w:proofErr w:type="spellEnd"/>
      <w:r>
        <w:rPr>
          <w:rFonts w:ascii="Book Antiqua" w:hAnsi="Book Antiqua"/>
          <w:b/>
          <w:szCs w:val="22"/>
        </w:rPr>
        <w:t xml:space="preserve"> </w:t>
      </w:r>
      <w:r>
        <w:rPr>
          <w:rFonts w:ascii="Book Antiqua" w:hAnsi="Book Antiqua"/>
          <w:b/>
          <w:lang w:val="sr-Cyrl-RS"/>
        </w:rPr>
        <w:t xml:space="preserve">сам </w:t>
      </w:r>
      <w:r w:rsidRPr="002A72B3">
        <w:rPr>
          <w:rFonts w:ascii="Book Antiqua" w:hAnsi="Book Antiqua"/>
          <w:b/>
          <w:lang w:val="sr-Cyrl-RS"/>
        </w:rPr>
        <w:t>одлучити о кон</w:t>
      </w:r>
      <w:r>
        <w:rPr>
          <w:rFonts w:ascii="Book Antiqua" w:hAnsi="Book Antiqua"/>
          <w:b/>
          <w:lang w:val="sr-Cyrl-RS"/>
        </w:rPr>
        <w:t xml:space="preserve">кретној управној ствари - </w:t>
      </w:r>
      <w:r w:rsidRPr="002A72B3">
        <w:rPr>
          <w:rFonts w:ascii="Book Antiqua" w:hAnsi="Book Antiqua"/>
          <w:b/>
          <w:lang w:val="sr-Cyrl-RS"/>
        </w:rPr>
        <w:t>захтеву странке</w:t>
      </w:r>
      <w:r>
        <w:rPr>
          <w:rFonts w:ascii="Book Antiqua" w:hAnsi="Book Antiqua"/>
          <w:b/>
          <w:lang w:val="sr-Cyrl-RS"/>
        </w:rPr>
        <w:t xml:space="preserve"> да јој се надокнаде трошкови поступка.</w:t>
      </w:r>
    </w:p>
    <w:p w14:paraId="5E077B95" w14:textId="77777777" w:rsidR="00DD37D4" w:rsidRPr="00114B14" w:rsidRDefault="00DD37D4" w:rsidP="0000282F">
      <w:pPr>
        <w:pStyle w:val="Normal1"/>
        <w:spacing w:before="0" w:beforeAutospacing="0" w:after="0" w:afterAutospacing="0"/>
        <w:jc w:val="both"/>
        <w:rPr>
          <w:rFonts w:ascii="Book Antiqua" w:eastAsia="Calibri" w:hAnsi="Book Antiqua"/>
          <w:b/>
        </w:rPr>
      </w:pPr>
    </w:p>
    <w:p w14:paraId="00B829B7" w14:textId="4D8ACA6F" w:rsidR="00E66999" w:rsidRPr="00C418C1" w:rsidRDefault="00E66999" w:rsidP="00E66999">
      <w:pPr>
        <w:pStyle w:val="Normal1"/>
        <w:spacing w:before="0" w:beforeAutospacing="0" w:after="0" w:afterAutospacing="0"/>
        <w:jc w:val="center"/>
        <w:rPr>
          <w:rFonts w:ascii="Book Antiqua" w:eastAsia="Calibri" w:hAnsi="Book Antiqua"/>
          <w:b/>
          <w:lang w:val="sr-Cyrl-RS"/>
        </w:rPr>
      </w:pPr>
      <w:r>
        <w:rPr>
          <w:rFonts w:ascii="Book Antiqua" w:eastAsia="Calibri" w:hAnsi="Book Antiqua"/>
          <w:b/>
        </w:rPr>
        <w:t>V</w:t>
      </w:r>
    </w:p>
    <w:p w14:paraId="06B056E0" w14:textId="12BF1089" w:rsidR="00074F23" w:rsidRPr="0043788F" w:rsidRDefault="00EF0C75" w:rsidP="0043788F">
      <w:pPr>
        <w:pStyle w:val="Normal1"/>
        <w:spacing w:before="0" w:beforeAutospacing="0" w:after="0" w:afterAutospacing="0"/>
        <w:jc w:val="both"/>
        <w:rPr>
          <w:rFonts w:ascii="Book Antiqua" w:eastAsia="Calibri" w:hAnsi="Book Antiqua"/>
          <w:b/>
          <w:lang w:val="sr-Cyrl-RS"/>
        </w:rPr>
      </w:pPr>
      <w:proofErr w:type="spellStart"/>
      <w:r w:rsidRPr="00121EA2">
        <w:rPr>
          <w:rFonts w:ascii="Book Antiqua" w:hAnsi="Book Antiqua"/>
          <w:b/>
        </w:rPr>
        <w:t>Министарство</w:t>
      </w:r>
      <w:proofErr w:type="spellEnd"/>
      <w:r w:rsidRPr="00121EA2">
        <w:rPr>
          <w:rFonts w:ascii="Book Antiqua" w:hAnsi="Book Antiqua"/>
          <w:b/>
        </w:rPr>
        <w:t xml:space="preserve"> </w:t>
      </w:r>
      <w:proofErr w:type="spellStart"/>
      <w:r w:rsidRPr="00121EA2">
        <w:rPr>
          <w:rFonts w:ascii="Book Antiqua" w:hAnsi="Book Antiqua"/>
          <w:b/>
        </w:rPr>
        <w:t>за</w:t>
      </w:r>
      <w:proofErr w:type="spellEnd"/>
      <w:r w:rsidRPr="00121EA2">
        <w:rPr>
          <w:rFonts w:ascii="Book Antiqua" w:hAnsi="Book Antiqua"/>
          <w:b/>
        </w:rPr>
        <w:t xml:space="preserve"> </w:t>
      </w:r>
      <w:proofErr w:type="spellStart"/>
      <w:r w:rsidRPr="00121EA2">
        <w:rPr>
          <w:rFonts w:ascii="Book Antiqua" w:hAnsi="Book Antiqua"/>
          <w:b/>
        </w:rPr>
        <w:t>рад</w:t>
      </w:r>
      <w:proofErr w:type="spellEnd"/>
      <w:r w:rsidRPr="00121EA2">
        <w:rPr>
          <w:rFonts w:ascii="Book Antiqua" w:hAnsi="Book Antiqua"/>
          <w:b/>
        </w:rPr>
        <w:t xml:space="preserve">, </w:t>
      </w:r>
      <w:proofErr w:type="spellStart"/>
      <w:r w:rsidRPr="00121EA2">
        <w:rPr>
          <w:rFonts w:ascii="Book Antiqua" w:hAnsi="Book Antiqua"/>
          <w:b/>
        </w:rPr>
        <w:t>запошљавање</w:t>
      </w:r>
      <w:proofErr w:type="spellEnd"/>
      <w:r w:rsidRPr="00121EA2">
        <w:rPr>
          <w:rFonts w:ascii="Book Antiqua" w:hAnsi="Book Antiqua"/>
          <w:b/>
        </w:rPr>
        <w:t xml:space="preserve">, </w:t>
      </w:r>
      <w:proofErr w:type="spellStart"/>
      <w:r w:rsidRPr="00121EA2">
        <w:rPr>
          <w:rFonts w:ascii="Book Antiqua" w:hAnsi="Book Antiqua"/>
          <w:b/>
        </w:rPr>
        <w:t>борачка</w:t>
      </w:r>
      <w:proofErr w:type="spellEnd"/>
      <w:r w:rsidRPr="00121EA2">
        <w:rPr>
          <w:rFonts w:ascii="Book Antiqua" w:hAnsi="Book Antiqua"/>
          <w:b/>
        </w:rPr>
        <w:t xml:space="preserve"> и </w:t>
      </w:r>
      <w:proofErr w:type="spellStart"/>
      <w:r w:rsidRPr="00121EA2">
        <w:rPr>
          <w:rFonts w:ascii="Book Antiqua" w:hAnsi="Book Antiqua"/>
          <w:b/>
        </w:rPr>
        <w:t>социјална</w:t>
      </w:r>
      <w:proofErr w:type="spellEnd"/>
      <w:r w:rsidRPr="00121EA2">
        <w:rPr>
          <w:rFonts w:ascii="Book Antiqua" w:hAnsi="Book Antiqua"/>
          <w:b/>
        </w:rPr>
        <w:t xml:space="preserve"> </w:t>
      </w:r>
      <w:proofErr w:type="spellStart"/>
      <w:r w:rsidRPr="00121EA2">
        <w:rPr>
          <w:rFonts w:ascii="Book Antiqua" w:hAnsi="Book Antiqua"/>
          <w:b/>
        </w:rPr>
        <w:t>питања</w:t>
      </w:r>
      <w:proofErr w:type="spellEnd"/>
      <w:r>
        <w:rPr>
          <w:rFonts w:ascii="Book Antiqua" w:hAnsi="Book Antiqua"/>
          <w:b/>
        </w:rPr>
        <w:t xml:space="preserve"> </w:t>
      </w:r>
      <w:r>
        <w:rPr>
          <w:rFonts w:ascii="Book Antiqua" w:hAnsi="Book Antiqua"/>
          <w:b/>
          <w:lang w:val="sr-Cyrl-RS"/>
        </w:rPr>
        <w:t xml:space="preserve">треба да поступи по </w:t>
      </w:r>
      <w:r>
        <w:rPr>
          <w:rFonts w:ascii="Book Antiqua" w:hAnsi="Book Antiqua"/>
          <w:b/>
          <w:bCs/>
          <w:lang w:val="sr-Cyrl-RS"/>
        </w:rPr>
        <w:t xml:space="preserve">препорукама </w:t>
      </w:r>
      <w:r w:rsidRPr="00F11399">
        <w:rPr>
          <w:rFonts w:ascii="Book Antiqua" w:hAnsi="Book Antiqua"/>
          <w:b/>
        </w:rPr>
        <w:t>I</w:t>
      </w:r>
      <w:r>
        <w:rPr>
          <w:rFonts w:ascii="Book Antiqua" w:hAnsi="Book Antiqua"/>
          <w:b/>
          <w:lang w:val="sr-Cyrl-RS"/>
        </w:rPr>
        <w:t xml:space="preserve"> -</w:t>
      </w:r>
      <w:r w:rsidRPr="00114B14">
        <w:rPr>
          <w:rFonts w:ascii="Book Antiqua" w:eastAsia="Calibri" w:hAnsi="Book Antiqua"/>
          <w:b/>
        </w:rPr>
        <w:t xml:space="preserve"> </w:t>
      </w:r>
      <w:r w:rsidR="0043788F" w:rsidRPr="00E17F5F">
        <w:rPr>
          <w:rFonts w:ascii="Book Antiqua" w:eastAsia="Calibri" w:hAnsi="Book Antiqua"/>
          <w:b/>
        </w:rPr>
        <w:t>I</w:t>
      </w:r>
      <w:r w:rsidR="0043788F">
        <w:rPr>
          <w:rFonts w:ascii="Book Antiqua" w:eastAsia="Calibri" w:hAnsi="Book Antiqua"/>
          <w:b/>
        </w:rPr>
        <w:t>V</w:t>
      </w:r>
      <w:r>
        <w:rPr>
          <w:rFonts w:ascii="Book Antiqua" w:hAnsi="Book Antiqua"/>
          <w:b/>
          <w:lang w:val="sr-Cyrl-RS"/>
        </w:rPr>
        <w:t xml:space="preserve">, како би у конкретном случају обезбедио остваривање права грађана </w:t>
      </w:r>
      <w:r w:rsidRPr="007E7D0A">
        <w:rPr>
          <w:rFonts w:ascii="Book Antiqua" w:hAnsi="Book Antiqua"/>
          <w:b/>
          <w:lang w:val="sr-Cyrl-RS"/>
        </w:rPr>
        <w:t xml:space="preserve">на правну и социјалну заштиту, </w:t>
      </w:r>
      <w:r>
        <w:rPr>
          <w:rFonts w:ascii="Book Antiqua" w:hAnsi="Book Antiqua"/>
          <w:b/>
          <w:lang w:val="sr-Cyrl-RS"/>
        </w:rPr>
        <w:t xml:space="preserve">као и поступање органа социјалне заштите у складу са правилима добре управе и </w:t>
      </w:r>
      <w:r w:rsidRPr="00C418C1">
        <w:rPr>
          <w:rFonts w:ascii="Book Antiqua" w:hAnsi="Book Antiqua"/>
          <w:b/>
          <w:lang w:val="sr-Cyrl-RS"/>
        </w:rPr>
        <w:t>начелима поштовања најбољег</w:t>
      </w:r>
      <w:r>
        <w:rPr>
          <w:rFonts w:ascii="Book Antiqua" w:hAnsi="Book Antiqua"/>
          <w:b/>
          <w:lang w:val="sr-Cyrl-RS"/>
        </w:rPr>
        <w:t xml:space="preserve"> интереса корисника и ефикасности и благовремености социјалне заштите</w:t>
      </w:r>
      <w:r>
        <w:rPr>
          <w:rFonts w:ascii="Book Antiqua" w:hAnsi="Book Antiqua"/>
          <w:b/>
          <w:bCs/>
          <w:lang w:val="sr-Cyrl-RS"/>
        </w:rPr>
        <w:t>.</w:t>
      </w:r>
    </w:p>
    <w:p w14:paraId="7DBA46C6" w14:textId="77777777" w:rsidR="00EF0C75" w:rsidRPr="00EF0C75" w:rsidRDefault="00EF0C75" w:rsidP="00EF0C75">
      <w:pPr>
        <w:spacing w:after="0"/>
        <w:jc w:val="both"/>
        <w:rPr>
          <w:rFonts w:ascii="Book Antiqua" w:hAnsi="Book Antiqua" w:cs="Arial"/>
          <w:b/>
          <w:szCs w:val="22"/>
          <w:lang w:val="sr-Cyrl-RS"/>
        </w:rPr>
      </w:pPr>
    </w:p>
    <w:p w14:paraId="7D629052" w14:textId="6084E68E" w:rsidR="00DA7036" w:rsidRPr="00C418C1" w:rsidRDefault="00DA7036" w:rsidP="00DA7036">
      <w:pPr>
        <w:pStyle w:val="Normal1"/>
        <w:spacing w:before="0" w:beforeAutospacing="0" w:after="0" w:afterAutospacing="0"/>
        <w:jc w:val="center"/>
        <w:rPr>
          <w:rFonts w:ascii="Book Antiqua" w:eastAsia="Calibri" w:hAnsi="Book Antiqua"/>
          <w:b/>
          <w:lang w:val="sr-Cyrl-RS"/>
        </w:rPr>
      </w:pPr>
      <w:r>
        <w:rPr>
          <w:rFonts w:ascii="Book Antiqua" w:eastAsia="Calibri" w:hAnsi="Book Antiqua"/>
          <w:b/>
        </w:rPr>
        <w:t>V</w:t>
      </w:r>
      <w:r w:rsidRPr="00E17F5F">
        <w:rPr>
          <w:rFonts w:ascii="Book Antiqua" w:eastAsia="Calibri" w:hAnsi="Book Antiqua"/>
          <w:b/>
        </w:rPr>
        <w:t>I</w:t>
      </w:r>
    </w:p>
    <w:p w14:paraId="4C0485C7" w14:textId="1541377D" w:rsidR="00DD37D4" w:rsidRDefault="00EF0C75" w:rsidP="00010572">
      <w:pPr>
        <w:spacing w:after="0"/>
        <w:jc w:val="both"/>
        <w:rPr>
          <w:rFonts w:ascii="Book Antiqua" w:hAnsi="Book Antiqua"/>
          <w:b/>
          <w:szCs w:val="22"/>
          <w:lang w:val="sr-Cyrl-RS"/>
        </w:rPr>
      </w:pPr>
      <w:r w:rsidRPr="00121EA2">
        <w:rPr>
          <w:rFonts w:ascii="Book Antiqua" w:hAnsi="Book Antiqua"/>
          <w:b/>
          <w:szCs w:val="22"/>
        </w:rPr>
        <w:t>Министарство за рад, запошљавање, борачка и социјална питања</w:t>
      </w:r>
      <w:r>
        <w:rPr>
          <w:rFonts w:ascii="Book Antiqua" w:hAnsi="Book Antiqua"/>
          <w:b/>
          <w:szCs w:val="22"/>
        </w:rPr>
        <w:t xml:space="preserve"> </w:t>
      </w:r>
      <w:r>
        <w:rPr>
          <w:rFonts w:ascii="Book Antiqua" w:hAnsi="Book Antiqua"/>
          <w:b/>
          <w:szCs w:val="22"/>
          <w:lang w:val="sr-Cyrl-RS"/>
        </w:rPr>
        <w:t xml:space="preserve">треба да предузме своја овлашћења и надлежности надзорног органа, ради утврђивања разлога </w:t>
      </w:r>
      <w:r w:rsidRPr="001C2CA8">
        <w:rPr>
          <w:rFonts w:ascii="Book Antiqua" w:hAnsi="Book Antiqua"/>
          <w:b/>
          <w:color w:val="000000"/>
          <w:szCs w:val="22"/>
          <w:lang w:val="sr-Cyrl-RS"/>
        </w:rPr>
        <w:t xml:space="preserve">који су довели до вишегодишњег неправилног рада Центра </w:t>
      </w:r>
      <w:r>
        <w:rPr>
          <w:rFonts w:ascii="Book Antiqua" w:hAnsi="Book Antiqua"/>
          <w:b/>
          <w:szCs w:val="22"/>
          <w:lang w:val="sr-Cyrl-RS"/>
        </w:rPr>
        <w:t>за социјални рад у Бујановцу</w:t>
      </w:r>
      <w:r w:rsidRPr="001C2CA8">
        <w:rPr>
          <w:rFonts w:ascii="Book Antiqua" w:hAnsi="Book Antiqua"/>
          <w:b/>
          <w:color w:val="000000"/>
          <w:szCs w:val="22"/>
          <w:lang w:val="sr-Cyrl-RS"/>
        </w:rPr>
        <w:t xml:space="preserve"> </w:t>
      </w:r>
      <w:r>
        <w:rPr>
          <w:rFonts w:ascii="Book Antiqua" w:hAnsi="Book Antiqua"/>
          <w:b/>
          <w:color w:val="000000"/>
          <w:szCs w:val="22"/>
          <w:lang w:val="sr-Cyrl-RS"/>
        </w:rPr>
        <w:t xml:space="preserve">у овом случају, којим су повређена </w:t>
      </w:r>
      <w:r w:rsidRPr="001C2CA8">
        <w:rPr>
          <w:rFonts w:ascii="Book Antiqua" w:hAnsi="Book Antiqua"/>
          <w:b/>
          <w:color w:val="000000"/>
          <w:szCs w:val="22"/>
          <w:lang w:val="sr-Cyrl-RS"/>
        </w:rPr>
        <w:t xml:space="preserve">права детета са сметњама у развоју на неопходну </w:t>
      </w:r>
      <w:r>
        <w:rPr>
          <w:rFonts w:ascii="Book Antiqua" w:hAnsi="Book Antiqua"/>
          <w:b/>
          <w:color w:val="000000"/>
          <w:szCs w:val="22"/>
          <w:lang w:val="sr-Cyrl-RS"/>
        </w:rPr>
        <w:t xml:space="preserve">материјалну </w:t>
      </w:r>
      <w:r w:rsidRPr="001C2CA8">
        <w:rPr>
          <w:rFonts w:ascii="Book Antiqua" w:hAnsi="Book Antiqua"/>
          <w:b/>
          <w:color w:val="000000"/>
          <w:szCs w:val="22"/>
          <w:lang w:val="sr-Cyrl-RS"/>
        </w:rPr>
        <w:t>подршку њему и његовој самохраној мајци,</w:t>
      </w:r>
      <w:r>
        <w:rPr>
          <w:rFonts w:ascii="Book Antiqua" w:hAnsi="Book Antiqua"/>
          <w:b/>
          <w:color w:val="000000"/>
          <w:szCs w:val="22"/>
          <w:lang w:val="sr-Cyrl-RS"/>
        </w:rPr>
        <w:t xml:space="preserve"> као и ради утврђивања </w:t>
      </w:r>
      <w:r w:rsidRPr="001C2CA8">
        <w:rPr>
          <w:rFonts w:ascii="Book Antiqua" w:hAnsi="Book Antiqua"/>
          <w:b/>
          <w:szCs w:val="22"/>
          <w:lang w:val="sr-Cyrl-RS"/>
        </w:rPr>
        <w:t>одгово</w:t>
      </w:r>
      <w:r>
        <w:rPr>
          <w:rFonts w:ascii="Book Antiqua" w:hAnsi="Book Antiqua"/>
          <w:b/>
          <w:szCs w:val="22"/>
          <w:lang w:val="sr-Cyrl-RS"/>
        </w:rPr>
        <w:t xml:space="preserve">рности поступајућих стручних радника и </w:t>
      </w:r>
      <w:r w:rsidRPr="00312A18">
        <w:rPr>
          <w:rFonts w:ascii="Book Antiqua" w:hAnsi="Book Antiqua"/>
          <w:b/>
          <w:szCs w:val="22"/>
          <w:lang w:val="sr-Cyrl-RS"/>
        </w:rPr>
        <w:t>директора Центра за социјални рад у Бујановцу</w:t>
      </w:r>
      <w:r>
        <w:rPr>
          <w:rFonts w:ascii="Book Antiqua" w:hAnsi="Book Antiqua"/>
          <w:b/>
          <w:szCs w:val="22"/>
          <w:lang w:val="sr-Cyrl-RS"/>
        </w:rPr>
        <w:t xml:space="preserve"> за то.</w:t>
      </w:r>
    </w:p>
    <w:p w14:paraId="440F89CA" w14:textId="77777777" w:rsidR="00EF0C75" w:rsidRPr="00010572" w:rsidRDefault="00EF0C75" w:rsidP="00010572">
      <w:pPr>
        <w:spacing w:after="0"/>
        <w:jc w:val="both"/>
        <w:rPr>
          <w:rFonts w:ascii="Book Antiqua" w:hAnsi="Book Antiqua"/>
          <w:b/>
          <w:szCs w:val="22"/>
          <w:lang w:val="sr-Cyrl-RS"/>
        </w:rPr>
      </w:pPr>
    </w:p>
    <w:p w14:paraId="299EBDF9" w14:textId="555B651C" w:rsidR="00B46403" w:rsidRPr="00C418C1" w:rsidRDefault="00C45FF2" w:rsidP="00B46403">
      <w:pPr>
        <w:pStyle w:val="Normal1"/>
        <w:spacing w:before="0" w:beforeAutospacing="0" w:after="0" w:afterAutospacing="0"/>
        <w:jc w:val="center"/>
        <w:rPr>
          <w:rFonts w:ascii="Book Antiqua" w:hAnsi="Book Antiqua"/>
          <w:b/>
          <w:lang w:val="sr-Cyrl-RS"/>
        </w:rPr>
      </w:pPr>
      <w:r>
        <w:rPr>
          <w:rFonts w:ascii="Book Antiqua" w:eastAsia="Calibri" w:hAnsi="Book Antiqua"/>
          <w:b/>
        </w:rPr>
        <w:t>V</w:t>
      </w:r>
      <w:r w:rsidRPr="00E17F5F">
        <w:rPr>
          <w:rFonts w:ascii="Book Antiqua" w:eastAsia="Calibri" w:hAnsi="Book Antiqua"/>
          <w:b/>
        </w:rPr>
        <w:t>II</w:t>
      </w:r>
    </w:p>
    <w:p w14:paraId="786BE92D" w14:textId="2B8449FE" w:rsidR="00EF0C75" w:rsidRDefault="00EF0C75" w:rsidP="00EF0C75">
      <w:pPr>
        <w:pStyle w:val="Normal1"/>
        <w:spacing w:before="0" w:beforeAutospacing="0" w:after="0" w:afterAutospacing="0"/>
        <w:jc w:val="both"/>
        <w:rPr>
          <w:rFonts w:ascii="Book Antiqua" w:hAnsi="Book Antiqua"/>
          <w:b/>
          <w:lang w:val="sr-Cyrl-RS"/>
        </w:rPr>
      </w:pPr>
      <w:proofErr w:type="spellStart"/>
      <w:r w:rsidRPr="00121EA2">
        <w:rPr>
          <w:rFonts w:ascii="Book Antiqua" w:hAnsi="Book Antiqua"/>
          <w:b/>
        </w:rPr>
        <w:t>Министарство</w:t>
      </w:r>
      <w:proofErr w:type="spellEnd"/>
      <w:r w:rsidRPr="00121EA2">
        <w:rPr>
          <w:rFonts w:ascii="Book Antiqua" w:hAnsi="Book Antiqua"/>
          <w:b/>
        </w:rPr>
        <w:t xml:space="preserve"> </w:t>
      </w:r>
      <w:proofErr w:type="spellStart"/>
      <w:r w:rsidRPr="00121EA2">
        <w:rPr>
          <w:rFonts w:ascii="Book Antiqua" w:hAnsi="Book Antiqua"/>
          <w:b/>
        </w:rPr>
        <w:t>за</w:t>
      </w:r>
      <w:proofErr w:type="spellEnd"/>
      <w:r w:rsidRPr="00121EA2">
        <w:rPr>
          <w:rFonts w:ascii="Book Antiqua" w:hAnsi="Book Antiqua"/>
          <w:b/>
        </w:rPr>
        <w:t xml:space="preserve"> </w:t>
      </w:r>
      <w:proofErr w:type="spellStart"/>
      <w:r w:rsidRPr="00121EA2">
        <w:rPr>
          <w:rFonts w:ascii="Book Antiqua" w:hAnsi="Book Antiqua"/>
          <w:b/>
        </w:rPr>
        <w:t>рад</w:t>
      </w:r>
      <w:proofErr w:type="spellEnd"/>
      <w:r w:rsidRPr="00121EA2">
        <w:rPr>
          <w:rFonts w:ascii="Book Antiqua" w:hAnsi="Book Antiqua"/>
          <w:b/>
        </w:rPr>
        <w:t xml:space="preserve">, </w:t>
      </w:r>
      <w:proofErr w:type="spellStart"/>
      <w:r w:rsidRPr="00121EA2">
        <w:rPr>
          <w:rFonts w:ascii="Book Antiqua" w:hAnsi="Book Antiqua"/>
          <w:b/>
        </w:rPr>
        <w:t>запошљавање</w:t>
      </w:r>
      <w:proofErr w:type="spellEnd"/>
      <w:r w:rsidRPr="00121EA2">
        <w:rPr>
          <w:rFonts w:ascii="Book Antiqua" w:hAnsi="Book Antiqua"/>
          <w:b/>
        </w:rPr>
        <w:t xml:space="preserve">, </w:t>
      </w:r>
      <w:proofErr w:type="spellStart"/>
      <w:r w:rsidRPr="00121EA2">
        <w:rPr>
          <w:rFonts w:ascii="Book Antiqua" w:hAnsi="Book Antiqua"/>
          <w:b/>
        </w:rPr>
        <w:t>борачка</w:t>
      </w:r>
      <w:proofErr w:type="spellEnd"/>
      <w:r w:rsidRPr="00121EA2">
        <w:rPr>
          <w:rFonts w:ascii="Book Antiqua" w:hAnsi="Book Antiqua"/>
          <w:b/>
        </w:rPr>
        <w:t xml:space="preserve"> и </w:t>
      </w:r>
      <w:proofErr w:type="spellStart"/>
      <w:r w:rsidRPr="00121EA2">
        <w:rPr>
          <w:rFonts w:ascii="Book Antiqua" w:hAnsi="Book Antiqua"/>
          <w:b/>
        </w:rPr>
        <w:t>социјална</w:t>
      </w:r>
      <w:proofErr w:type="spellEnd"/>
      <w:r w:rsidRPr="00121EA2">
        <w:rPr>
          <w:rFonts w:ascii="Book Antiqua" w:hAnsi="Book Antiqua"/>
          <w:b/>
        </w:rPr>
        <w:t xml:space="preserve"> </w:t>
      </w:r>
      <w:proofErr w:type="spellStart"/>
      <w:r w:rsidRPr="00121EA2">
        <w:rPr>
          <w:rFonts w:ascii="Book Antiqua" w:hAnsi="Book Antiqua"/>
          <w:b/>
        </w:rPr>
        <w:t>питања</w:t>
      </w:r>
      <w:proofErr w:type="spellEnd"/>
      <w:r>
        <w:rPr>
          <w:rFonts w:ascii="Book Antiqua" w:hAnsi="Book Antiqua"/>
          <w:b/>
        </w:rPr>
        <w:t xml:space="preserve"> </w:t>
      </w:r>
      <w:r>
        <w:rPr>
          <w:rFonts w:ascii="Book Antiqua" w:hAnsi="Book Antiqua"/>
          <w:b/>
          <w:lang w:val="sr-Cyrl-RS"/>
        </w:rPr>
        <w:t xml:space="preserve">треба да одлучи </w:t>
      </w:r>
      <w:r w:rsidRPr="00834ED3">
        <w:rPr>
          <w:rFonts w:ascii="Book Antiqua" w:hAnsi="Book Antiqua"/>
          <w:b/>
          <w:lang w:val="sr-Cyrl-RS"/>
        </w:rPr>
        <w:t>о</w:t>
      </w:r>
      <w:r>
        <w:rPr>
          <w:rFonts w:ascii="Book Antiqua" w:hAnsi="Book Antiqua"/>
          <w:b/>
          <w:lang w:val="sr-Cyrl-RS"/>
        </w:rPr>
        <w:t xml:space="preserve"> </w:t>
      </w:r>
      <w:r w:rsidRPr="00834ED3">
        <w:rPr>
          <w:rFonts w:ascii="Book Antiqua" w:hAnsi="Book Antiqua"/>
          <w:b/>
          <w:lang w:val="sr-Cyrl-RS"/>
        </w:rPr>
        <w:t xml:space="preserve">наводима </w:t>
      </w:r>
      <w:r>
        <w:rPr>
          <w:rFonts w:ascii="Book Antiqua" w:hAnsi="Book Antiqua"/>
          <w:b/>
          <w:lang w:val="sr-Cyrl-RS"/>
        </w:rPr>
        <w:t xml:space="preserve">у жалби </w:t>
      </w:r>
      <w:proofErr w:type="spellStart"/>
      <w:r>
        <w:rPr>
          <w:rFonts w:ascii="Book Antiqua" w:hAnsi="Book Antiqua"/>
          <w:b/>
          <w:lang w:val="sr-Cyrl-RS"/>
        </w:rPr>
        <w:t>притужиље</w:t>
      </w:r>
      <w:proofErr w:type="spellEnd"/>
      <w:r>
        <w:rPr>
          <w:rFonts w:ascii="Book Antiqua" w:hAnsi="Book Antiqua"/>
          <w:b/>
          <w:lang w:val="sr-Cyrl-RS"/>
        </w:rPr>
        <w:t xml:space="preserve"> на решење </w:t>
      </w:r>
      <w:r w:rsidRPr="002A72B3">
        <w:rPr>
          <w:rFonts w:ascii="Book Antiqua" w:hAnsi="Book Antiqua"/>
          <w:b/>
          <w:lang w:val="sr-Cyrl-RS"/>
        </w:rPr>
        <w:t>Центра за социјални рад Бујановац бр</w:t>
      </w:r>
      <w:proofErr w:type="gramStart"/>
      <w:r w:rsidR="00CF7403">
        <w:rPr>
          <w:rFonts w:ascii="Book Antiqua" w:hAnsi="Book Antiqua"/>
          <w:b/>
          <w:lang w:val="sr-Cyrl-RS"/>
        </w:rPr>
        <w:t>….</w:t>
      </w:r>
      <w:r>
        <w:rPr>
          <w:rFonts w:ascii="Book Antiqua" w:hAnsi="Book Antiqua"/>
          <w:b/>
          <w:lang w:val="sr-Cyrl-RS"/>
        </w:rPr>
        <w:t>/</w:t>
      </w:r>
      <w:proofErr w:type="gramEnd"/>
      <w:r>
        <w:rPr>
          <w:rFonts w:ascii="Book Antiqua" w:hAnsi="Book Antiqua"/>
          <w:b/>
          <w:lang w:val="sr-Cyrl-RS"/>
        </w:rPr>
        <w:t xml:space="preserve">2024 </w:t>
      </w:r>
      <w:r>
        <w:rPr>
          <w:rFonts w:ascii="Book Antiqua" w:hAnsi="Book Antiqua"/>
          <w:b/>
          <w:lang w:val="sr-Cyrl-RS"/>
        </w:rPr>
        <w:lastRenderedPageBreak/>
        <w:t xml:space="preserve">од 15. маја 2025. године, тако што ће предузети своја овлашћења и надлежности надзорног органа ради утврђивања да ли су поступањем стручних радника и директора Центра за социјални рад у Бујановцу по захтеву </w:t>
      </w:r>
      <w:proofErr w:type="spellStart"/>
      <w:r>
        <w:rPr>
          <w:rFonts w:ascii="Book Antiqua" w:hAnsi="Book Antiqua"/>
          <w:b/>
          <w:lang w:val="sr-Cyrl-RS"/>
        </w:rPr>
        <w:t>притужиље</w:t>
      </w:r>
      <w:proofErr w:type="spellEnd"/>
      <w:r>
        <w:rPr>
          <w:rFonts w:ascii="Book Antiqua" w:hAnsi="Book Antiqua"/>
          <w:b/>
          <w:lang w:val="sr-Cyrl-RS"/>
        </w:rPr>
        <w:t xml:space="preserve"> од </w:t>
      </w:r>
      <w:r w:rsidRPr="009C4CDF">
        <w:rPr>
          <w:rFonts w:ascii="Book Antiqua" w:hAnsi="Book Antiqua"/>
          <w:b/>
          <w:lang w:val="sr-Cyrl-RS"/>
        </w:rPr>
        <w:t>3. 3. 2022. год</w:t>
      </w:r>
      <w:r>
        <w:rPr>
          <w:rFonts w:ascii="Book Antiqua" w:hAnsi="Book Antiqua"/>
          <w:b/>
          <w:lang w:val="sr-Cyrl-RS"/>
        </w:rPr>
        <w:t xml:space="preserve">. повређена права корисника на поштовање приватности, интегритета и </w:t>
      </w:r>
      <w:r w:rsidRPr="00010572">
        <w:rPr>
          <w:rFonts w:ascii="Book Antiqua" w:hAnsi="Book Antiqua"/>
          <w:b/>
          <w:lang w:val="sr-Cyrl-RS"/>
        </w:rPr>
        <w:t>достојанства</w:t>
      </w:r>
      <w:r w:rsidRPr="00010572">
        <w:rPr>
          <w:rFonts w:ascii="Book Antiqua" w:hAnsi="Book Antiqua"/>
          <w:b/>
          <w:color w:val="000000"/>
          <w:lang w:val="sr-Cyrl-RS"/>
        </w:rPr>
        <w:t xml:space="preserve">, те да, у зависности од исхода, предузме прописане мере према </w:t>
      </w:r>
      <w:r w:rsidRPr="00010572">
        <w:rPr>
          <w:rFonts w:ascii="Book Antiqua" w:hAnsi="Book Antiqua"/>
          <w:b/>
          <w:lang w:val="sr-Cyrl-RS"/>
        </w:rPr>
        <w:t>одговорнима.</w:t>
      </w:r>
    </w:p>
    <w:p w14:paraId="0FD041A8" w14:textId="09C0F982" w:rsidR="00C45FF2" w:rsidRPr="00EF0C75" w:rsidRDefault="00C45FF2" w:rsidP="00EF0C75">
      <w:pPr>
        <w:pStyle w:val="Normal1"/>
        <w:spacing w:before="0" w:beforeAutospacing="0" w:after="0" w:afterAutospacing="0"/>
        <w:rPr>
          <w:rFonts w:ascii="Book Antiqua" w:eastAsia="Calibri" w:hAnsi="Book Antiqua"/>
          <w:b/>
          <w:lang w:val="sr-Cyrl-RS"/>
        </w:rPr>
      </w:pPr>
    </w:p>
    <w:p w14:paraId="397D770D" w14:textId="3F68ACCA" w:rsidR="00CB2562" w:rsidRDefault="00CB2562" w:rsidP="00CB2562">
      <w:pPr>
        <w:pStyle w:val="Normal1"/>
        <w:spacing w:before="0" w:beforeAutospacing="0" w:after="0" w:afterAutospacing="0"/>
        <w:jc w:val="center"/>
        <w:rPr>
          <w:rFonts w:ascii="Book Antiqua" w:eastAsia="Calibri" w:hAnsi="Book Antiqua"/>
          <w:b/>
          <w:lang w:val="sr-Cyrl-RS"/>
        </w:rPr>
      </w:pPr>
      <w:r>
        <w:rPr>
          <w:rFonts w:ascii="Book Antiqua" w:eastAsia="Calibri" w:hAnsi="Book Antiqua"/>
          <w:b/>
        </w:rPr>
        <w:t>V</w:t>
      </w:r>
      <w:r w:rsidRPr="00E17F5F">
        <w:rPr>
          <w:rFonts w:ascii="Book Antiqua" w:eastAsia="Calibri" w:hAnsi="Book Antiqua"/>
          <w:b/>
        </w:rPr>
        <w:t>III</w:t>
      </w:r>
    </w:p>
    <w:p w14:paraId="7675CD18" w14:textId="3EA5FE26" w:rsidR="00EF0C75" w:rsidRPr="00646275" w:rsidRDefault="00EF0C75" w:rsidP="00EF0C75">
      <w:pPr>
        <w:pStyle w:val="Normal1"/>
        <w:spacing w:before="0" w:beforeAutospacing="0" w:after="0" w:afterAutospacing="0"/>
        <w:jc w:val="both"/>
        <w:rPr>
          <w:rFonts w:ascii="Book Antiqua" w:eastAsia="Calibri" w:hAnsi="Book Antiqua"/>
          <w:b/>
        </w:rPr>
      </w:pPr>
      <w:proofErr w:type="spellStart"/>
      <w:r w:rsidRPr="00121EA2">
        <w:rPr>
          <w:rFonts w:ascii="Book Antiqua" w:hAnsi="Book Antiqua"/>
          <w:b/>
        </w:rPr>
        <w:t>Министарство</w:t>
      </w:r>
      <w:proofErr w:type="spellEnd"/>
      <w:r w:rsidRPr="00121EA2">
        <w:rPr>
          <w:rFonts w:ascii="Book Antiqua" w:hAnsi="Book Antiqua"/>
          <w:b/>
        </w:rPr>
        <w:t xml:space="preserve"> </w:t>
      </w:r>
      <w:proofErr w:type="spellStart"/>
      <w:r w:rsidRPr="00121EA2">
        <w:rPr>
          <w:rFonts w:ascii="Book Antiqua" w:hAnsi="Book Antiqua"/>
          <w:b/>
        </w:rPr>
        <w:t>за</w:t>
      </w:r>
      <w:proofErr w:type="spellEnd"/>
      <w:r w:rsidRPr="00121EA2">
        <w:rPr>
          <w:rFonts w:ascii="Book Antiqua" w:hAnsi="Book Antiqua"/>
          <w:b/>
        </w:rPr>
        <w:t xml:space="preserve"> </w:t>
      </w:r>
      <w:proofErr w:type="spellStart"/>
      <w:r w:rsidRPr="00121EA2">
        <w:rPr>
          <w:rFonts w:ascii="Book Antiqua" w:hAnsi="Book Antiqua"/>
          <w:b/>
        </w:rPr>
        <w:t>рад</w:t>
      </w:r>
      <w:proofErr w:type="spellEnd"/>
      <w:r w:rsidRPr="00121EA2">
        <w:rPr>
          <w:rFonts w:ascii="Book Antiqua" w:hAnsi="Book Antiqua"/>
          <w:b/>
        </w:rPr>
        <w:t xml:space="preserve">, </w:t>
      </w:r>
      <w:proofErr w:type="spellStart"/>
      <w:r w:rsidRPr="00121EA2">
        <w:rPr>
          <w:rFonts w:ascii="Book Antiqua" w:hAnsi="Book Antiqua"/>
          <w:b/>
        </w:rPr>
        <w:t>запошљавање</w:t>
      </w:r>
      <w:proofErr w:type="spellEnd"/>
      <w:r w:rsidRPr="00121EA2">
        <w:rPr>
          <w:rFonts w:ascii="Book Antiqua" w:hAnsi="Book Antiqua"/>
          <w:b/>
        </w:rPr>
        <w:t xml:space="preserve">, </w:t>
      </w:r>
      <w:proofErr w:type="spellStart"/>
      <w:r w:rsidRPr="00121EA2">
        <w:rPr>
          <w:rFonts w:ascii="Book Antiqua" w:hAnsi="Book Antiqua"/>
          <w:b/>
        </w:rPr>
        <w:t>борачка</w:t>
      </w:r>
      <w:proofErr w:type="spellEnd"/>
      <w:r w:rsidRPr="00121EA2">
        <w:rPr>
          <w:rFonts w:ascii="Book Antiqua" w:hAnsi="Book Antiqua"/>
          <w:b/>
        </w:rPr>
        <w:t xml:space="preserve"> и </w:t>
      </w:r>
      <w:proofErr w:type="spellStart"/>
      <w:r w:rsidRPr="00121EA2">
        <w:rPr>
          <w:rFonts w:ascii="Book Antiqua" w:hAnsi="Book Antiqua"/>
          <w:b/>
        </w:rPr>
        <w:t>социјална</w:t>
      </w:r>
      <w:proofErr w:type="spellEnd"/>
      <w:r w:rsidRPr="00121EA2">
        <w:rPr>
          <w:rFonts w:ascii="Book Antiqua" w:hAnsi="Book Antiqua"/>
          <w:b/>
        </w:rPr>
        <w:t xml:space="preserve"> </w:t>
      </w:r>
      <w:proofErr w:type="spellStart"/>
      <w:r w:rsidRPr="00121EA2">
        <w:rPr>
          <w:rFonts w:ascii="Book Antiqua" w:hAnsi="Book Antiqua"/>
          <w:b/>
        </w:rPr>
        <w:t>питања</w:t>
      </w:r>
      <w:proofErr w:type="spellEnd"/>
      <w:r>
        <w:rPr>
          <w:rFonts w:ascii="Book Antiqua" w:hAnsi="Book Antiqua"/>
          <w:b/>
        </w:rPr>
        <w:t xml:space="preserve"> </w:t>
      </w:r>
      <w:r>
        <w:rPr>
          <w:rFonts w:ascii="Book Antiqua" w:hAnsi="Book Antiqua"/>
          <w:b/>
          <w:lang w:val="sr-Cyrl-RS"/>
        </w:rPr>
        <w:t xml:space="preserve">треба да одлучи </w:t>
      </w:r>
      <w:r w:rsidRPr="00834ED3">
        <w:rPr>
          <w:rFonts w:ascii="Book Antiqua" w:hAnsi="Book Antiqua"/>
          <w:b/>
          <w:lang w:val="sr-Cyrl-RS"/>
        </w:rPr>
        <w:t>о</w:t>
      </w:r>
      <w:r>
        <w:rPr>
          <w:rFonts w:ascii="Book Antiqua" w:hAnsi="Book Antiqua"/>
          <w:b/>
          <w:lang w:val="sr-Cyrl-RS"/>
        </w:rPr>
        <w:t xml:space="preserve"> </w:t>
      </w:r>
      <w:r w:rsidRPr="00834ED3">
        <w:rPr>
          <w:rFonts w:ascii="Book Antiqua" w:hAnsi="Book Antiqua"/>
          <w:b/>
          <w:lang w:val="sr-Cyrl-RS"/>
        </w:rPr>
        <w:t xml:space="preserve">наводима </w:t>
      </w:r>
      <w:r>
        <w:rPr>
          <w:rFonts w:ascii="Book Antiqua" w:hAnsi="Book Antiqua"/>
          <w:b/>
          <w:lang w:val="sr-Cyrl-RS"/>
        </w:rPr>
        <w:t xml:space="preserve">у жалби </w:t>
      </w:r>
      <w:proofErr w:type="spellStart"/>
      <w:r>
        <w:rPr>
          <w:rFonts w:ascii="Book Antiqua" w:hAnsi="Book Antiqua"/>
          <w:b/>
          <w:lang w:val="sr-Cyrl-RS"/>
        </w:rPr>
        <w:t>притужиље</w:t>
      </w:r>
      <w:proofErr w:type="spellEnd"/>
      <w:r>
        <w:rPr>
          <w:rFonts w:ascii="Book Antiqua" w:hAnsi="Book Antiqua"/>
          <w:b/>
          <w:lang w:val="sr-Cyrl-RS"/>
        </w:rPr>
        <w:t xml:space="preserve"> на решење </w:t>
      </w:r>
      <w:r w:rsidRPr="002A72B3">
        <w:rPr>
          <w:rFonts w:ascii="Book Antiqua" w:hAnsi="Book Antiqua"/>
          <w:b/>
          <w:lang w:val="sr-Cyrl-RS"/>
        </w:rPr>
        <w:t xml:space="preserve">Центра за социјални рад Бујановац бр. </w:t>
      </w:r>
      <w:r w:rsidR="00CF7403">
        <w:rPr>
          <w:rFonts w:ascii="Book Antiqua" w:hAnsi="Book Antiqua"/>
          <w:b/>
          <w:lang w:val="sr-Cyrl-RS"/>
        </w:rPr>
        <w:t>…</w:t>
      </w:r>
      <w:r>
        <w:rPr>
          <w:rFonts w:ascii="Book Antiqua" w:hAnsi="Book Antiqua"/>
          <w:b/>
          <w:lang w:val="sr-Cyrl-RS"/>
        </w:rPr>
        <w:t xml:space="preserve">/2024 од 15. маја 2025. године, тако што ће предузети своја овлашћења и надлежности надзорног органа ради утврђивања да ли је поступањем стручних радника и директора Центра за социјални рад у Бујановцу по захтеву </w:t>
      </w:r>
      <w:proofErr w:type="spellStart"/>
      <w:r>
        <w:rPr>
          <w:rFonts w:ascii="Book Antiqua" w:hAnsi="Book Antiqua"/>
          <w:b/>
          <w:lang w:val="sr-Cyrl-RS"/>
        </w:rPr>
        <w:t>притужиље</w:t>
      </w:r>
      <w:proofErr w:type="spellEnd"/>
      <w:r>
        <w:rPr>
          <w:rFonts w:ascii="Book Antiqua" w:hAnsi="Book Antiqua"/>
          <w:b/>
          <w:lang w:val="sr-Cyrl-RS"/>
        </w:rPr>
        <w:t xml:space="preserve"> од </w:t>
      </w:r>
      <w:r w:rsidRPr="009C4CDF">
        <w:rPr>
          <w:rFonts w:ascii="Book Antiqua" w:hAnsi="Book Antiqua"/>
          <w:b/>
          <w:lang w:val="sr-Cyrl-RS"/>
        </w:rPr>
        <w:t>3. 3. 2022. год</w:t>
      </w:r>
      <w:r>
        <w:rPr>
          <w:rFonts w:ascii="Book Antiqua" w:hAnsi="Book Antiqua"/>
          <w:b/>
          <w:lang w:val="sr-Cyrl-RS"/>
        </w:rPr>
        <w:t xml:space="preserve">. извршена дискриминација </w:t>
      </w:r>
      <w:proofErr w:type="spellStart"/>
      <w:r>
        <w:rPr>
          <w:rFonts w:ascii="Book Antiqua" w:hAnsi="Book Antiqua"/>
          <w:b/>
          <w:lang w:val="sr-Cyrl-RS"/>
        </w:rPr>
        <w:t>притужиље</w:t>
      </w:r>
      <w:proofErr w:type="spellEnd"/>
      <w:r>
        <w:rPr>
          <w:rFonts w:ascii="Book Antiqua" w:hAnsi="Book Antiqua"/>
          <w:b/>
          <w:lang w:val="sr-Cyrl-RS"/>
        </w:rPr>
        <w:t xml:space="preserve">, њене </w:t>
      </w:r>
      <w:proofErr w:type="spellStart"/>
      <w:r>
        <w:rPr>
          <w:rFonts w:ascii="Book Antiqua" w:hAnsi="Book Antiqua"/>
          <w:b/>
          <w:lang w:val="sr-Cyrl-RS"/>
        </w:rPr>
        <w:t>једнородитељске</w:t>
      </w:r>
      <w:proofErr w:type="spellEnd"/>
      <w:r>
        <w:rPr>
          <w:rFonts w:ascii="Book Antiqua" w:hAnsi="Book Antiqua"/>
          <w:b/>
          <w:lang w:val="sr-Cyrl-RS"/>
        </w:rPr>
        <w:t xml:space="preserve"> породице и детета са сметњама у </w:t>
      </w:r>
      <w:r w:rsidRPr="00DC6603">
        <w:rPr>
          <w:rFonts w:ascii="Book Antiqua" w:hAnsi="Book Antiqua"/>
          <w:b/>
          <w:lang w:val="sr-Cyrl-RS"/>
        </w:rPr>
        <w:t>развоју</w:t>
      </w:r>
      <w:r>
        <w:rPr>
          <w:rFonts w:ascii="Book Antiqua" w:hAnsi="Book Antiqua"/>
          <w:b/>
          <w:lang w:val="sr-Cyrl-RS"/>
        </w:rPr>
        <w:t>,</w:t>
      </w:r>
      <w:r w:rsidRPr="00DC6603">
        <w:rPr>
          <w:rFonts w:ascii="Book Antiqua" w:hAnsi="Book Antiqua"/>
          <w:b/>
          <w:lang w:val="sr-Cyrl-RS"/>
        </w:rPr>
        <w:t xml:space="preserve"> у пос</w:t>
      </w:r>
      <w:r>
        <w:rPr>
          <w:rFonts w:ascii="Book Antiqua" w:hAnsi="Book Antiqua"/>
          <w:b/>
          <w:lang w:val="sr-Cyrl-RS"/>
        </w:rPr>
        <w:t>ту</w:t>
      </w:r>
      <w:r w:rsidRPr="00DC6603">
        <w:rPr>
          <w:rFonts w:ascii="Book Antiqua" w:hAnsi="Book Antiqua"/>
          <w:b/>
          <w:lang w:val="sr-Cyrl-RS"/>
        </w:rPr>
        <w:t>пку ос</w:t>
      </w:r>
      <w:r>
        <w:rPr>
          <w:rFonts w:ascii="Book Antiqua" w:hAnsi="Book Antiqua"/>
          <w:b/>
          <w:lang w:val="sr-Cyrl-RS"/>
        </w:rPr>
        <w:t>т</w:t>
      </w:r>
      <w:r w:rsidRPr="00DC6603">
        <w:rPr>
          <w:rFonts w:ascii="Book Antiqua" w:hAnsi="Book Antiqua"/>
          <w:b/>
          <w:lang w:val="sr-Cyrl-RS"/>
        </w:rPr>
        <w:t xml:space="preserve">варивања права </w:t>
      </w:r>
      <w:r w:rsidRPr="001C2CA8">
        <w:rPr>
          <w:rFonts w:ascii="Book Antiqua" w:hAnsi="Book Antiqua"/>
          <w:b/>
          <w:color w:val="000000"/>
          <w:lang w:val="sr-Cyrl-RS"/>
        </w:rPr>
        <w:t xml:space="preserve">на неопходну </w:t>
      </w:r>
      <w:r>
        <w:rPr>
          <w:rFonts w:ascii="Book Antiqua" w:hAnsi="Book Antiqua"/>
          <w:b/>
          <w:color w:val="000000"/>
          <w:lang w:val="sr-Cyrl-RS"/>
        </w:rPr>
        <w:t xml:space="preserve">материјалну </w:t>
      </w:r>
      <w:r w:rsidRPr="001C2CA8">
        <w:rPr>
          <w:rFonts w:ascii="Book Antiqua" w:hAnsi="Book Antiqua"/>
          <w:b/>
          <w:color w:val="000000"/>
          <w:lang w:val="sr-Cyrl-RS"/>
        </w:rPr>
        <w:t>подршку</w:t>
      </w:r>
      <w:r w:rsidRPr="00010572">
        <w:rPr>
          <w:rFonts w:ascii="Book Antiqua" w:hAnsi="Book Antiqua"/>
          <w:b/>
          <w:color w:val="000000"/>
          <w:lang w:val="sr-Cyrl-RS"/>
        </w:rPr>
        <w:t xml:space="preserve">, те да, у зависности од исхода, предузме прописане мере према </w:t>
      </w:r>
      <w:r w:rsidRPr="00010572">
        <w:rPr>
          <w:rFonts w:ascii="Book Antiqua" w:hAnsi="Book Antiqua"/>
          <w:b/>
          <w:lang w:val="sr-Cyrl-RS"/>
        </w:rPr>
        <w:t>одговорнима.</w:t>
      </w:r>
      <w:r w:rsidRPr="00DA7036">
        <w:rPr>
          <w:rFonts w:ascii="Book Antiqua" w:eastAsia="Calibri" w:hAnsi="Book Antiqua"/>
          <w:b/>
        </w:rPr>
        <w:t xml:space="preserve"> </w:t>
      </w:r>
    </w:p>
    <w:p w14:paraId="35F238CE" w14:textId="77777777" w:rsidR="00EF0C75" w:rsidRPr="00EF0C75" w:rsidRDefault="00EF0C75" w:rsidP="00EF0C75">
      <w:pPr>
        <w:pStyle w:val="Normal1"/>
        <w:spacing w:before="0" w:beforeAutospacing="0" w:after="0" w:afterAutospacing="0"/>
        <w:rPr>
          <w:rFonts w:ascii="Book Antiqua" w:hAnsi="Book Antiqua"/>
          <w:b/>
          <w:lang w:val="sr-Cyrl-RS"/>
        </w:rPr>
      </w:pPr>
    </w:p>
    <w:p w14:paraId="5970F1CF" w14:textId="0F62BA4D" w:rsidR="000A5DE9" w:rsidRDefault="00CB2562" w:rsidP="00CB2562">
      <w:pPr>
        <w:pStyle w:val="Normal1"/>
        <w:spacing w:before="0" w:beforeAutospacing="0" w:after="0" w:afterAutospacing="0"/>
        <w:jc w:val="center"/>
        <w:rPr>
          <w:rFonts w:ascii="Book Antiqua" w:eastAsia="Calibri" w:hAnsi="Book Antiqua"/>
          <w:b/>
          <w:lang w:val="sr-Cyrl-RS"/>
        </w:rPr>
      </w:pPr>
      <w:r w:rsidRPr="00E17F5F">
        <w:rPr>
          <w:rFonts w:ascii="Book Antiqua" w:eastAsia="Calibri" w:hAnsi="Book Antiqua"/>
          <w:b/>
        </w:rPr>
        <w:t>I</w:t>
      </w:r>
      <w:r>
        <w:rPr>
          <w:rFonts w:ascii="Book Antiqua" w:eastAsia="Calibri" w:hAnsi="Book Antiqua"/>
          <w:b/>
          <w:lang w:val="sr-Cyrl-RS"/>
        </w:rPr>
        <w:t>Х</w:t>
      </w:r>
    </w:p>
    <w:p w14:paraId="7B169CB9" w14:textId="77777777" w:rsidR="00EF0C75" w:rsidRDefault="00EF0C75" w:rsidP="00EF0C75">
      <w:pPr>
        <w:jc w:val="both"/>
        <w:rPr>
          <w:rFonts w:ascii="Book Antiqua" w:hAnsi="Book Antiqua" w:cs="Book Antiqua"/>
          <w:b/>
          <w:szCs w:val="22"/>
          <w:lang w:val="sr-Cyrl-RS"/>
        </w:rPr>
      </w:pPr>
      <w:r w:rsidRPr="00121EA2">
        <w:rPr>
          <w:rFonts w:ascii="Book Antiqua" w:hAnsi="Book Antiqua"/>
          <w:b/>
          <w:szCs w:val="22"/>
        </w:rPr>
        <w:t>Министарство за рад, запошљавање, борачка и социјална питања</w:t>
      </w:r>
      <w:r>
        <w:rPr>
          <w:rFonts w:ascii="Book Antiqua" w:hAnsi="Book Antiqua"/>
          <w:b/>
          <w:szCs w:val="22"/>
        </w:rPr>
        <w:t xml:space="preserve"> </w:t>
      </w:r>
      <w:r>
        <w:rPr>
          <w:rFonts w:ascii="Book Antiqua" w:hAnsi="Book Antiqua"/>
          <w:b/>
          <w:szCs w:val="22"/>
          <w:lang w:val="sr-Cyrl-RS"/>
        </w:rPr>
        <w:t xml:space="preserve">треба да </w:t>
      </w:r>
      <w:r>
        <w:rPr>
          <w:rFonts w:ascii="Book Antiqua" w:hAnsi="Book Antiqua" w:cs="Book Antiqua"/>
          <w:b/>
          <w:szCs w:val="22"/>
          <w:lang w:val="sr-Cyrl-RS"/>
        </w:rPr>
        <w:t>предузме све расположиве мере</w:t>
      </w:r>
      <w:r>
        <w:rPr>
          <w:rFonts w:ascii="Book Antiqua" w:hAnsi="Book Antiqua" w:cs="Arial"/>
          <w:b/>
          <w:szCs w:val="22"/>
        </w:rPr>
        <w:t xml:space="preserve"> </w:t>
      </w:r>
      <w:r w:rsidRPr="00BC5527">
        <w:rPr>
          <w:rFonts w:ascii="Book Antiqua" w:hAnsi="Book Antiqua" w:cs="Arial"/>
          <w:b/>
          <w:szCs w:val="22"/>
          <w:lang w:val="sr-Cyrl-RS"/>
        </w:rPr>
        <w:t xml:space="preserve">којима би се </w:t>
      </w:r>
      <w:r>
        <w:rPr>
          <w:rFonts w:ascii="Book Antiqua" w:hAnsi="Book Antiqua"/>
          <w:b/>
          <w:szCs w:val="22"/>
          <w:lang w:val="sr-Cyrl-RS"/>
        </w:rPr>
        <w:t xml:space="preserve">и </w:t>
      </w:r>
      <w:r w:rsidRPr="00BC5527">
        <w:rPr>
          <w:rFonts w:ascii="Book Antiqua" w:hAnsi="Book Antiqua" w:cs="Book Antiqua"/>
          <w:b/>
          <w:szCs w:val="22"/>
          <w:lang w:val="sr-Cyrl-RS"/>
        </w:rPr>
        <w:t>у свим другим случајевима</w:t>
      </w:r>
      <w:r w:rsidRPr="00BC5527">
        <w:rPr>
          <w:rFonts w:ascii="Book Antiqua" w:hAnsi="Book Antiqua" w:cs="Arial"/>
          <w:b/>
          <w:szCs w:val="22"/>
          <w:lang w:val="sr-Cyrl-RS"/>
        </w:rPr>
        <w:t xml:space="preserve"> обезбедило </w:t>
      </w:r>
      <w:r>
        <w:rPr>
          <w:rFonts w:ascii="Book Antiqua" w:hAnsi="Book Antiqua" w:cs="Arial"/>
          <w:b/>
          <w:szCs w:val="22"/>
        </w:rPr>
        <w:t>спречавање</w:t>
      </w:r>
      <w:r>
        <w:rPr>
          <w:rFonts w:ascii="Book Antiqua" w:hAnsi="Book Antiqua" w:cs="Arial"/>
          <w:b/>
          <w:szCs w:val="22"/>
          <w:lang w:val="sr-Cyrl-RS"/>
        </w:rPr>
        <w:t xml:space="preserve"> </w:t>
      </w:r>
      <w:r w:rsidRPr="00BC5527">
        <w:rPr>
          <w:rFonts w:ascii="Book Antiqua" w:hAnsi="Book Antiqua" w:cs="Arial"/>
          <w:b/>
          <w:szCs w:val="22"/>
        </w:rPr>
        <w:t xml:space="preserve">понављања пропуста </w:t>
      </w:r>
      <w:r w:rsidRPr="00BC5527">
        <w:rPr>
          <w:rFonts w:ascii="Book Antiqua" w:hAnsi="Book Antiqua" w:cs="Arial"/>
          <w:b/>
          <w:szCs w:val="22"/>
          <w:lang w:val="sr-Cyrl-RS"/>
        </w:rPr>
        <w:t xml:space="preserve">у раду </w:t>
      </w:r>
      <w:r w:rsidRPr="00BC5527">
        <w:rPr>
          <w:rFonts w:ascii="Book Antiqua" w:hAnsi="Book Antiqua" w:cs="Book Antiqua"/>
          <w:b/>
          <w:szCs w:val="22"/>
          <w:lang w:val="sr-Cyrl-RS"/>
        </w:rPr>
        <w:t>првостепеног органа</w:t>
      </w:r>
      <w:r>
        <w:rPr>
          <w:rFonts w:ascii="Book Antiqua" w:hAnsi="Book Antiqua" w:cs="Book Antiqua"/>
          <w:b/>
          <w:szCs w:val="22"/>
          <w:lang w:val="sr-Cyrl-RS"/>
        </w:rPr>
        <w:t>, а које доводи до</w:t>
      </w:r>
      <w:r w:rsidRPr="00BC5527">
        <w:rPr>
          <w:rFonts w:ascii="Book Antiqua" w:hAnsi="Book Antiqua" w:cs="Arial"/>
          <w:b/>
          <w:szCs w:val="22"/>
          <w:lang w:val="sr-Cyrl-RS"/>
        </w:rPr>
        <w:t xml:space="preserve"> ускраћивања</w:t>
      </w:r>
      <w:r>
        <w:rPr>
          <w:rFonts w:ascii="Book Antiqua" w:hAnsi="Book Antiqua" w:cs="Arial"/>
          <w:b/>
          <w:szCs w:val="22"/>
          <w:lang w:val="sr-Cyrl-RS"/>
        </w:rPr>
        <w:t xml:space="preserve"> права грађана.</w:t>
      </w:r>
      <w:r w:rsidRPr="000A5DE9">
        <w:rPr>
          <w:rFonts w:ascii="Book Antiqua" w:hAnsi="Book Antiqua" w:cs="Book Antiqua"/>
          <w:b/>
          <w:szCs w:val="22"/>
          <w:lang w:val="sr-Cyrl-RS"/>
        </w:rPr>
        <w:t xml:space="preserve"> </w:t>
      </w:r>
    </w:p>
    <w:p w14:paraId="59834352" w14:textId="0690C65D" w:rsidR="00EF0C75" w:rsidRPr="00CB2562" w:rsidRDefault="00EF0C75" w:rsidP="00EF0C75">
      <w:pPr>
        <w:jc w:val="center"/>
        <w:rPr>
          <w:rFonts w:ascii="Book Antiqua" w:eastAsia="Calibri" w:hAnsi="Book Antiqua"/>
          <w:b/>
          <w:lang w:val="sr-Cyrl-RS"/>
        </w:rPr>
      </w:pPr>
      <w:r>
        <w:rPr>
          <w:rFonts w:ascii="Book Antiqua" w:eastAsia="Calibri" w:hAnsi="Book Antiqua"/>
          <w:b/>
          <w:lang w:val="sr-Cyrl-RS"/>
        </w:rPr>
        <w:t>Х</w:t>
      </w:r>
    </w:p>
    <w:p w14:paraId="4F0F1652" w14:textId="77777777" w:rsidR="00EF0C75" w:rsidRPr="005277C2" w:rsidRDefault="00EF0C75" w:rsidP="00EF0C75">
      <w:pPr>
        <w:spacing w:after="0"/>
        <w:jc w:val="both"/>
        <w:rPr>
          <w:rFonts w:ascii="Book Antiqua" w:hAnsi="Book Antiqua" w:cs="Arial"/>
          <w:b/>
          <w:szCs w:val="22"/>
          <w:lang w:val="sr-Cyrl-RS"/>
        </w:rPr>
      </w:pPr>
      <w:r w:rsidRPr="00121EA2">
        <w:rPr>
          <w:rFonts w:ascii="Book Antiqua" w:hAnsi="Book Antiqua"/>
          <w:b/>
          <w:szCs w:val="22"/>
        </w:rPr>
        <w:t>Министарство за рад, запошљавање, борачка и социјална питања</w:t>
      </w:r>
      <w:r>
        <w:rPr>
          <w:rFonts w:ascii="Book Antiqua" w:hAnsi="Book Antiqua"/>
          <w:b/>
          <w:szCs w:val="22"/>
        </w:rPr>
        <w:t xml:space="preserve"> </w:t>
      </w:r>
      <w:r>
        <w:rPr>
          <w:rFonts w:ascii="Book Antiqua" w:hAnsi="Book Antiqua"/>
          <w:b/>
          <w:szCs w:val="22"/>
          <w:lang w:val="sr-Cyrl-RS"/>
        </w:rPr>
        <w:t xml:space="preserve">треба да </w:t>
      </w:r>
      <w:r>
        <w:rPr>
          <w:rFonts w:ascii="Book Antiqua" w:hAnsi="Book Antiqua" w:cs="Book Antiqua"/>
          <w:b/>
          <w:szCs w:val="22"/>
          <w:lang w:val="sr-Cyrl-RS"/>
        </w:rPr>
        <w:t>предузме све расположиве мере</w:t>
      </w:r>
      <w:r>
        <w:rPr>
          <w:rFonts w:ascii="Book Antiqua" w:hAnsi="Book Antiqua" w:cs="Arial"/>
          <w:b/>
          <w:szCs w:val="22"/>
        </w:rPr>
        <w:t xml:space="preserve"> </w:t>
      </w:r>
      <w:r w:rsidRPr="00BC5527">
        <w:rPr>
          <w:rFonts w:ascii="Book Antiqua" w:hAnsi="Book Antiqua" w:cs="Arial"/>
          <w:b/>
          <w:szCs w:val="22"/>
          <w:lang w:val="sr-Cyrl-RS"/>
        </w:rPr>
        <w:t xml:space="preserve">којима би се обезбедило да и </w:t>
      </w:r>
      <w:r w:rsidRPr="00BC5527">
        <w:rPr>
          <w:rFonts w:ascii="Book Antiqua" w:hAnsi="Book Antiqua" w:cs="Book Antiqua"/>
          <w:b/>
          <w:szCs w:val="22"/>
          <w:lang w:val="sr-Cyrl-RS"/>
        </w:rPr>
        <w:t>у свим другим случајевима усвајања жалбе и поништавања првостепеног решења</w:t>
      </w:r>
      <w:r w:rsidRPr="00BC5527">
        <w:rPr>
          <w:rFonts w:ascii="Book Antiqua" w:hAnsi="Book Antiqua" w:cs="Arial"/>
          <w:b/>
          <w:szCs w:val="22"/>
          <w:lang w:val="sr-Cyrl-RS"/>
        </w:rPr>
        <w:t xml:space="preserve"> </w:t>
      </w:r>
      <w:r>
        <w:rPr>
          <w:rFonts w:ascii="Book Antiqua" w:hAnsi="Book Antiqua" w:cs="Arial"/>
          <w:b/>
          <w:szCs w:val="22"/>
          <w:lang w:val="sr-Cyrl-RS"/>
        </w:rPr>
        <w:t xml:space="preserve">– </w:t>
      </w:r>
      <w:r w:rsidRPr="00BC5527">
        <w:rPr>
          <w:rFonts w:ascii="Book Antiqua" w:hAnsi="Book Antiqua" w:cs="Arial"/>
          <w:b/>
          <w:szCs w:val="22"/>
          <w:lang w:val="sr-Cyrl-RS"/>
        </w:rPr>
        <w:t xml:space="preserve">другостепени орган сам </w:t>
      </w:r>
      <w:r w:rsidRPr="00BC5527">
        <w:rPr>
          <w:rFonts w:ascii="Book Antiqua" w:eastAsia="Calibri" w:hAnsi="Book Antiqua"/>
          <w:b/>
          <w:szCs w:val="22"/>
          <w:lang w:val="sr-Cyrl-RS"/>
        </w:rPr>
        <w:t>одлучи у конкретној управној ствари</w:t>
      </w:r>
      <w:r w:rsidRPr="00BC5527">
        <w:rPr>
          <w:rFonts w:ascii="Book Antiqua" w:hAnsi="Book Antiqua" w:cs="Arial"/>
          <w:b/>
          <w:szCs w:val="22"/>
          <w:lang w:val="sr-Cyrl-RS"/>
        </w:rPr>
        <w:t xml:space="preserve"> у</w:t>
      </w:r>
      <w:r w:rsidRPr="00BC5527">
        <w:rPr>
          <w:rFonts w:ascii="Book Antiqua" w:eastAsia="Calibri" w:hAnsi="Book Antiqua"/>
          <w:b/>
          <w:lang w:val="sr-Cyrl-RS"/>
        </w:rPr>
        <w:t xml:space="preserve"> складу са одредбама </w:t>
      </w:r>
      <w:proofErr w:type="spellStart"/>
      <w:r w:rsidRPr="00BC5527">
        <w:rPr>
          <w:rFonts w:ascii="Book Antiqua" w:eastAsia="Calibri" w:hAnsi="Book Antiqua"/>
          <w:b/>
          <w:szCs w:val="22"/>
          <w:lang w:val="sr-Cyrl-RS"/>
        </w:rPr>
        <w:t>Закрона</w:t>
      </w:r>
      <w:proofErr w:type="spellEnd"/>
      <w:r w:rsidRPr="00BC5527">
        <w:rPr>
          <w:rFonts w:ascii="Book Antiqua" w:eastAsia="Calibri" w:hAnsi="Book Antiqua"/>
          <w:b/>
          <w:szCs w:val="22"/>
          <w:lang w:val="sr-Cyrl-RS"/>
        </w:rPr>
        <w:t xml:space="preserve"> о општем управном поступку </w:t>
      </w:r>
      <w:proofErr w:type="spellStart"/>
      <w:r w:rsidRPr="00BC5527">
        <w:rPr>
          <w:rFonts w:ascii="Book Antiqua" w:hAnsi="Book Antiqua" w:cs="Helvetica"/>
          <w:b/>
          <w:i/>
          <w:szCs w:val="22"/>
          <w:lang w:val="en-US"/>
        </w:rPr>
        <w:t>ако</w:t>
      </w:r>
      <w:proofErr w:type="spellEnd"/>
      <w:r w:rsidRPr="00BC5527">
        <w:rPr>
          <w:rFonts w:ascii="Book Antiqua" w:hAnsi="Book Antiqua" w:cs="Helvetica"/>
          <w:szCs w:val="22"/>
          <w:lang w:val="en-US"/>
        </w:rPr>
        <w:t xml:space="preserve"> </w:t>
      </w:r>
      <w:proofErr w:type="spellStart"/>
      <w:r w:rsidRPr="00BC5527">
        <w:rPr>
          <w:rFonts w:ascii="Book Antiqua" w:hAnsi="Book Antiqua" w:cs="Helvetica"/>
          <w:b/>
          <w:i/>
          <w:szCs w:val="22"/>
          <w:lang w:val="en-US"/>
        </w:rPr>
        <w:t>нађе</w:t>
      </w:r>
      <w:proofErr w:type="spellEnd"/>
      <w:r w:rsidRPr="00BC5527">
        <w:rPr>
          <w:rFonts w:ascii="Book Antiqua" w:hAnsi="Book Antiqua" w:cs="Helvetica"/>
          <w:b/>
          <w:i/>
          <w:szCs w:val="22"/>
          <w:lang w:val="sr-Cyrl-RS"/>
        </w:rPr>
        <w:t>:</w:t>
      </w:r>
      <w:r w:rsidRPr="00BC5527">
        <w:rPr>
          <w:rFonts w:ascii="Book Antiqua" w:hAnsi="Book Antiqua" w:cs="Helvetica"/>
          <w:b/>
          <w:szCs w:val="22"/>
          <w:lang w:val="sr-Cyrl-RS"/>
        </w:rPr>
        <w:t xml:space="preserve"> </w:t>
      </w:r>
      <w:proofErr w:type="spellStart"/>
      <w:r w:rsidRPr="00BC5527">
        <w:rPr>
          <w:rFonts w:ascii="Book Antiqua" w:hAnsi="Book Antiqua" w:cs="Helvetica"/>
          <w:b/>
          <w:szCs w:val="22"/>
          <w:lang w:val="en-US"/>
        </w:rPr>
        <w:t>да</w:t>
      </w:r>
      <w:proofErr w:type="spellEnd"/>
      <w:r w:rsidRPr="00BC5527">
        <w:rPr>
          <w:rFonts w:ascii="Book Antiqua" w:hAnsi="Book Antiqua" w:cs="Helvetica"/>
          <w:b/>
          <w:szCs w:val="22"/>
          <w:lang w:val="en-US"/>
        </w:rPr>
        <w:t xml:space="preserve"> je у </w:t>
      </w:r>
      <w:proofErr w:type="spellStart"/>
      <w:r w:rsidRPr="00BC5527">
        <w:rPr>
          <w:rFonts w:ascii="Book Antiqua" w:hAnsi="Book Antiqua" w:cs="Helvetica"/>
          <w:b/>
          <w:szCs w:val="22"/>
          <w:lang w:val="en-US"/>
        </w:rPr>
        <w:t>побијаном</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решењу</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погрешно</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примењено</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материјално</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право</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или</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докази</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погрешно</w:t>
      </w:r>
      <w:proofErr w:type="spellEnd"/>
      <w:r w:rsidRPr="00BC5527">
        <w:rPr>
          <w:rFonts w:ascii="Book Antiqua" w:hAnsi="Book Antiqua" w:cs="Helvetica"/>
          <w:b/>
          <w:szCs w:val="22"/>
          <w:lang w:val="en-US"/>
        </w:rPr>
        <w:t xml:space="preserve"> </w:t>
      </w:r>
      <w:proofErr w:type="spellStart"/>
      <w:r w:rsidRPr="00BC5527">
        <w:rPr>
          <w:rFonts w:ascii="Book Antiqua" w:hAnsi="Book Antiqua" w:cs="Helvetica"/>
          <w:b/>
          <w:szCs w:val="22"/>
          <w:lang w:val="en-US"/>
        </w:rPr>
        <w:t>оцењени</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или</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да</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је</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из</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утврђених</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чињеница</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изведен</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неправилан</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закључак</w:t>
      </w:r>
      <w:proofErr w:type="spellEnd"/>
      <w:r w:rsidRPr="000D289F">
        <w:rPr>
          <w:rFonts w:ascii="Book Antiqua" w:hAnsi="Book Antiqua" w:cs="Helvetica"/>
          <w:b/>
          <w:szCs w:val="22"/>
          <w:lang w:val="en-US"/>
        </w:rPr>
        <w:t xml:space="preserve"> о </w:t>
      </w:r>
      <w:proofErr w:type="spellStart"/>
      <w:r w:rsidRPr="000D289F">
        <w:rPr>
          <w:rFonts w:ascii="Book Antiqua" w:hAnsi="Book Antiqua" w:cs="Helvetica"/>
          <w:b/>
          <w:szCs w:val="22"/>
          <w:lang w:val="en-US"/>
        </w:rPr>
        <w:t>чињеничном</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стању</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или</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да</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није</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правилно</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примењено</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овлашћење</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за</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одлучивање</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по</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слободној</w:t>
      </w:r>
      <w:proofErr w:type="spellEnd"/>
      <w:r w:rsidRPr="000D289F">
        <w:rPr>
          <w:rFonts w:ascii="Book Antiqua" w:hAnsi="Book Antiqua" w:cs="Helvetica"/>
          <w:b/>
          <w:szCs w:val="22"/>
          <w:lang w:val="en-US"/>
        </w:rPr>
        <w:t xml:space="preserve"> </w:t>
      </w:r>
      <w:proofErr w:type="spellStart"/>
      <w:r w:rsidRPr="000D289F">
        <w:rPr>
          <w:rFonts w:ascii="Book Antiqua" w:hAnsi="Book Antiqua" w:cs="Helvetica"/>
          <w:b/>
          <w:szCs w:val="22"/>
          <w:lang w:val="en-US"/>
        </w:rPr>
        <w:t>оцени</w:t>
      </w:r>
      <w:proofErr w:type="spellEnd"/>
      <w:r>
        <w:rPr>
          <w:rFonts w:ascii="Book Antiqua" w:hAnsi="Book Antiqua" w:cs="Arial"/>
          <w:b/>
          <w:szCs w:val="22"/>
          <w:lang w:val="sr-Cyrl-RS"/>
        </w:rPr>
        <w:t>, како би омогућио е</w:t>
      </w:r>
      <w:proofErr w:type="spellStart"/>
      <w:r>
        <w:rPr>
          <w:rFonts w:ascii="Book Antiqua" w:hAnsi="Book Antiqua" w:cs="Arial"/>
          <w:b/>
          <w:szCs w:val="22"/>
        </w:rPr>
        <w:t>фикасно</w:t>
      </w:r>
      <w:proofErr w:type="spellEnd"/>
      <w:r>
        <w:rPr>
          <w:rFonts w:ascii="Book Antiqua" w:hAnsi="Book Antiqua" w:cs="Arial"/>
          <w:b/>
          <w:szCs w:val="22"/>
          <w:lang w:val="sr-Cyrl-RS"/>
        </w:rPr>
        <w:t xml:space="preserve"> и благовремено </w:t>
      </w:r>
      <w:r>
        <w:rPr>
          <w:rFonts w:ascii="Book Antiqua" w:hAnsi="Book Antiqua" w:cs="Arial"/>
          <w:b/>
          <w:szCs w:val="22"/>
        </w:rPr>
        <w:t>остваривање зајемчених права</w:t>
      </w:r>
      <w:r>
        <w:rPr>
          <w:rFonts w:ascii="Book Antiqua" w:hAnsi="Book Antiqua" w:cs="Arial"/>
          <w:b/>
          <w:szCs w:val="22"/>
          <w:lang w:val="sr-Cyrl-RS"/>
        </w:rPr>
        <w:t xml:space="preserve"> права грађана у делотворном и економичном поступку.</w:t>
      </w:r>
      <w:r w:rsidRPr="00C50A4E">
        <w:rPr>
          <w:rFonts w:ascii="Book Antiqua" w:eastAsia="Calibri" w:hAnsi="Book Antiqua"/>
          <w:b/>
          <w:lang w:val="sr-Cyrl-RS"/>
        </w:rPr>
        <w:t xml:space="preserve"> </w:t>
      </w:r>
    </w:p>
    <w:p w14:paraId="1479DA75" w14:textId="77777777" w:rsidR="00E66999" w:rsidRDefault="00E66999" w:rsidP="00277EFD">
      <w:pPr>
        <w:pStyle w:val="Normal1"/>
        <w:spacing w:before="0" w:beforeAutospacing="0" w:after="0" w:afterAutospacing="0"/>
        <w:jc w:val="both"/>
        <w:rPr>
          <w:rFonts w:ascii="Book Antiqua" w:hAnsi="Book Antiqua"/>
          <w:b/>
          <w:bCs/>
          <w:lang w:val="sr-Cyrl-RS"/>
        </w:rPr>
      </w:pPr>
    </w:p>
    <w:p w14:paraId="39C83C6C" w14:textId="2DC6F2B8" w:rsidR="000C038A" w:rsidRPr="00007DB6" w:rsidRDefault="0011288C" w:rsidP="00107754">
      <w:pPr>
        <w:pStyle w:val="Normal1"/>
        <w:spacing w:before="0" w:beforeAutospacing="0" w:after="0" w:afterAutospacing="0"/>
        <w:jc w:val="both"/>
        <w:rPr>
          <w:rFonts w:ascii="Book Antiqua" w:eastAsia="Calibri" w:hAnsi="Book Antiqua"/>
          <w:b/>
          <w:lang w:val="sr-Cyrl-RS"/>
        </w:rPr>
      </w:pPr>
      <w:proofErr w:type="spellStart"/>
      <w:r w:rsidRPr="0011288C">
        <w:rPr>
          <w:rFonts w:ascii="Book Antiqua" w:hAnsi="Book Antiqua"/>
        </w:rPr>
        <w:t>Министарство</w:t>
      </w:r>
      <w:proofErr w:type="spellEnd"/>
      <w:r w:rsidRPr="0011288C">
        <w:rPr>
          <w:rFonts w:ascii="Book Antiqua" w:hAnsi="Book Antiqua"/>
        </w:rPr>
        <w:t xml:space="preserve"> </w:t>
      </w:r>
      <w:proofErr w:type="spellStart"/>
      <w:r w:rsidRPr="0011288C">
        <w:rPr>
          <w:rFonts w:ascii="Book Antiqua" w:hAnsi="Book Antiqua"/>
        </w:rPr>
        <w:t>за</w:t>
      </w:r>
      <w:proofErr w:type="spellEnd"/>
      <w:r w:rsidRPr="0011288C">
        <w:rPr>
          <w:rFonts w:ascii="Book Antiqua" w:hAnsi="Book Antiqua"/>
        </w:rPr>
        <w:t xml:space="preserve"> </w:t>
      </w:r>
      <w:proofErr w:type="spellStart"/>
      <w:r w:rsidRPr="0011288C">
        <w:rPr>
          <w:rFonts w:ascii="Book Antiqua" w:hAnsi="Book Antiqua"/>
        </w:rPr>
        <w:t>рад</w:t>
      </w:r>
      <w:proofErr w:type="spellEnd"/>
      <w:r w:rsidRPr="0011288C">
        <w:rPr>
          <w:rFonts w:ascii="Book Antiqua" w:hAnsi="Book Antiqua"/>
        </w:rPr>
        <w:t xml:space="preserve">, </w:t>
      </w:r>
      <w:proofErr w:type="spellStart"/>
      <w:r w:rsidRPr="0011288C">
        <w:rPr>
          <w:rFonts w:ascii="Book Antiqua" w:hAnsi="Book Antiqua"/>
        </w:rPr>
        <w:t>запошљавање</w:t>
      </w:r>
      <w:proofErr w:type="spellEnd"/>
      <w:r w:rsidRPr="0011288C">
        <w:rPr>
          <w:rFonts w:ascii="Book Antiqua" w:hAnsi="Book Antiqua"/>
        </w:rPr>
        <w:t xml:space="preserve">, </w:t>
      </w:r>
      <w:proofErr w:type="spellStart"/>
      <w:r w:rsidRPr="0011288C">
        <w:rPr>
          <w:rFonts w:ascii="Book Antiqua" w:hAnsi="Book Antiqua"/>
        </w:rPr>
        <w:t>борачка</w:t>
      </w:r>
      <w:proofErr w:type="spellEnd"/>
      <w:r w:rsidRPr="0011288C">
        <w:rPr>
          <w:rFonts w:ascii="Book Antiqua" w:hAnsi="Book Antiqua"/>
        </w:rPr>
        <w:t xml:space="preserve"> и </w:t>
      </w:r>
      <w:proofErr w:type="spellStart"/>
      <w:r w:rsidRPr="0011288C">
        <w:rPr>
          <w:rFonts w:ascii="Book Antiqua" w:hAnsi="Book Antiqua"/>
        </w:rPr>
        <w:t>социјална</w:t>
      </w:r>
      <w:proofErr w:type="spellEnd"/>
      <w:r w:rsidRPr="0011288C">
        <w:rPr>
          <w:rFonts w:ascii="Book Antiqua" w:hAnsi="Book Antiqua"/>
        </w:rPr>
        <w:t xml:space="preserve"> </w:t>
      </w:r>
      <w:proofErr w:type="spellStart"/>
      <w:r w:rsidRPr="0011288C">
        <w:rPr>
          <w:rFonts w:ascii="Book Antiqua" w:hAnsi="Book Antiqua"/>
        </w:rPr>
        <w:t>питања</w:t>
      </w:r>
      <w:proofErr w:type="spellEnd"/>
      <w:r>
        <w:rPr>
          <w:rFonts w:ascii="Book Antiqua" w:hAnsi="Book Antiqua"/>
          <w:lang w:val="ru-RU"/>
        </w:rPr>
        <w:t xml:space="preserve"> ће извести</w:t>
      </w:r>
      <w:r w:rsidR="00127F9B">
        <w:rPr>
          <w:rFonts w:ascii="Book Antiqua" w:hAnsi="Book Antiqua"/>
          <w:lang w:val="ru-RU"/>
        </w:rPr>
        <w:t xml:space="preserve"> </w:t>
      </w:r>
      <w:r w:rsidR="000C038A">
        <w:rPr>
          <w:rFonts w:ascii="Book Antiqua" w:hAnsi="Book Antiqua"/>
          <w:lang w:val="ru-RU"/>
        </w:rPr>
        <w:t>Заштитника гра</w:t>
      </w:r>
      <w:r w:rsidR="00095BA5">
        <w:rPr>
          <w:rFonts w:ascii="Book Antiqua" w:hAnsi="Book Antiqua"/>
          <w:lang w:val="ru-RU"/>
        </w:rPr>
        <w:t>ђана о поступању по препорукама</w:t>
      </w:r>
      <w:r w:rsidR="000C038A">
        <w:rPr>
          <w:rFonts w:ascii="Book Antiqua" w:hAnsi="Book Antiqua"/>
          <w:lang w:val="ru-RU"/>
        </w:rPr>
        <w:t xml:space="preserve"> </w:t>
      </w:r>
      <w:r w:rsidR="00277EFD" w:rsidRPr="00BC24F9">
        <w:rPr>
          <w:rFonts w:ascii="Book Antiqua" w:hAnsi="Book Antiqua"/>
          <w:b/>
          <w:lang w:val="sr-Latn-CS"/>
        </w:rPr>
        <w:t>I</w:t>
      </w:r>
      <w:r w:rsidR="000E72EE">
        <w:rPr>
          <w:rFonts w:ascii="Book Antiqua" w:hAnsi="Book Antiqua"/>
          <w:b/>
          <w:lang w:val="sr-Cyrl-RS"/>
        </w:rPr>
        <w:t xml:space="preserve"> - </w:t>
      </w:r>
      <w:r w:rsidR="000E72EE">
        <w:rPr>
          <w:rFonts w:ascii="Book Antiqua" w:eastAsia="Calibri" w:hAnsi="Book Antiqua"/>
          <w:b/>
        </w:rPr>
        <w:t>V</w:t>
      </w:r>
      <w:r w:rsidR="000E72EE" w:rsidRPr="00653806">
        <w:rPr>
          <w:rFonts w:ascii="Book Antiqua" w:hAnsi="Book Antiqua"/>
          <w:b/>
          <w:lang w:val="ru-RU"/>
        </w:rPr>
        <w:t xml:space="preserve"> </w:t>
      </w:r>
      <w:r w:rsidR="00066EEC" w:rsidRPr="00653806">
        <w:rPr>
          <w:rFonts w:ascii="Book Antiqua" w:hAnsi="Book Antiqua"/>
          <w:b/>
          <w:lang w:val="ru-RU"/>
        </w:rPr>
        <w:t>у року од 30</w:t>
      </w:r>
      <w:r w:rsidR="000C038A" w:rsidRPr="00653806">
        <w:rPr>
          <w:rFonts w:ascii="Book Antiqua" w:hAnsi="Book Antiqua"/>
          <w:b/>
          <w:lang w:val="ru-RU"/>
        </w:rPr>
        <w:t xml:space="preserve"> дана</w:t>
      </w:r>
      <w:r w:rsidR="00277EFD">
        <w:rPr>
          <w:rFonts w:ascii="Book Antiqua" w:hAnsi="Book Antiqua"/>
          <w:lang w:val="ru-RU"/>
        </w:rPr>
        <w:t>,</w:t>
      </w:r>
      <w:r w:rsidR="00653806">
        <w:rPr>
          <w:rFonts w:ascii="Book Antiqua" w:hAnsi="Book Antiqua"/>
          <w:lang w:val="ru-RU"/>
        </w:rPr>
        <w:t xml:space="preserve"> </w:t>
      </w:r>
      <w:r w:rsidR="00277EFD">
        <w:rPr>
          <w:rFonts w:ascii="Book Antiqua" w:hAnsi="Book Antiqua"/>
          <w:lang w:val="ru-RU"/>
        </w:rPr>
        <w:t xml:space="preserve">а по </w:t>
      </w:r>
      <w:proofErr w:type="gramStart"/>
      <w:r w:rsidR="00277EFD">
        <w:rPr>
          <w:rFonts w:ascii="Book Antiqua" w:hAnsi="Book Antiqua"/>
          <w:lang w:val="ru-RU"/>
        </w:rPr>
        <w:t xml:space="preserve">препорукама </w:t>
      </w:r>
      <w:r w:rsidR="000C038A">
        <w:rPr>
          <w:rFonts w:ascii="Book Antiqua" w:hAnsi="Book Antiqua"/>
          <w:lang w:val="ru-RU"/>
        </w:rPr>
        <w:t xml:space="preserve"> </w:t>
      </w:r>
      <w:r w:rsidR="006532A5">
        <w:rPr>
          <w:rFonts w:ascii="Book Antiqua" w:hAnsi="Book Antiqua"/>
          <w:lang w:val="ru-RU"/>
        </w:rPr>
        <w:t>од</w:t>
      </w:r>
      <w:proofErr w:type="gramEnd"/>
      <w:r w:rsidR="006532A5">
        <w:rPr>
          <w:rFonts w:ascii="Book Antiqua" w:hAnsi="Book Antiqua"/>
          <w:lang w:val="ru-RU"/>
        </w:rPr>
        <w:t xml:space="preserve"> </w:t>
      </w:r>
      <w:r w:rsidR="00277EFD">
        <w:rPr>
          <w:rFonts w:ascii="Book Antiqua" w:eastAsia="Calibri" w:hAnsi="Book Antiqua"/>
          <w:b/>
        </w:rPr>
        <w:t>V</w:t>
      </w:r>
      <w:r w:rsidR="00832B2B" w:rsidRPr="00BC24F9">
        <w:rPr>
          <w:rFonts w:ascii="Book Antiqua" w:hAnsi="Book Antiqua"/>
          <w:b/>
          <w:lang w:val="sr-Latn-CS"/>
        </w:rPr>
        <w:t>I</w:t>
      </w:r>
      <w:r w:rsidR="006532A5">
        <w:rPr>
          <w:rFonts w:ascii="Book Antiqua" w:eastAsia="Calibri" w:hAnsi="Book Antiqua"/>
          <w:b/>
          <w:lang w:val="sr-Cyrl-RS"/>
        </w:rPr>
        <w:t xml:space="preserve"> </w:t>
      </w:r>
      <w:r w:rsidR="00007DB6">
        <w:rPr>
          <w:rFonts w:ascii="Book Antiqua" w:eastAsia="Calibri" w:hAnsi="Book Antiqua"/>
          <w:b/>
          <w:lang w:val="sr-Cyrl-RS"/>
        </w:rPr>
        <w:t>–</w:t>
      </w:r>
      <w:r w:rsidR="000D08BC" w:rsidRPr="000D08BC">
        <w:rPr>
          <w:rFonts w:ascii="Book Antiqua" w:eastAsia="Calibri" w:hAnsi="Book Antiqua"/>
          <w:b/>
        </w:rPr>
        <w:t xml:space="preserve"> </w:t>
      </w:r>
      <w:r w:rsidR="000D08BC">
        <w:rPr>
          <w:rFonts w:ascii="Book Antiqua" w:eastAsia="Calibri" w:hAnsi="Book Antiqua"/>
          <w:b/>
          <w:lang w:val="sr-Cyrl-RS"/>
        </w:rPr>
        <w:t>Х</w:t>
      </w:r>
      <w:r w:rsidR="00007DB6">
        <w:rPr>
          <w:rFonts w:ascii="Book Antiqua" w:eastAsia="Calibri" w:hAnsi="Book Antiqua"/>
          <w:b/>
          <w:lang w:val="sr-Cyrl-RS"/>
        </w:rPr>
        <w:t xml:space="preserve"> </w:t>
      </w:r>
      <w:r w:rsidR="00277EFD">
        <w:rPr>
          <w:rFonts w:ascii="Book Antiqua" w:eastAsia="Calibri" w:hAnsi="Book Antiqua"/>
          <w:b/>
          <w:lang w:val="sr-Cyrl-RS"/>
        </w:rPr>
        <w:t xml:space="preserve">у року од 60 дана  </w:t>
      </w:r>
      <w:r w:rsidR="000C038A">
        <w:rPr>
          <w:rFonts w:ascii="Book Antiqua" w:hAnsi="Book Antiqua"/>
          <w:lang w:val="ru-RU"/>
        </w:rPr>
        <w:t xml:space="preserve">од дана </w:t>
      </w:r>
      <w:r w:rsidR="00095BA5">
        <w:rPr>
          <w:rFonts w:ascii="Book Antiqua" w:hAnsi="Book Antiqua"/>
          <w:lang w:val="ru-RU"/>
        </w:rPr>
        <w:t>пријема овог Извештаја Заштитни</w:t>
      </w:r>
      <w:r w:rsidR="000C038A">
        <w:rPr>
          <w:rFonts w:ascii="Book Antiqua" w:hAnsi="Book Antiqua"/>
          <w:lang w:val="ru-RU"/>
        </w:rPr>
        <w:t>к</w:t>
      </w:r>
      <w:r w:rsidR="00095BA5">
        <w:rPr>
          <w:rFonts w:ascii="Book Antiqua" w:hAnsi="Book Antiqua"/>
          <w:lang w:val="ru-RU"/>
        </w:rPr>
        <w:t>а</w:t>
      </w:r>
      <w:r w:rsidR="000C038A">
        <w:rPr>
          <w:rFonts w:ascii="Book Antiqua" w:hAnsi="Book Antiqua"/>
          <w:lang w:val="ru-RU"/>
        </w:rPr>
        <w:t xml:space="preserve"> грађана.</w:t>
      </w:r>
    </w:p>
    <w:p w14:paraId="26F37181" w14:textId="77777777" w:rsidR="00277EFD" w:rsidRPr="00277EFD" w:rsidRDefault="00277EFD" w:rsidP="00107754">
      <w:pPr>
        <w:pStyle w:val="Normal1"/>
        <w:spacing w:before="0" w:beforeAutospacing="0" w:after="0" w:afterAutospacing="0"/>
        <w:jc w:val="both"/>
        <w:rPr>
          <w:rFonts w:ascii="Book Antiqua" w:eastAsia="Calibri" w:hAnsi="Book Antiqua"/>
          <w:b/>
          <w:lang w:val="sr-Cyrl-RS"/>
        </w:rPr>
      </w:pPr>
    </w:p>
    <w:p w14:paraId="1948E4D4" w14:textId="4E77A73E" w:rsidR="007D72F9" w:rsidRPr="00977672" w:rsidRDefault="009F6FE3" w:rsidP="00107754">
      <w:pPr>
        <w:autoSpaceDE w:val="0"/>
        <w:autoSpaceDN w:val="0"/>
        <w:adjustRightInd w:val="0"/>
        <w:jc w:val="both"/>
        <w:rPr>
          <w:rFonts w:ascii="Book Antiqua" w:hAnsi="Book Antiqua"/>
          <w:szCs w:val="22"/>
          <w:lang w:val="sr-Cyrl-RS"/>
        </w:rPr>
      </w:pPr>
      <w:r>
        <w:rPr>
          <w:rFonts w:ascii="Book Antiqua" w:hAnsi="Book Antiqua"/>
          <w:color w:val="000000"/>
          <w:szCs w:val="22"/>
          <w:lang w:val="sr-Cyrl-RS"/>
        </w:rPr>
        <w:t>Н</w:t>
      </w:r>
      <w:r w:rsidR="000F5B2E">
        <w:rPr>
          <w:rFonts w:ascii="Book Antiqua" w:hAnsi="Book Antiqua"/>
          <w:color w:val="000000"/>
          <w:szCs w:val="22"/>
          <w:lang w:val="sr-Cyrl-RS"/>
        </w:rPr>
        <w:t xml:space="preserve">еправилним, неблаговременим </w:t>
      </w:r>
      <w:r w:rsidR="00333882">
        <w:rPr>
          <w:rFonts w:ascii="Book Antiqua" w:hAnsi="Book Antiqua"/>
          <w:color w:val="000000"/>
          <w:szCs w:val="22"/>
          <w:lang w:val="sr-Cyrl-RS"/>
        </w:rPr>
        <w:t xml:space="preserve">и неделотворним поступањем </w:t>
      </w:r>
      <w:r w:rsidR="00333882">
        <w:rPr>
          <w:rFonts w:ascii="Book Antiqua" w:hAnsi="Book Antiqua"/>
          <w:szCs w:val="22"/>
          <w:lang w:val="sr-Cyrl-RS"/>
        </w:rPr>
        <w:t>првостепеног и другостепеног органа социјалне заштите</w:t>
      </w:r>
      <w:r w:rsidR="000F5B2E">
        <w:rPr>
          <w:rFonts w:ascii="Book Antiqua" w:hAnsi="Book Antiqua"/>
          <w:szCs w:val="22"/>
          <w:lang w:val="sr-Cyrl-RS"/>
        </w:rPr>
        <w:t>,</w:t>
      </w:r>
      <w:r w:rsidR="00501624">
        <w:rPr>
          <w:rFonts w:ascii="Book Antiqua" w:hAnsi="Book Antiqua"/>
          <w:szCs w:val="22"/>
          <w:lang w:val="sr-Cyrl-RS"/>
        </w:rPr>
        <w:t xml:space="preserve"> </w:t>
      </w:r>
      <w:r w:rsidR="001D231C">
        <w:rPr>
          <w:rFonts w:ascii="Book Antiqua" w:hAnsi="Book Antiqua"/>
          <w:szCs w:val="22"/>
          <w:lang w:val="sr-Cyrl-RS"/>
        </w:rPr>
        <w:t>самохраној мајци</w:t>
      </w:r>
      <w:r w:rsidR="00F50DFA">
        <w:rPr>
          <w:rFonts w:ascii="Book Antiqua" w:hAnsi="Book Antiqua"/>
          <w:szCs w:val="22"/>
          <w:lang w:val="sr-Cyrl-RS"/>
        </w:rPr>
        <w:t xml:space="preserve"> детета са 100% телесним оштећењем</w:t>
      </w:r>
      <w:r w:rsidR="001D231C">
        <w:rPr>
          <w:rFonts w:ascii="Book Antiqua" w:hAnsi="Book Antiqua"/>
          <w:szCs w:val="22"/>
          <w:lang w:val="sr-Cyrl-RS"/>
        </w:rPr>
        <w:t xml:space="preserve"> </w:t>
      </w:r>
      <w:r w:rsidR="000F5B2E">
        <w:rPr>
          <w:rFonts w:ascii="Book Antiqua" w:hAnsi="Book Antiqua"/>
          <w:szCs w:val="22"/>
          <w:lang w:val="sr-Cyrl-RS"/>
        </w:rPr>
        <w:t xml:space="preserve">током 3 године </w:t>
      </w:r>
      <w:r w:rsidR="00AD34A7">
        <w:rPr>
          <w:rFonts w:ascii="Book Antiqua" w:hAnsi="Book Antiqua"/>
          <w:szCs w:val="22"/>
          <w:lang w:val="sr-Cyrl-RS"/>
        </w:rPr>
        <w:t xml:space="preserve">ускраћивана </w:t>
      </w:r>
      <w:r w:rsidR="00F50DFA">
        <w:rPr>
          <w:rFonts w:ascii="Book Antiqua" w:hAnsi="Book Antiqua"/>
          <w:szCs w:val="22"/>
          <w:lang w:val="sr-Cyrl-RS"/>
        </w:rPr>
        <w:t xml:space="preserve">је </w:t>
      </w:r>
      <w:r w:rsidR="00AD34A7">
        <w:rPr>
          <w:rFonts w:ascii="Book Antiqua" w:hAnsi="Book Antiqua"/>
          <w:szCs w:val="22"/>
          <w:lang w:val="sr-Cyrl-RS"/>
        </w:rPr>
        <w:t>новчана социјална</w:t>
      </w:r>
      <w:r w:rsidR="001D231C">
        <w:rPr>
          <w:rFonts w:ascii="Book Antiqua" w:hAnsi="Book Antiqua"/>
          <w:szCs w:val="22"/>
          <w:lang w:val="sr-Cyrl-RS"/>
        </w:rPr>
        <w:t xml:space="preserve"> помоћ на коју је имала право, </w:t>
      </w:r>
      <w:r w:rsidR="00333882" w:rsidRPr="001D231C">
        <w:rPr>
          <w:rFonts w:ascii="Book Antiqua" w:hAnsi="Book Antiqua"/>
          <w:szCs w:val="22"/>
          <w:lang w:val="sr-Cyrl-RS"/>
        </w:rPr>
        <w:t>што је допринело</w:t>
      </w:r>
      <w:r w:rsidR="007D72F9" w:rsidRPr="001D231C">
        <w:rPr>
          <w:rFonts w:ascii="Book Antiqua" w:hAnsi="Book Antiqua"/>
          <w:szCs w:val="22"/>
          <w:lang w:val="sr-Cyrl-RS"/>
        </w:rPr>
        <w:t xml:space="preserve"> егзистенцијалној угрожености </w:t>
      </w:r>
      <w:r w:rsidR="00501624" w:rsidRPr="001D231C">
        <w:rPr>
          <w:rFonts w:ascii="Book Antiqua" w:hAnsi="Book Antiqua"/>
          <w:color w:val="000000"/>
          <w:szCs w:val="22"/>
          <w:lang w:val="sr-Cyrl-RS"/>
        </w:rPr>
        <w:t xml:space="preserve">њене </w:t>
      </w:r>
      <w:proofErr w:type="spellStart"/>
      <w:r w:rsidRPr="001D231C">
        <w:rPr>
          <w:rFonts w:ascii="Book Antiqua" w:hAnsi="Book Antiqua"/>
          <w:color w:val="000000"/>
          <w:szCs w:val="22"/>
          <w:lang w:val="sr-Cyrl-RS"/>
        </w:rPr>
        <w:t>једнородитељске</w:t>
      </w:r>
      <w:proofErr w:type="spellEnd"/>
      <w:r w:rsidRPr="001D231C">
        <w:rPr>
          <w:rFonts w:ascii="Book Antiqua" w:hAnsi="Book Antiqua"/>
          <w:color w:val="000000"/>
          <w:szCs w:val="22"/>
          <w:lang w:val="sr-Cyrl-RS"/>
        </w:rPr>
        <w:t xml:space="preserve"> </w:t>
      </w:r>
      <w:r w:rsidRPr="00764932">
        <w:rPr>
          <w:rFonts w:ascii="Book Antiqua" w:hAnsi="Book Antiqua"/>
          <w:color w:val="000000"/>
          <w:szCs w:val="22"/>
          <w:lang w:val="sr-Cyrl-RS"/>
        </w:rPr>
        <w:t>породице</w:t>
      </w:r>
      <w:r w:rsidR="00FD2046" w:rsidRPr="00764932">
        <w:rPr>
          <w:rFonts w:ascii="Book Antiqua" w:hAnsi="Book Antiqua"/>
          <w:color w:val="000000"/>
          <w:szCs w:val="22"/>
          <w:lang w:val="sr-Cyrl-RS"/>
        </w:rPr>
        <w:t>. Ускраћивањем неопходне</w:t>
      </w:r>
      <w:r w:rsidR="001D231C" w:rsidRPr="00764932">
        <w:rPr>
          <w:rFonts w:ascii="Book Antiqua" w:hAnsi="Book Antiqua"/>
          <w:color w:val="000000"/>
          <w:szCs w:val="22"/>
          <w:lang w:val="sr-Cyrl-RS"/>
        </w:rPr>
        <w:t xml:space="preserve"> </w:t>
      </w:r>
      <w:r w:rsidR="00FD2046" w:rsidRPr="00764932">
        <w:rPr>
          <w:rFonts w:ascii="Book Antiqua" w:hAnsi="Book Antiqua"/>
          <w:color w:val="000000"/>
          <w:szCs w:val="22"/>
          <w:lang w:val="sr-Cyrl-RS"/>
        </w:rPr>
        <w:t>материјалне</w:t>
      </w:r>
      <w:r w:rsidR="00405D01" w:rsidRPr="00764932">
        <w:rPr>
          <w:rFonts w:ascii="Book Antiqua" w:hAnsi="Book Antiqua"/>
          <w:color w:val="000000"/>
          <w:szCs w:val="22"/>
          <w:lang w:val="sr-Cyrl-RS"/>
        </w:rPr>
        <w:t xml:space="preserve"> </w:t>
      </w:r>
      <w:r w:rsidR="001D231C" w:rsidRPr="00764932">
        <w:rPr>
          <w:rFonts w:ascii="Book Antiqua" w:hAnsi="Book Antiqua"/>
          <w:color w:val="000000"/>
          <w:szCs w:val="22"/>
          <w:lang w:val="sr-Cyrl-RS"/>
        </w:rPr>
        <w:t>по</w:t>
      </w:r>
      <w:r w:rsidR="00FD2046" w:rsidRPr="00764932">
        <w:rPr>
          <w:rFonts w:ascii="Book Antiqua" w:hAnsi="Book Antiqua"/>
          <w:color w:val="000000"/>
          <w:szCs w:val="22"/>
          <w:lang w:val="sr-Cyrl-RS"/>
        </w:rPr>
        <w:t xml:space="preserve">дршке </w:t>
      </w:r>
      <w:proofErr w:type="spellStart"/>
      <w:r w:rsidR="00FD2046" w:rsidRPr="00764932">
        <w:rPr>
          <w:rFonts w:ascii="Book Antiqua" w:hAnsi="Book Antiqua"/>
          <w:color w:val="000000"/>
          <w:szCs w:val="22"/>
          <w:lang w:val="sr-Cyrl-RS"/>
        </w:rPr>
        <w:t>притужиљином</w:t>
      </w:r>
      <w:proofErr w:type="spellEnd"/>
      <w:r w:rsidR="001D231C" w:rsidRPr="00764932">
        <w:rPr>
          <w:rFonts w:ascii="Book Antiqua" w:hAnsi="Book Antiqua"/>
          <w:color w:val="000000"/>
          <w:szCs w:val="22"/>
          <w:lang w:val="sr-Cyrl-RS"/>
        </w:rPr>
        <w:t xml:space="preserve"> детету са сметњама у развоју </w:t>
      </w:r>
      <w:r w:rsidR="000F5B2E" w:rsidRPr="00764932">
        <w:rPr>
          <w:rFonts w:ascii="Book Antiqua" w:hAnsi="Book Antiqua"/>
          <w:color w:val="000000"/>
          <w:szCs w:val="22"/>
          <w:lang w:val="sr-Cyrl-RS"/>
        </w:rPr>
        <w:t xml:space="preserve">током 3 године </w:t>
      </w:r>
      <w:r w:rsidR="00FD2046" w:rsidRPr="00764932">
        <w:rPr>
          <w:rFonts w:ascii="Book Antiqua" w:hAnsi="Book Antiqua"/>
          <w:color w:val="000000"/>
          <w:szCs w:val="22"/>
          <w:lang w:val="sr-Cyrl-RS"/>
        </w:rPr>
        <w:t>нанета је штета</w:t>
      </w:r>
      <w:r w:rsidR="007D72F9" w:rsidRPr="00764932">
        <w:rPr>
          <w:rFonts w:ascii="Book Antiqua" w:hAnsi="Book Antiqua"/>
          <w:color w:val="000000"/>
          <w:szCs w:val="22"/>
          <w:lang w:val="sr-Cyrl-RS"/>
        </w:rPr>
        <w:t xml:space="preserve"> </w:t>
      </w:r>
      <w:r w:rsidR="000F5B2E" w:rsidRPr="00764932">
        <w:rPr>
          <w:rFonts w:ascii="Book Antiqua" w:hAnsi="Book Antiqua"/>
          <w:color w:val="000000"/>
          <w:szCs w:val="22"/>
          <w:lang w:val="sr-Cyrl-RS"/>
        </w:rPr>
        <w:t xml:space="preserve">његовом </w:t>
      </w:r>
      <w:r w:rsidR="007D72F9" w:rsidRPr="00764932">
        <w:rPr>
          <w:rFonts w:ascii="Book Antiqua" w:hAnsi="Book Antiqua"/>
          <w:color w:val="000000"/>
          <w:szCs w:val="22"/>
          <w:lang w:val="sr-Cyrl-RS"/>
        </w:rPr>
        <w:t>развоју и задовољавању</w:t>
      </w:r>
      <w:r w:rsidR="00736FA8" w:rsidRPr="00764932">
        <w:rPr>
          <w:rFonts w:ascii="Book Antiqua" w:hAnsi="Book Antiqua"/>
          <w:color w:val="000000"/>
          <w:szCs w:val="22"/>
          <w:lang w:val="sr-Cyrl-RS"/>
        </w:rPr>
        <w:t xml:space="preserve"> </w:t>
      </w:r>
      <w:r w:rsidR="000F5B2E" w:rsidRPr="00764932">
        <w:rPr>
          <w:rFonts w:ascii="Book Antiqua" w:hAnsi="Book Antiqua"/>
          <w:color w:val="000000"/>
          <w:szCs w:val="22"/>
          <w:lang w:val="sr-Cyrl-RS"/>
        </w:rPr>
        <w:t xml:space="preserve">његових основних </w:t>
      </w:r>
      <w:r w:rsidR="00736FA8" w:rsidRPr="00764932">
        <w:rPr>
          <w:rFonts w:ascii="Book Antiqua" w:hAnsi="Book Antiqua"/>
          <w:color w:val="000000"/>
          <w:szCs w:val="22"/>
          <w:lang w:val="sr-Cyrl-RS"/>
        </w:rPr>
        <w:t>животних,</w:t>
      </w:r>
      <w:r w:rsidR="007D72F9" w:rsidRPr="00764932">
        <w:rPr>
          <w:rFonts w:ascii="Book Antiqua" w:hAnsi="Book Antiqua"/>
          <w:color w:val="000000"/>
          <w:szCs w:val="22"/>
          <w:lang w:val="sr-Cyrl-RS"/>
        </w:rPr>
        <w:t xml:space="preserve"> развојних </w:t>
      </w:r>
      <w:r w:rsidR="00736FA8" w:rsidRPr="00764932">
        <w:rPr>
          <w:rFonts w:ascii="Book Antiqua" w:hAnsi="Book Antiqua"/>
          <w:color w:val="000000"/>
          <w:szCs w:val="22"/>
          <w:lang w:val="sr-Cyrl-RS"/>
        </w:rPr>
        <w:t xml:space="preserve">и здравствених </w:t>
      </w:r>
      <w:r w:rsidR="007D72F9" w:rsidRPr="00764932">
        <w:rPr>
          <w:rFonts w:ascii="Book Antiqua" w:hAnsi="Book Antiqua"/>
          <w:color w:val="000000"/>
          <w:szCs w:val="22"/>
          <w:lang w:val="sr-Cyrl-RS"/>
        </w:rPr>
        <w:t>потреба.</w:t>
      </w:r>
      <w:r w:rsidR="000F5B2E" w:rsidRPr="00764932">
        <w:rPr>
          <w:rFonts w:ascii="Book Antiqua" w:hAnsi="Book Antiqua"/>
          <w:szCs w:val="22"/>
          <w:lang w:val="sr-Cyrl-RS"/>
        </w:rPr>
        <w:t xml:space="preserve"> Услед утврђ</w:t>
      </w:r>
      <w:r w:rsidR="007D72F9" w:rsidRPr="00764932">
        <w:rPr>
          <w:rFonts w:ascii="Book Antiqua" w:hAnsi="Book Antiqua"/>
          <w:szCs w:val="22"/>
          <w:lang w:val="sr-Cyrl-RS"/>
        </w:rPr>
        <w:t>ених недостатка у раду Министарства и Центра, повређена</w:t>
      </w:r>
      <w:r w:rsidR="007D72F9" w:rsidRPr="001D231C">
        <w:rPr>
          <w:rFonts w:ascii="Book Antiqua" w:hAnsi="Book Antiqua"/>
          <w:szCs w:val="22"/>
          <w:lang w:val="sr-Cyrl-RS"/>
        </w:rPr>
        <w:t xml:space="preserve"> су права </w:t>
      </w:r>
      <w:r w:rsidR="002C72B6">
        <w:rPr>
          <w:rFonts w:ascii="Book Antiqua" w:hAnsi="Book Antiqua"/>
          <w:szCs w:val="22"/>
          <w:lang w:val="sr-Cyrl-RS"/>
        </w:rPr>
        <w:t>самохраног родитеља и детета са сметњама у развоју</w:t>
      </w:r>
      <w:r w:rsidR="007D72F9" w:rsidRPr="001D231C">
        <w:rPr>
          <w:rFonts w:ascii="Book Antiqua" w:hAnsi="Book Antiqua"/>
          <w:szCs w:val="22"/>
          <w:lang w:val="sr-Cyrl-RS"/>
        </w:rPr>
        <w:t xml:space="preserve"> на правну</w:t>
      </w:r>
      <w:r w:rsidR="007D72F9" w:rsidRPr="00094CAB">
        <w:rPr>
          <w:rFonts w:ascii="Book Antiqua" w:hAnsi="Book Antiqua"/>
          <w:szCs w:val="22"/>
          <w:lang w:val="sr-Cyrl-RS"/>
        </w:rPr>
        <w:t xml:space="preserve"> и с</w:t>
      </w:r>
      <w:r w:rsidR="001A629E">
        <w:rPr>
          <w:rFonts w:ascii="Book Antiqua" w:hAnsi="Book Antiqua"/>
          <w:szCs w:val="22"/>
          <w:lang w:val="sr-Cyrl-RS"/>
        </w:rPr>
        <w:t>оцијалну заштиту, зајемчена</w:t>
      </w:r>
      <w:r w:rsidR="007D72F9" w:rsidRPr="00094CAB">
        <w:rPr>
          <w:rFonts w:ascii="Book Antiqua" w:hAnsi="Book Antiqua"/>
          <w:szCs w:val="22"/>
          <w:lang w:val="sr-Cyrl-RS"/>
        </w:rPr>
        <w:t xml:space="preserve"> Уставом и законом. </w:t>
      </w:r>
    </w:p>
    <w:p w14:paraId="439A1282" w14:textId="77777777" w:rsidR="00176746" w:rsidRDefault="00176746" w:rsidP="00107754">
      <w:pPr>
        <w:jc w:val="both"/>
        <w:rPr>
          <w:rFonts w:ascii="Book Antiqua" w:hAnsi="Book Antiqua"/>
          <w:color w:val="000000"/>
          <w:szCs w:val="22"/>
          <w:lang w:val="sr-Cyrl-RS"/>
        </w:rPr>
      </w:pPr>
    </w:p>
    <w:p w14:paraId="51C2D0BA" w14:textId="61DBAD73" w:rsidR="008B42F7" w:rsidRPr="00355130" w:rsidRDefault="00501624" w:rsidP="00107754">
      <w:pPr>
        <w:jc w:val="both"/>
        <w:rPr>
          <w:rFonts w:ascii="Book Antiqua" w:hAnsi="Book Antiqua"/>
          <w:color w:val="000000"/>
          <w:szCs w:val="22"/>
        </w:rPr>
      </w:pPr>
      <w:r w:rsidRPr="00121EA2">
        <w:rPr>
          <w:rFonts w:ascii="Book Antiqua" w:hAnsi="Book Antiqua"/>
          <w:color w:val="000000"/>
          <w:szCs w:val="22"/>
        </w:rPr>
        <w:t>На основу свих утврђених чињеница и околности</w:t>
      </w:r>
      <w:r w:rsidR="00764932">
        <w:rPr>
          <w:rFonts w:ascii="Book Antiqua" w:hAnsi="Book Antiqua"/>
          <w:color w:val="000000"/>
          <w:szCs w:val="22"/>
          <w:lang w:val="sr-Cyrl-RS"/>
        </w:rPr>
        <w:t xml:space="preserve"> у испитном поступку</w:t>
      </w:r>
      <w:r w:rsidRPr="00121EA2">
        <w:rPr>
          <w:rFonts w:ascii="Book Antiqua" w:hAnsi="Book Antiqua"/>
          <w:color w:val="000000"/>
          <w:szCs w:val="22"/>
        </w:rPr>
        <w:t xml:space="preserve">, Заштитник грађана је </w:t>
      </w:r>
      <w:r w:rsidR="00602C10">
        <w:rPr>
          <w:rFonts w:ascii="Book Antiqua" w:hAnsi="Book Antiqua"/>
          <w:color w:val="000000"/>
          <w:szCs w:val="22"/>
          <w:lang w:val="sr-Cyrl-RS"/>
        </w:rPr>
        <w:t xml:space="preserve">констатовао </w:t>
      </w:r>
      <w:r w:rsidRPr="00121EA2">
        <w:rPr>
          <w:rFonts w:ascii="Book Antiqua" w:hAnsi="Book Antiqua"/>
          <w:color w:val="000000"/>
          <w:szCs w:val="22"/>
        </w:rPr>
        <w:t xml:space="preserve">пропусте у </w:t>
      </w:r>
      <w:r w:rsidR="00764932">
        <w:rPr>
          <w:rFonts w:ascii="Book Antiqua" w:hAnsi="Book Antiqua"/>
          <w:color w:val="000000"/>
          <w:szCs w:val="22"/>
          <w:lang w:val="sr-Cyrl-RS"/>
        </w:rPr>
        <w:t xml:space="preserve">раду </w:t>
      </w:r>
      <w:r w:rsidRPr="00121EA2">
        <w:rPr>
          <w:rFonts w:ascii="Book Antiqua" w:hAnsi="Book Antiqua"/>
          <w:szCs w:val="22"/>
        </w:rPr>
        <w:t>Министарств</w:t>
      </w:r>
      <w:r>
        <w:rPr>
          <w:rFonts w:ascii="Book Antiqua" w:hAnsi="Book Antiqua"/>
          <w:szCs w:val="22"/>
        </w:rPr>
        <w:t>а</w:t>
      </w:r>
      <w:r w:rsidRPr="00121EA2">
        <w:rPr>
          <w:rFonts w:ascii="Book Antiqua" w:hAnsi="Book Antiqua"/>
          <w:szCs w:val="22"/>
        </w:rPr>
        <w:t xml:space="preserve"> за рад, запошљавање, борачка и социјална питања</w:t>
      </w:r>
      <w:r>
        <w:rPr>
          <w:rFonts w:ascii="Book Antiqua" w:hAnsi="Book Antiqua"/>
          <w:szCs w:val="22"/>
          <w:lang w:val="sr-Cyrl-RS"/>
        </w:rPr>
        <w:t xml:space="preserve"> и Центра за социјални рад Бујановац</w:t>
      </w:r>
      <w:r w:rsidRPr="00121EA2">
        <w:rPr>
          <w:rFonts w:ascii="Book Antiqua" w:hAnsi="Book Antiqua"/>
          <w:color w:val="000000"/>
          <w:szCs w:val="22"/>
        </w:rPr>
        <w:t xml:space="preserve">, </w:t>
      </w:r>
      <w:proofErr w:type="spellStart"/>
      <w:r w:rsidR="00602C10">
        <w:rPr>
          <w:rFonts w:ascii="Book Antiqua" w:hAnsi="Book Antiqua"/>
          <w:color w:val="000000"/>
          <w:szCs w:val="22"/>
          <w:lang w:val="sr-Latn-RS"/>
        </w:rPr>
        <w:t>на</w:t>
      </w:r>
      <w:proofErr w:type="spellEnd"/>
      <w:r w:rsidR="00602C10">
        <w:rPr>
          <w:rFonts w:ascii="Book Antiqua" w:hAnsi="Book Antiqua"/>
          <w:color w:val="000000"/>
          <w:szCs w:val="22"/>
          <w:lang w:val="sr-Latn-RS"/>
        </w:rPr>
        <w:t xml:space="preserve"> </w:t>
      </w:r>
      <w:proofErr w:type="spellStart"/>
      <w:r w:rsidR="00602C10">
        <w:rPr>
          <w:rFonts w:ascii="Book Antiqua" w:hAnsi="Book Antiqua"/>
          <w:color w:val="000000"/>
          <w:szCs w:val="22"/>
          <w:lang w:val="sr-Latn-RS"/>
        </w:rPr>
        <w:t>штету</w:t>
      </w:r>
      <w:proofErr w:type="spellEnd"/>
      <w:r w:rsidRPr="00B8427C">
        <w:rPr>
          <w:rFonts w:ascii="Book Antiqua" w:hAnsi="Book Antiqua"/>
          <w:color w:val="000000"/>
          <w:szCs w:val="22"/>
          <w:lang w:val="sr-Latn-RS"/>
        </w:rPr>
        <w:t xml:space="preserve"> </w:t>
      </w:r>
      <w:proofErr w:type="spellStart"/>
      <w:r w:rsidRPr="00B8427C">
        <w:rPr>
          <w:rFonts w:ascii="Book Antiqua" w:hAnsi="Book Antiqua"/>
          <w:color w:val="000000"/>
          <w:szCs w:val="22"/>
          <w:lang w:val="sr-Latn-RS"/>
        </w:rPr>
        <w:t>права</w:t>
      </w:r>
      <w:proofErr w:type="spellEnd"/>
      <w:r w:rsidRPr="00B8427C">
        <w:rPr>
          <w:rFonts w:ascii="Book Antiqua" w:hAnsi="Book Antiqua"/>
          <w:color w:val="000000"/>
          <w:szCs w:val="22"/>
          <w:lang w:val="sr-Latn-RS"/>
        </w:rPr>
        <w:t xml:space="preserve"> </w:t>
      </w:r>
      <w:proofErr w:type="spellStart"/>
      <w:r>
        <w:rPr>
          <w:rFonts w:ascii="Book Antiqua" w:hAnsi="Book Antiqua"/>
          <w:color w:val="000000"/>
          <w:szCs w:val="22"/>
          <w:lang w:val="sr-Cyrl-RS"/>
        </w:rPr>
        <w:t>притужиље</w:t>
      </w:r>
      <w:proofErr w:type="spellEnd"/>
      <w:r>
        <w:rPr>
          <w:rFonts w:ascii="Book Antiqua" w:hAnsi="Book Antiqua"/>
          <w:color w:val="000000"/>
          <w:szCs w:val="22"/>
          <w:lang w:val="sr-Cyrl-RS"/>
        </w:rPr>
        <w:t xml:space="preserve"> и њене </w:t>
      </w:r>
      <w:proofErr w:type="spellStart"/>
      <w:r>
        <w:rPr>
          <w:rFonts w:ascii="Book Antiqua" w:hAnsi="Book Antiqua"/>
          <w:color w:val="000000"/>
          <w:szCs w:val="22"/>
          <w:lang w:val="sr-Cyrl-RS"/>
        </w:rPr>
        <w:t>једнородитељске</w:t>
      </w:r>
      <w:proofErr w:type="spellEnd"/>
      <w:r>
        <w:rPr>
          <w:rFonts w:ascii="Book Antiqua" w:hAnsi="Book Antiqua"/>
          <w:color w:val="000000"/>
          <w:szCs w:val="22"/>
          <w:lang w:val="sr-Cyrl-RS"/>
        </w:rPr>
        <w:t xml:space="preserve"> п</w:t>
      </w:r>
      <w:r w:rsidR="00602C10">
        <w:rPr>
          <w:rFonts w:ascii="Book Antiqua" w:hAnsi="Book Antiqua"/>
          <w:color w:val="000000"/>
          <w:szCs w:val="22"/>
          <w:lang w:val="sr-Cyrl-RS"/>
        </w:rPr>
        <w:t>ородице на материјалну подршку и,</w:t>
      </w:r>
      <w:r>
        <w:rPr>
          <w:rFonts w:ascii="Book Antiqua" w:hAnsi="Book Antiqua"/>
          <w:color w:val="000000"/>
          <w:szCs w:val="22"/>
        </w:rPr>
        <w:t xml:space="preserve"> </w:t>
      </w:r>
      <w:r w:rsidRPr="00121EA2">
        <w:rPr>
          <w:rFonts w:ascii="Book Antiqua" w:hAnsi="Book Antiqua"/>
          <w:color w:val="000000"/>
          <w:szCs w:val="22"/>
        </w:rPr>
        <w:t>сагласно члану 31. став</w:t>
      </w:r>
      <w:r w:rsidR="00764932">
        <w:rPr>
          <w:rFonts w:ascii="Book Antiqua" w:hAnsi="Book Antiqua"/>
          <w:color w:val="000000"/>
          <w:szCs w:val="22"/>
        </w:rPr>
        <w:t xml:space="preserve"> 2. Закона о Заштитнику грађана,</w:t>
      </w:r>
      <w:r w:rsidRPr="00121EA2">
        <w:rPr>
          <w:rFonts w:ascii="Book Antiqua" w:hAnsi="Book Antiqua"/>
          <w:color w:val="000000"/>
          <w:szCs w:val="22"/>
        </w:rPr>
        <w:t xml:space="preserve"> упутио препоруке </w:t>
      </w:r>
      <w:r>
        <w:rPr>
          <w:rFonts w:ascii="Book Antiqua" w:hAnsi="Book Antiqua"/>
          <w:color w:val="000000"/>
          <w:szCs w:val="22"/>
        </w:rPr>
        <w:t xml:space="preserve">органима </w:t>
      </w:r>
      <w:r w:rsidR="00F50DFA">
        <w:rPr>
          <w:rFonts w:ascii="Book Antiqua" w:hAnsi="Book Antiqua"/>
          <w:color w:val="000000"/>
          <w:szCs w:val="22"/>
          <w:lang w:val="sr-Cyrl-RS"/>
        </w:rPr>
        <w:t xml:space="preserve">социјалне заштите </w:t>
      </w:r>
      <w:r>
        <w:rPr>
          <w:rFonts w:ascii="Book Antiqua" w:hAnsi="Book Antiqua"/>
          <w:color w:val="000000"/>
          <w:szCs w:val="22"/>
        </w:rPr>
        <w:t xml:space="preserve">ради отклањања </w:t>
      </w:r>
      <w:r>
        <w:rPr>
          <w:rFonts w:ascii="Book Antiqua" w:hAnsi="Book Antiqua"/>
          <w:color w:val="000000"/>
          <w:szCs w:val="22"/>
        </w:rPr>
        <w:lastRenderedPageBreak/>
        <w:t>уочених</w:t>
      </w:r>
      <w:r w:rsidRPr="00121EA2">
        <w:rPr>
          <w:rFonts w:ascii="Book Antiqua" w:hAnsi="Book Antiqua"/>
          <w:color w:val="000000"/>
          <w:szCs w:val="22"/>
        </w:rPr>
        <w:t xml:space="preserve"> </w:t>
      </w:r>
      <w:r w:rsidR="00F968B1">
        <w:rPr>
          <w:rFonts w:ascii="Book Antiqua" w:hAnsi="Book Antiqua"/>
          <w:color w:val="000000"/>
          <w:szCs w:val="22"/>
          <w:lang w:val="sr-Cyrl-RS"/>
        </w:rPr>
        <w:t xml:space="preserve">неправилности </w:t>
      </w:r>
      <w:r w:rsidRPr="00121EA2">
        <w:rPr>
          <w:rFonts w:ascii="Book Antiqua" w:hAnsi="Book Antiqua"/>
          <w:color w:val="000000"/>
          <w:szCs w:val="22"/>
        </w:rPr>
        <w:t>у раду</w:t>
      </w:r>
      <w:r>
        <w:rPr>
          <w:rFonts w:ascii="Book Antiqua" w:hAnsi="Book Antiqua"/>
          <w:color w:val="000000"/>
          <w:szCs w:val="22"/>
          <w:lang w:val="sr-Cyrl-RS"/>
        </w:rPr>
        <w:t xml:space="preserve"> у овом случају</w:t>
      </w:r>
      <w:r w:rsidRPr="00121EA2">
        <w:rPr>
          <w:rFonts w:ascii="Book Antiqua" w:hAnsi="Book Antiqua"/>
          <w:color w:val="000000"/>
          <w:szCs w:val="22"/>
        </w:rPr>
        <w:t>, као и у циљу унапређења рада органа управе и спречавања сличних пропуста у будућности.</w:t>
      </w:r>
    </w:p>
    <w:tbl>
      <w:tblPr>
        <w:tblW w:w="0" w:type="auto"/>
        <w:tblLook w:val="00A0" w:firstRow="1" w:lastRow="0" w:firstColumn="1" w:lastColumn="0" w:noHBand="0" w:noVBand="0"/>
      </w:tblPr>
      <w:tblGrid>
        <w:gridCol w:w="4300"/>
        <w:gridCol w:w="5294"/>
      </w:tblGrid>
      <w:tr w:rsidR="000A1CAD" w:rsidRPr="00081BCF" w14:paraId="68D11135" w14:textId="77777777" w:rsidTr="00050BAE">
        <w:tc>
          <w:tcPr>
            <w:tcW w:w="4300" w:type="dxa"/>
            <w:shd w:val="clear" w:color="auto" w:fill="auto"/>
          </w:tcPr>
          <w:p w14:paraId="39CE5313" w14:textId="77777777" w:rsidR="000A1CAD" w:rsidRPr="00081BCF" w:rsidRDefault="000A1CAD" w:rsidP="00050BAE">
            <w:pPr>
              <w:jc w:val="both"/>
              <w:rPr>
                <w:rFonts w:ascii="Book Antiqua" w:hAnsi="Book Antiqua"/>
                <w:szCs w:val="22"/>
              </w:rPr>
            </w:pPr>
            <w:bookmarkStart w:id="2" w:name="str_19"/>
            <w:bookmarkEnd w:id="2"/>
          </w:p>
        </w:tc>
        <w:tc>
          <w:tcPr>
            <w:tcW w:w="5294" w:type="dxa"/>
            <w:shd w:val="clear" w:color="auto" w:fill="auto"/>
          </w:tcPr>
          <w:p w14:paraId="3B55E222" w14:textId="4E97E032" w:rsidR="009E36A4" w:rsidRPr="00081BCF" w:rsidRDefault="00082C78" w:rsidP="009E36A4">
            <w:pPr>
              <w:jc w:val="center"/>
              <w:rPr>
                <w:rFonts w:ascii="Book Antiqua" w:hAnsi="Book Antiqua"/>
                <w:szCs w:val="22"/>
              </w:rPr>
            </w:pPr>
            <w:r>
              <w:rPr>
                <w:rFonts w:ascii="Book Antiqua" w:hAnsi="Book Antiqua"/>
                <w:szCs w:val="22"/>
              </w:rPr>
              <w:t>ЗАШТИТНИК</w:t>
            </w:r>
            <w:r w:rsidR="000A1CAD" w:rsidRPr="00081BCF">
              <w:rPr>
                <w:rFonts w:ascii="Book Antiqua" w:hAnsi="Book Antiqua"/>
                <w:szCs w:val="22"/>
              </w:rPr>
              <w:t xml:space="preserve"> ГРАЂАНА</w:t>
            </w:r>
          </w:p>
        </w:tc>
      </w:tr>
      <w:tr w:rsidR="000A1CAD" w:rsidRPr="00081BCF" w14:paraId="419F576D" w14:textId="77777777" w:rsidTr="00050BAE">
        <w:tc>
          <w:tcPr>
            <w:tcW w:w="4300" w:type="dxa"/>
            <w:shd w:val="clear" w:color="auto" w:fill="auto"/>
          </w:tcPr>
          <w:p w14:paraId="378E1CCF" w14:textId="77777777" w:rsidR="000A1CAD" w:rsidRPr="00081BCF" w:rsidRDefault="000A1CAD" w:rsidP="00050BAE">
            <w:pPr>
              <w:jc w:val="both"/>
              <w:rPr>
                <w:rFonts w:ascii="Book Antiqua" w:hAnsi="Book Antiqua"/>
                <w:szCs w:val="22"/>
              </w:rPr>
            </w:pPr>
          </w:p>
        </w:tc>
        <w:tc>
          <w:tcPr>
            <w:tcW w:w="5294" w:type="dxa"/>
            <w:shd w:val="clear" w:color="auto" w:fill="auto"/>
          </w:tcPr>
          <w:p w14:paraId="6C6A3645" w14:textId="2EF8054B" w:rsidR="00714EF7" w:rsidRDefault="00714EF7" w:rsidP="00714EF7">
            <w:pPr>
              <w:rPr>
                <w:rFonts w:ascii="Book Antiqua" w:hAnsi="Book Antiqua"/>
                <w:szCs w:val="22"/>
                <w:lang w:val="sr-Cyrl-RS"/>
              </w:rPr>
            </w:pPr>
          </w:p>
          <w:p w14:paraId="7BEFD413" w14:textId="77777777" w:rsidR="00721C68" w:rsidRDefault="00721C68" w:rsidP="00714EF7">
            <w:pPr>
              <w:rPr>
                <w:rFonts w:ascii="Book Antiqua" w:hAnsi="Book Antiqua"/>
                <w:szCs w:val="22"/>
                <w:lang w:val="sr-Cyrl-RS"/>
              </w:rPr>
            </w:pPr>
          </w:p>
          <w:p w14:paraId="6924BE24" w14:textId="112E5585" w:rsidR="000A1CAD" w:rsidRPr="00567E62" w:rsidRDefault="00082C78" w:rsidP="00050BAE">
            <w:pPr>
              <w:jc w:val="center"/>
              <w:rPr>
                <w:rFonts w:ascii="Book Antiqua" w:hAnsi="Book Antiqua"/>
                <w:szCs w:val="22"/>
                <w:lang w:val="sr-Cyrl-RS"/>
              </w:rPr>
            </w:pPr>
            <w:r>
              <w:rPr>
                <w:rFonts w:ascii="Book Antiqua" w:hAnsi="Book Antiqua"/>
                <w:szCs w:val="22"/>
                <w:lang w:val="sr-Cyrl-RS"/>
              </w:rPr>
              <w:t>мр Зоран Пашалић</w:t>
            </w:r>
          </w:p>
        </w:tc>
      </w:tr>
    </w:tbl>
    <w:p w14:paraId="089FF6C6" w14:textId="661D7158" w:rsidR="00EB7A2F" w:rsidRDefault="00EB7A2F" w:rsidP="00692031">
      <w:pPr>
        <w:spacing w:after="0"/>
        <w:rPr>
          <w:rFonts w:ascii="Book Antiqua" w:hAnsi="Book Antiqua"/>
          <w:i/>
          <w:szCs w:val="22"/>
        </w:rPr>
      </w:pPr>
    </w:p>
    <w:p w14:paraId="570A7C12" w14:textId="17ED609C" w:rsidR="00692031" w:rsidRDefault="00692031" w:rsidP="00692031">
      <w:pPr>
        <w:spacing w:after="0"/>
        <w:rPr>
          <w:rFonts w:ascii="Book Antiqua" w:hAnsi="Book Antiqua"/>
          <w:i/>
          <w:szCs w:val="22"/>
          <w:lang w:val="sr-Cyrl-RS"/>
        </w:rPr>
      </w:pPr>
      <w:r w:rsidRPr="00081BCF">
        <w:rPr>
          <w:rFonts w:ascii="Book Antiqua" w:hAnsi="Book Antiqua"/>
          <w:i/>
          <w:szCs w:val="22"/>
        </w:rPr>
        <w:t>Доставити:</w:t>
      </w:r>
      <w:r>
        <w:rPr>
          <w:rFonts w:ascii="Book Antiqua" w:hAnsi="Book Antiqua"/>
          <w:i/>
          <w:szCs w:val="22"/>
          <w:lang w:val="sr-Cyrl-RS"/>
        </w:rPr>
        <w:t xml:space="preserve"> </w:t>
      </w:r>
      <w:r>
        <w:rPr>
          <w:rFonts w:ascii="Book Antiqua" w:hAnsi="Book Antiqua"/>
          <w:i/>
          <w:szCs w:val="22"/>
          <w:lang w:val="sr-Cyrl-RS"/>
        </w:rPr>
        <w:tab/>
      </w:r>
    </w:p>
    <w:p w14:paraId="4846A364" w14:textId="3E06AD37" w:rsidR="00692031" w:rsidRPr="00AF0395" w:rsidRDefault="00692031" w:rsidP="00692031">
      <w:pPr>
        <w:spacing w:after="0"/>
        <w:rPr>
          <w:rFonts w:ascii="Book Antiqua" w:hAnsi="Book Antiqua"/>
          <w:szCs w:val="22"/>
          <w:lang w:val="en-US"/>
        </w:rPr>
      </w:pPr>
      <w:r>
        <w:rPr>
          <w:rFonts w:ascii="Book Antiqua" w:hAnsi="Book Antiqua"/>
          <w:i/>
          <w:szCs w:val="22"/>
        </w:rPr>
        <w:t>- подносиоцу притужбе</w:t>
      </w:r>
      <w:r>
        <w:rPr>
          <w:rFonts w:ascii="Book Antiqua" w:hAnsi="Book Antiqua"/>
          <w:i/>
          <w:szCs w:val="22"/>
          <w:lang w:val="sr-Cyrl-RS"/>
        </w:rPr>
        <w:t>:</w:t>
      </w:r>
    </w:p>
    <w:p w14:paraId="58F71FE6" w14:textId="77777777" w:rsidR="00692031" w:rsidRPr="00604602" w:rsidRDefault="00692031" w:rsidP="00692031">
      <w:pPr>
        <w:spacing w:after="0"/>
        <w:rPr>
          <w:rFonts w:ascii="Book Antiqua" w:hAnsi="Book Antiqua"/>
          <w:szCs w:val="22"/>
          <w:lang w:val="sr-Cyrl-RS"/>
        </w:rPr>
      </w:pPr>
      <w:r>
        <w:rPr>
          <w:rFonts w:ascii="Book Antiqua" w:hAnsi="Book Antiqua"/>
          <w:i/>
          <w:szCs w:val="22"/>
        </w:rPr>
        <w:t>- органу:</w:t>
      </w:r>
      <w:r>
        <w:rPr>
          <w:rFonts w:ascii="Book Antiqua" w:hAnsi="Book Antiqua"/>
          <w:szCs w:val="22"/>
          <w:lang w:val="sr-Cyrl-RS"/>
        </w:rPr>
        <w:t xml:space="preserve"> ул. Немањина бр. 22-24, 11000 Београд</w:t>
      </w:r>
    </w:p>
    <w:p w14:paraId="1B8F9BF7" w14:textId="77777777" w:rsidR="00692031" w:rsidRPr="00404B47" w:rsidRDefault="00692031" w:rsidP="00692031">
      <w:pPr>
        <w:spacing w:after="0"/>
        <w:rPr>
          <w:rFonts w:ascii="Book Antiqua" w:hAnsi="Book Antiqua"/>
          <w:szCs w:val="22"/>
          <w:lang w:val="sr-Cyrl-RS"/>
        </w:rPr>
      </w:pPr>
      <w:r>
        <w:rPr>
          <w:rFonts w:ascii="Book Antiqua" w:hAnsi="Book Antiqua"/>
          <w:i/>
          <w:szCs w:val="22"/>
          <w:lang w:val="sr-Cyrl-RS"/>
        </w:rPr>
        <w:t>- у списе предмета</w:t>
      </w:r>
    </w:p>
    <w:p w14:paraId="0ECD2B01" w14:textId="2D79BAF4" w:rsidR="00C90977" w:rsidRDefault="00C90977" w:rsidP="007534E1">
      <w:pPr>
        <w:pStyle w:val="odluka-zakon"/>
        <w:shd w:val="clear" w:color="auto" w:fill="FFFFFF"/>
        <w:spacing w:before="225" w:beforeAutospacing="0" w:after="225" w:afterAutospacing="0"/>
        <w:rPr>
          <w:rFonts w:ascii="Verdana" w:hAnsi="Verdana" w:cs="Helvetica"/>
          <w:b/>
          <w:bCs/>
        </w:rPr>
      </w:pPr>
    </w:p>
    <w:p w14:paraId="3205E3D4" w14:textId="08BB3288" w:rsidR="00E542A8" w:rsidRDefault="00E542A8" w:rsidP="007534E1">
      <w:pPr>
        <w:pStyle w:val="odluka-zakon"/>
        <w:shd w:val="clear" w:color="auto" w:fill="FFFFFF"/>
        <w:spacing w:before="225" w:beforeAutospacing="0" w:after="225" w:afterAutospacing="0"/>
        <w:rPr>
          <w:rFonts w:ascii="Verdana" w:hAnsi="Verdana" w:cs="Helvetica"/>
          <w:b/>
          <w:bCs/>
          <w:lang w:val="sr-Cyrl-RS"/>
        </w:rPr>
      </w:pPr>
    </w:p>
    <w:p w14:paraId="414E6B6E"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51F97783"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1BFF1EF6"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10A96F9F"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64093DAB"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13FD48E5"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61E8FEFA"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5A581C57"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2D617F72"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42F12E19"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57B44E86"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077B1E02"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020BBCAC"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374C7E3B" w14:textId="77777777" w:rsidR="00AE1285" w:rsidRDefault="00AE1285" w:rsidP="007534E1">
      <w:pPr>
        <w:pStyle w:val="odluka-zakon"/>
        <w:shd w:val="clear" w:color="auto" w:fill="FFFFFF"/>
        <w:spacing w:before="225" w:beforeAutospacing="0" w:after="225" w:afterAutospacing="0"/>
        <w:rPr>
          <w:rFonts w:ascii="Verdana" w:hAnsi="Verdana" w:cs="Helvetica"/>
          <w:b/>
          <w:bCs/>
          <w:lang w:val="sr-Cyrl-RS"/>
        </w:rPr>
      </w:pPr>
    </w:p>
    <w:p w14:paraId="2C98BE9B" w14:textId="77777777" w:rsidR="00E542A8" w:rsidRPr="005B799C" w:rsidRDefault="00E542A8" w:rsidP="007534E1">
      <w:pPr>
        <w:pStyle w:val="odluka-zakon"/>
        <w:shd w:val="clear" w:color="auto" w:fill="FFFFFF"/>
        <w:spacing w:before="225" w:beforeAutospacing="0" w:after="225" w:afterAutospacing="0"/>
        <w:rPr>
          <w:rFonts w:ascii="Verdana" w:hAnsi="Verdana" w:cs="Helvetica"/>
          <w:b/>
          <w:bCs/>
        </w:rPr>
      </w:pPr>
    </w:p>
    <w:sectPr w:rsidR="00E542A8" w:rsidRPr="005B799C" w:rsidSect="003343CB">
      <w:headerReference w:type="default" r:id="rId9"/>
      <w:footerReference w:type="default" r:id="rId10"/>
      <w:headerReference w:type="first" r:id="rId11"/>
      <w:footerReference w:type="first" r:id="rId12"/>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75C7" w14:textId="77777777" w:rsidR="006F2080" w:rsidRDefault="006F2080">
      <w:r>
        <w:separator/>
      </w:r>
    </w:p>
  </w:endnote>
  <w:endnote w:type="continuationSeparator" w:id="0">
    <w:p w14:paraId="2AB919A4" w14:textId="77777777" w:rsidR="006F2080" w:rsidRDefault="006F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F36D" w14:textId="77777777" w:rsidR="00AC1EF3" w:rsidRPr="006E1454" w:rsidRDefault="00AC1EF3"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2BE59156" w14:textId="77777777" w:rsidR="00AC1EF3" w:rsidRPr="009804E6" w:rsidRDefault="00AC1EF3"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F6DD" w14:textId="77777777" w:rsidR="00AC1EF3" w:rsidRPr="006E1454" w:rsidRDefault="00AC1EF3"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2596390E" w14:textId="77777777" w:rsidR="00AC1EF3" w:rsidRPr="002D650D" w:rsidRDefault="00AC1EF3"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946A" w14:textId="77777777" w:rsidR="006F2080" w:rsidRDefault="006F2080">
      <w:r>
        <w:separator/>
      </w:r>
    </w:p>
  </w:footnote>
  <w:footnote w:type="continuationSeparator" w:id="0">
    <w:p w14:paraId="30CD8391" w14:textId="77777777" w:rsidR="006F2080" w:rsidRDefault="006F2080">
      <w:r>
        <w:continuationSeparator/>
      </w:r>
    </w:p>
  </w:footnote>
  <w:footnote w:id="1">
    <w:p w14:paraId="4389802A" w14:textId="77777777" w:rsidR="00AC1EF3" w:rsidRPr="00995C30" w:rsidRDefault="00AC1EF3" w:rsidP="00206040">
      <w:pPr>
        <w:pStyle w:val="FootnoteText"/>
        <w:rPr>
          <w:rFonts w:ascii="Book Antiqua" w:hAnsi="Book Antiqua"/>
        </w:rPr>
      </w:pPr>
      <w:r w:rsidRPr="00995C30">
        <w:rPr>
          <w:rStyle w:val="FootnoteReference"/>
          <w:rFonts w:ascii="Book Antiqua" w:hAnsi="Book Antiqua"/>
        </w:rPr>
        <w:footnoteRef/>
      </w:r>
      <w:r w:rsidRPr="00995C30">
        <w:rPr>
          <w:rFonts w:ascii="Book Antiqua" w:hAnsi="Book Antiqua"/>
        </w:rPr>
        <w:t xml:space="preserve"> „Сл. гласник РС“, бр. 98/06</w:t>
      </w:r>
      <w:r w:rsidRPr="00995C30">
        <w:rPr>
          <w:rFonts w:ascii="Book Antiqua" w:hAnsi="Book Antiqua"/>
          <w:lang w:val="sr-Cyrl-RS"/>
        </w:rPr>
        <w:t xml:space="preserve">, </w:t>
      </w:r>
      <w:hyperlink r:id="rId1" w:tooltip="Одлука о проглашењу Акта о промени Устава Републике Србије (09/02/2022)" w:history="1">
        <w:r w:rsidRPr="00995C30">
          <w:rPr>
            <w:rFonts w:ascii="Book Antiqua" w:hAnsi="Book Antiqua"/>
            <w:bCs/>
          </w:rPr>
          <w:t>16/22</w:t>
        </w:r>
      </w:hyperlink>
      <w:r w:rsidRPr="00995C30">
        <w:rPr>
          <w:rFonts w:ascii="Book Antiqua" w:hAnsi="Book Antiqua"/>
          <w:bCs/>
        </w:rPr>
        <w:t> </w:t>
      </w:r>
      <w:r w:rsidRPr="00995C30">
        <w:rPr>
          <w:rFonts w:ascii="Book Antiqua" w:hAnsi="Book Antiqua"/>
        </w:rPr>
        <w:t>- др. пропис</w:t>
      </w:r>
    </w:p>
  </w:footnote>
  <w:footnote w:id="2">
    <w:p w14:paraId="0D06A16E" w14:textId="77777777" w:rsidR="00AC1EF3" w:rsidRPr="00995C30" w:rsidRDefault="00AC1EF3" w:rsidP="00206040">
      <w:pPr>
        <w:pStyle w:val="FootnoteText"/>
        <w:rPr>
          <w:rFonts w:ascii="Book Antiqua" w:hAnsi="Book Antiqua"/>
        </w:rPr>
      </w:pPr>
      <w:r w:rsidRPr="00995C30">
        <w:rPr>
          <w:rStyle w:val="FootnoteReference"/>
          <w:rFonts w:ascii="Book Antiqua" w:hAnsi="Book Antiqua"/>
        </w:rPr>
        <w:footnoteRef/>
      </w:r>
      <w:r w:rsidRPr="00995C30">
        <w:rPr>
          <w:rFonts w:ascii="Book Antiqua" w:hAnsi="Book Antiqua"/>
        </w:rPr>
        <w:t xml:space="preserve"> „Сл. гласник РС“, бр. 105/21</w:t>
      </w:r>
    </w:p>
  </w:footnote>
  <w:footnote w:id="3">
    <w:p w14:paraId="4326FF65" w14:textId="37B98107" w:rsidR="00AC1EF3" w:rsidRPr="0021787F" w:rsidRDefault="00AC1EF3" w:rsidP="00215D0E">
      <w:pPr>
        <w:pStyle w:val="FootnoteText"/>
        <w:rPr>
          <w:lang w:val="sr-Cyrl-RS"/>
        </w:rPr>
      </w:pPr>
      <w:r w:rsidRPr="00995C30">
        <w:rPr>
          <w:rStyle w:val="FootnoteReference"/>
          <w:rFonts w:ascii="Book Antiqua" w:hAnsi="Book Antiqua"/>
        </w:rPr>
        <w:footnoteRef/>
      </w:r>
      <w:r w:rsidRPr="00995C30">
        <w:rPr>
          <w:rFonts w:ascii="Book Antiqua" w:hAnsi="Book Antiqua"/>
        </w:rPr>
        <w:t xml:space="preserve"> </w:t>
      </w:r>
      <w:r w:rsidRPr="00995C30">
        <w:rPr>
          <w:rFonts w:ascii="Book Antiqua" w:hAnsi="Book Antiqua"/>
          <w:lang w:val="sr-Cyrl-RS"/>
        </w:rPr>
        <w:t>Акт</w:t>
      </w:r>
      <w:r w:rsidR="00227E7D">
        <w:rPr>
          <w:rFonts w:ascii="Book Antiqua" w:hAnsi="Book Antiqua"/>
          <w:lang w:val="sr-Cyrl-RS"/>
        </w:rPr>
        <w:t>и</w:t>
      </w:r>
      <w:r w:rsidRPr="00995C30">
        <w:rPr>
          <w:rFonts w:ascii="Book Antiqua" w:hAnsi="Book Antiqua"/>
          <w:lang w:val="sr-Cyrl-RS"/>
        </w:rPr>
        <w:t xml:space="preserve"> Министарства. </w:t>
      </w:r>
      <w:r w:rsidR="00561348">
        <w:rPr>
          <w:rFonts w:ascii="Book Antiqua" w:hAnsi="Book Antiqua"/>
          <w:lang w:val="sr-Cyrl-RS"/>
        </w:rPr>
        <w:t>…</w:t>
      </w:r>
      <w:r w:rsidRPr="00995C30">
        <w:rPr>
          <w:rFonts w:ascii="Book Antiqua" w:hAnsi="Book Antiqua"/>
          <w:lang w:val="sr-Cyrl-RS"/>
        </w:rPr>
        <w:t xml:space="preserve"> од 06.12.2024. г.</w:t>
      </w:r>
      <w:r w:rsidR="00227E7D">
        <w:rPr>
          <w:rFonts w:ascii="Book Antiqua" w:hAnsi="Book Antiqua"/>
          <w:lang w:val="sr-Cyrl-RS"/>
        </w:rPr>
        <w:t xml:space="preserve"> и </w:t>
      </w:r>
      <w:r w:rsidR="00561348">
        <w:rPr>
          <w:rFonts w:ascii="Book Antiqua" w:hAnsi="Book Antiqua"/>
          <w:lang w:val="sr-Cyrl-RS"/>
        </w:rPr>
        <w:t>…</w:t>
      </w:r>
      <w:r w:rsidR="00227E7D">
        <w:rPr>
          <w:rFonts w:ascii="Book Antiqua" w:hAnsi="Book Antiqua"/>
          <w:lang w:val="sr-Cyrl-RS"/>
        </w:rPr>
        <w:t xml:space="preserve"> од 18. 11. 2025. г.</w:t>
      </w:r>
    </w:p>
  </w:footnote>
  <w:footnote w:id="4">
    <w:p w14:paraId="028DF0D6" w14:textId="45C4AB3E" w:rsidR="00AC1EF3" w:rsidRPr="00032DFF" w:rsidRDefault="00AC1EF3" w:rsidP="005A2D5F">
      <w:pPr>
        <w:pStyle w:val="FootnoteText"/>
        <w:contextualSpacing/>
        <w:rPr>
          <w:lang w:val="sr-Cyrl-RS"/>
        </w:rPr>
      </w:pPr>
      <w:r>
        <w:rPr>
          <w:rStyle w:val="FootnoteReference"/>
        </w:rPr>
        <w:footnoteRef/>
      </w:r>
      <w:r>
        <w:rPr>
          <w:rFonts w:ascii="Book Antiqua" w:hAnsi="Book Antiqua"/>
          <w:szCs w:val="22"/>
          <w:lang w:val="ru-RU"/>
        </w:rPr>
        <w:t xml:space="preserve"> «Сл. </w:t>
      </w:r>
      <w:r w:rsidRPr="00040D5D">
        <w:rPr>
          <w:rFonts w:ascii="Book Antiqua" w:hAnsi="Book Antiqua"/>
          <w:szCs w:val="22"/>
          <w:lang w:val="ru-RU"/>
        </w:rPr>
        <w:t xml:space="preserve">гласник </w:t>
      </w:r>
      <w:r>
        <w:rPr>
          <w:rFonts w:ascii="Book Antiqua" w:hAnsi="Book Antiqua"/>
          <w:szCs w:val="22"/>
          <w:lang w:val="ru-RU"/>
        </w:rPr>
        <w:t>РС» бр.</w:t>
      </w:r>
      <w:r w:rsidRPr="00040D5D">
        <w:rPr>
          <w:rFonts w:ascii="Book Antiqua" w:hAnsi="Book Antiqua"/>
          <w:szCs w:val="22"/>
          <w:lang w:val="ru-RU"/>
        </w:rPr>
        <w:t xml:space="preserve"> 24/11</w:t>
      </w:r>
    </w:p>
  </w:footnote>
  <w:footnote w:id="5">
    <w:p w14:paraId="465830FB" w14:textId="2AF0934B" w:rsidR="00AC1EF3" w:rsidRPr="00822A8A" w:rsidRDefault="00AC1EF3" w:rsidP="005A2D5F">
      <w:pPr>
        <w:pStyle w:val="FootnoteText"/>
        <w:spacing w:line="480" w:lineRule="auto"/>
        <w:contextualSpacing/>
        <w:rPr>
          <w:lang w:val="sr-Cyrl-RS"/>
        </w:rPr>
      </w:pPr>
      <w:r>
        <w:rPr>
          <w:rStyle w:val="FootnoteReference"/>
        </w:rPr>
        <w:footnoteRef/>
      </w:r>
      <w:r>
        <w:t xml:space="preserve"> </w:t>
      </w:r>
      <w:r>
        <w:rPr>
          <w:rFonts w:ascii="Book Antiqua" w:hAnsi="Book Antiqua"/>
          <w:szCs w:val="22"/>
          <w:lang w:val="ru-RU"/>
        </w:rPr>
        <w:t xml:space="preserve">«Сл. </w:t>
      </w:r>
      <w:r w:rsidRPr="00040D5D">
        <w:rPr>
          <w:rFonts w:ascii="Book Antiqua" w:hAnsi="Book Antiqua"/>
          <w:szCs w:val="22"/>
          <w:lang w:val="ru-RU"/>
        </w:rPr>
        <w:t xml:space="preserve">гласник </w:t>
      </w:r>
      <w:r>
        <w:rPr>
          <w:rFonts w:ascii="Book Antiqua" w:hAnsi="Book Antiqua"/>
          <w:szCs w:val="22"/>
          <w:lang w:val="ru-RU"/>
        </w:rPr>
        <w:t>РС» бр. 18</w:t>
      </w:r>
      <w:r w:rsidRPr="00040D5D">
        <w:rPr>
          <w:rFonts w:ascii="Book Antiqua" w:hAnsi="Book Antiqua"/>
          <w:szCs w:val="22"/>
          <w:lang w:val="ru-RU"/>
        </w:rPr>
        <w:t>/1</w:t>
      </w:r>
      <w:r>
        <w:rPr>
          <w:rFonts w:ascii="Book Antiqua" w:hAnsi="Book Antiqua"/>
          <w:szCs w:val="22"/>
          <w:lang w:val="ru-RU"/>
        </w:rPr>
        <w:t>6, 95/18 – аутент. тумачење и 2/23 -УС</w:t>
      </w:r>
    </w:p>
  </w:footnote>
  <w:footnote w:id="6">
    <w:p w14:paraId="4969C2B4" w14:textId="6F072784" w:rsidR="00AC1EF3" w:rsidRPr="004D64F0" w:rsidRDefault="00AC1EF3">
      <w:pPr>
        <w:pStyle w:val="FootnoteText"/>
        <w:rPr>
          <w:lang w:val="sr-Cyrl-RS"/>
        </w:rPr>
      </w:pPr>
      <w:r>
        <w:rPr>
          <w:rStyle w:val="FootnoteReference"/>
        </w:rPr>
        <w:footnoteRef/>
      </w:r>
      <w:r>
        <w:t xml:space="preserve"> </w:t>
      </w:r>
      <w:r>
        <w:rPr>
          <w:lang w:val="sr-Cyrl-RS"/>
        </w:rPr>
        <w:t>Члан 24.</w:t>
      </w:r>
      <w:r w:rsidRPr="004D64F0">
        <w:rPr>
          <w:rFonts w:ascii="Book Antiqua" w:hAnsi="Book Antiqua"/>
          <w:lang w:val="sr-Cyrl-RS"/>
        </w:rPr>
        <w:t xml:space="preserve"> </w:t>
      </w:r>
      <w:r>
        <w:rPr>
          <w:rFonts w:ascii="Book Antiqua" w:hAnsi="Book Antiqua"/>
          <w:lang w:val="sr-Cyrl-RS"/>
        </w:rPr>
        <w:t>ЗСЗ</w:t>
      </w:r>
    </w:p>
  </w:footnote>
  <w:footnote w:id="7">
    <w:p w14:paraId="3204EE07" w14:textId="4B4283E5" w:rsidR="00AC1EF3" w:rsidRPr="004304E8" w:rsidRDefault="00AC1EF3">
      <w:pPr>
        <w:pStyle w:val="FootnoteText"/>
        <w:rPr>
          <w:rFonts w:ascii="Book Antiqua" w:hAnsi="Book Antiqua"/>
          <w:lang w:val="sr-Cyrl-RS"/>
        </w:rPr>
      </w:pPr>
      <w:r w:rsidRPr="004304E8">
        <w:rPr>
          <w:rStyle w:val="FootnoteReference"/>
          <w:rFonts w:ascii="Book Antiqua" w:hAnsi="Book Antiqua"/>
        </w:rPr>
        <w:footnoteRef/>
      </w:r>
      <w:r w:rsidRPr="004304E8">
        <w:rPr>
          <w:rFonts w:ascii="Book Antiqua" w:hAnsi="Book Antiqua"/>
        </w:rPr>
        <w:t xml:space="preserve"> </w:t>
      </w:r>
      <w:r w:rsidRPr="004304E8">
        <w:rPr>
          <w:rFonts w:ascii="Book Antiqua" w:hAnsi="Book Antiqua"/>
          <w:lang w:val="sr-Cyrl-RS"/>
        </w:rPr>
        <w:t xml:space="preserve">Члан 26. </w:t>
      </w:r>
      <w:r>
        <w:rPr>
          <w:rFonts w:ascii="Book Antiqua" w:hAnsi="Book Antiqua"/>
          <w:lang w:val="sr-Cyrl-RS"/>
        </w:rPr>
        <w:t>ЗСЗ</w:t>
      </w:r>
    </w:p>
  </w:footnote>
  <w:footnote w:id="8">
    <w:p w14:paraId="7AA1B01E" w14:textId="2C74A5C0" w:rsidR="00AC1EF3" w:rsidRPr="00E50FDB" w:rsidRDefault="00AC1EF3" w:rsidP="00710C41">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w:t>
      </w:r>
      <w:r>
        <w:rPr>
          <w:rFonts w:ascii="Book Antiqua" w:hAnsi="Book Antiqua"/>
          <w:lang w:val="sr-Cyrl-RS"/>
        </w:rPr>
        <w:t>лан 29</w:t>
      </w:r>
      <w:r w:rsidRPr="00E50FDB">
        <w:rPr>
          <w:rFonts w:ascii="Book Antiqua" w:hAnsi="Book Antiqua"/>
          <w:lang w:val="sr-Cyrl-RS"/>
        </w:rPr>
        <w:t>.</w:t>
      </w:r>
      <w:r w:rsidRPr="00FC28E9">
        <w:rPr>
          <w:rFonts w:ascii="Book Antiqua" w:hAnsi="Book Antiqua"/>
          <w:lang w:val="sr-Cyrl-RS"/>
        </w:rPr>
        <w:t xml:space="preserve"> </w:t>
      </w:r>
      <w:r>
        <w:rPr>
          <w:rFonts w:ascii="Book Antiqua" w:hAnsi="Book Antiqua"/>
          <w:lang w:val="sr-Cyrl-RS"/>
        </w:rPr>
        <w:t>ЗСЗ</w:t>
      </w:r>
    </w:p>
  </w:footnote>
  <w:footnote w:id="9">
    <w:p w14:paraId="27EE563B" w14:textId="578EF120" w:rsidR="00AC1EF3" w:rsidRPr="00E50FDB" w:rsidRDefault="00AC1EF3" w:rsidP="00710C41">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w:t>
      </w:r>
      <w:r>
        <w:rPr>
          <w:rFonts w:ascii="Book Antiqua" w:hAnsi="Book Antiqua"/>
          <w:lang w:val="sr-Cyrl-RS"/>
        </w:rPr>
        <w:t>лан 28</w:t>
      </w:r>
      <w:r w:rsidRPr="00E50FDB">
        <w:rPr>
          <w:rFonts w:ascii="Book Antiqua" w:hAnsi="Book Antiqua"/>
          <w:lang w:val="sr-Cyrl-RS"/>
        </w:rPr>
        <w:t xml:space="preserve">. </w:t>
      </w:r>
      <w:r>
        <w:rPr>
          <w:rFonts w:ascii="Book Antiqua" w:hAnsi="Book Antiqua"/>
          <w:lang w:val="sr-Cyrl-RS"/>
        </w:rPr>
        <w:t>ЗСЗ</w:t>
      </w:r>
    </w:p>
  </w:footnote>
  <w:footnote w:id="10">
    <w:p w14:paraId="45E21CCB" w14:textId="0B072A92" w:rsidR="00AC1EF3" w:rsidRPr="0009739C" w:rsidRDefault="00AC1EF3">
      <w:pPr>
        <w:pStyle w:val="FootnoteText"/>
        <w:rPr>
          <w:rFonts w:ascii="Book Antiqua" w:hAnsi="Book Antiqua"/>
          <w:lang w:val="sr-Cyrl-RS"/>
        </w:rPr>
      </w:pPr>
      <w:r>
        <w:rPr>
          <w:rStyle w:val="FootnoteReference"/>
        </w:rPr>
        <w:footnoteRef/>
      </w:r>
      <w:r>
        <w:t xml:space="preserve"> </w:t>
      </w:r>
      <w:r>
        <w:rPr>
          <w:rFonts w:ascii="Book Antiqua" w:hAnsi="Book Antiqua"/>
          <w:lang w:val="sr-Cyrl-RS"/>
        </w:rPr>
        <w:t>ч</w:t>
      </w:r>
      <w:r w:rsidRPr="0009739C">
        <w:rPr>
          <w:rFonts w:ascii="Book Antiqua" w:hAnsi="Book Antiqua"/>
          <w:lang w:val="sr-Cyrl-RS"/>
        </w:rPr>
        <w:t xml:space="preserve">лан 171. ст. 2. и ст. 5. </w:t>
      </w:r>
      <w:r>
        <w:rPr>
          <w:rFonts w:ascii="Book Antiqua" w:hAnsi="Book Antiqua"/>
          <w:lang w:val="sr-Cyrl-RS"/>
        </w:rPr>
        <w:t>ЗОУП</w:t>
      </w:r>
    </w:p>
  </w:footnote>
  <w:footnote w:id="11">
    <w:p w14:paraId="21A0980C" w14:textId="6805F0B2" w:rsidR="00AC1EF3" w:rsidRPr="0009739C" w:rsidRDefault="00AC1EF3">
      <w:pPr>
        <w:pStyle w:val="FootnoteText"/>
        <w:rPr>
          <w:lang w:val="sr-Cyrl-RS"/>
        </w:rPr>
      </w:pPr>
      <w:r w:rsidRPr="0009739C">
        <w:rPr>
          <w:rStyle w:val="FootnoteReference"/>
          <w:rFonts w:ascii="Book Antiqua" w:hAnsi="Book Antiqua"/>
        </w:rPr>
        <w:footnoteRef/>
      </w:r>
      <w:r w:rsidRPr="0009739C">
        <w:rPr>
          <w:rFonts w:ascii="Book Antiqua" w:hAnsi="Book Antiqua"/>
        </w:rPr>
        <w:t xml:space="preserve"> </w:t>
      </w:r>
      <w:r>
        <w:rPr>
          <w:rFonts w:ascii="Book Antiqua" w:hAnsi="Book Antiqua"/>
          <w:lang w:val="sr-Cyrl-RS"/>
        </w:rPr>
        <w:t>ч</w:t>
      </w:r>
      <w:r w:rsidRPr="0009739C">
        <w:rPr>
          <w:rFonts w:ascii="Book Antiqua" w:hAnsi="Book Antiqua"/>
          <w:lang w:val="sr-Cyrl-RS"/>
        </w:rPr>
        <w:t xml:space="preserve">лан 171. ст. 3. </w:t>
      </w:r>
      <w:r>
        <w:rPr>
          <w:rFonts w:ascii="Book Antiqua" w:hAnsi="Book Antiqua"/>
          <w:lang w:val="sr-Cyrl-RS"/>
        </w:rPr>
        <w:t>ЗОУП</w:t>
      </w:r>
    </w:p>
  </w:footnote>
  <w:footnote w:id="12">
    <w:p w14:paraId="13080CA8" w14:textId="138B105F" w:rsidR="00AC1EF3" w:rsidRPr="00995F4F" w:rsidRDefault="00AC1EF3">
      <w:pPr>
        <w:pStyle w:val="FootnoteText"/>
        <w:rPr>
          <w:lang w:val="sr-Cyrl-RS"/>
        </w:rPr>
      </w:pPr>
      <w:r>
        <w:rPr>
          <w:rStyle w:val="FootnoteReference"/>
        </w:rPr>
        <w:footnoteRef/>
      </w:r>
      <w:r>
        <w:t xml:space="preserve"> </w:t>
      </w:r>
      <w:r w:rsidRPr="00995F4F">
        <w:rPr>
          <w:rFonts w:ascii="Book Antiqua" w:hAnsi="Book Antiqua"/>
          <w:lang w:val="sr-Cyrl-RS"/>
        </w:rPr>
        <w:t xml:space="preserve">Члан 5. ст. 2. </w:t>
      </w:r>
      <w:r>
        <w:rPr>
          <w:rFonts w:ascii="Book Antiqua" w:hAnsi="Book Antiqua"/>
          <w:lang w:val="sr-Cyrl-RS"/>
        </w:rPr>
        <w:t>ЗСЗ</w:t>
      </w:r>
    </w:p>
  </w:footnote>
  <w:footnote w:id="13">
    <w:p w14:paraId="524FF3E9" w14:textId="5F8FDE05" w:rsidR="00AC1EF3" w:rsidRPr="005674AC" w:rsidRDefault="00AC1EF3" w:rsidP="00DB79B4">
      <w:pPr>
        <w:pStyle w:val="FootnoteText"/>
        <w:rPr>
          <w:lang w:val="sr-Cyrl-RS"/>
        </w:rPr>
      </w:pPr>
      <w:r>
        <w:rPr>
          <w:rStyle w:val="FootnoteReference"/>
        </w:rPr>
        <w:footnoteRef/>
      </w:r>
      <w:r>
        <w:t xml:space="preserve"> </w:t>
      </w:r>
      <w:r w:rsidRPr="002D30B4">
        <w:rPr>
          <w:rFonts w:ascii="Book Antiqua" w:hAnsi="Book Antiqua"/>
          <w:lang w:val="sr-Cyrl-RS"/>
        </w:rPr>
        <w:t xml:space="preserve">Члан 3. </w:t>
      </w:r>
      <w:r>
        <w:rPr>
          <w:rFonts w:ascii="Book Antiqua" w:hAnsi="Book Antiqua"/>
          <w:lang w:val="sr-Cyrl-RS"/>
        </w:rPr>
        <w:t>ЗСЗ</w:t>
      </w:r>
    </w:p>
  </w:footnote>
  <w:footnote w:id="14">
    <w:p w14:paraId="5B7229BD" w14:textId="77777777" w:rsidR="00AC1EF3" w:rsidRPr="00CC4D3B" w:rsidRDefault="00AC1EF3" w:rsidP="00CB2E93">
      <w:pPr>
        <w:pStyle w:val="FootnoteText"/>
        <w:jc w:val="both"/>
        <w:rPr>
          <w:rFonts w:ascii="Book Antiqua" w:hAnsi="Book Antiqua"/>
        </w:rPr>
      </w:pPr>
      <w:r w:rsidRPr="00CC4D3B">
        <w:rPr>
          <w:rStyle w:val="FootnoteReference"/>
          <w:rFonts w:ascii="Book Antiqua" w:hAnsi="Book Antiqua"/>
        </w:rPr>
        <w:footnoteRef/>
      </w:r>
      <w:r w:rsidRPr="00CC4D3B">
        <w:rPr>
          <w:rFonts w:ascii="Book Antiqua" w:hAnsi="Book Antiqua"/>
        </w:rPr>
        <w:t xml:space="preserve"> Закон о </w:t>
      </w:r>
      <w:proofErr w:type="spellStart"/>
      <w:r w:rsidRPr="00CC4D3B">
        <w:rPr>
          <w:rFonts w:ascii="Book Antiqua" w:hAnsi="Book Antiqua"/>
        </w:rPr>
        <w:t>ратификаци</w:t>
      </w:r>
      <w:proofErr w:type="spellEnd"/>
      <w:r w:rsidRPr="00CC4D3B">
        <w:rPr>
          <w:rFonts w:ascii="Book Antiqua" w:hAnsi="Book Antiqua"/>
          <w:lang w:val="sr-Cyrl-RS"/>
        </w:rPr>
        <w:t>ј</w:t>
      </w:r>
      <w:r w:rsidRPr="00CC4D3B">
        <w:rPr>
          <w:rFonts w:ascii="Book Antiqua" w:hAnsi="Book Antiqua"/>
        </w:rPr>
        <w:t>и Конвенције Уједињених нација о правима детета (Сл. лист СФРЈ – додатак: Међународни  уговори, број 15/90 и  „Сл. лист СРЈ“ – додатак: Међународни уговори бр. 4/96 8 2/97)</w:t>
      </w:r>
    </w:p>
  </w:footnote>
  <w:footnote w:id="15">
    <w:p w14:paraId="428CA146" w14:textId="6637F492" w:rsidR="00AC1EF3" w:rsidRPr="00CC4D3B" w:rsidRDefault="00AC1EF3" w:rsidP="002B3666">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Pr>
          <w:rFonts w:ascii="Book Antiqua" w:hAnsi="Book Antiqua"/>
          <w:lang w:val="sr-Cyrl-RS"/>
        </w:rPr>
        <w:t>Члан 26</w:t>
      </w:r>
      <w:r w:rsidRPr="00CC4D3B">
        <w:rPr>
          <w:rFonts w:ascii="Book Antiqua" w:hAnsi="Book Antiqua"/>
          <w:lang w:val="sr-Cyrl-RS"/>
        </w:rPr>
        <w:t>. Конвенције</w:t>
      </w:r>
    </w:p>
  </w:footnote>
  <w:footnote w:id="16">
    <w:p w14:paraId="6650B00C" w14:textId="6D29F17E" w:rsidR="00AC1EF3" w:rsidRPr="009B1A47" w:rsidRDefault="00AC1EF3">
      <w:pPr>
        <w:pStyle w:val="FootnoteText"/>
        <w:rPr>
          <w:lang w:val="sr-Cyrl-RS"/>
        </w:rPr>
      </w:pPr>
      <w:r>
        <w:rPr>
          <w:rStyle w:val="FootnoteReference"/>
        </w:rPr>
        <w:footnoteRef/>
      </w:r>
      <w:r>
        <w:t xml:space="preserve"> </w:t>
      </w:r>
      <w:r>
        <w:rPr>
          <w:rFonts w:ascii="Book Antiqua" w:hAnsi="Book Antiqua"/>
          <w:lang w:val="sr-Cyrl-RS"/>
        </w:rPr>
        <w:t>Члан 27</w:t>
      </w:r>
      <w:r w:rsidRPr="00CC4D3B">
        <w:rPr>
          <w:rFonts w:ascii="Book Antiqua" w:hAnsi="Book Antiqua"/>
          <w:lang w:val="sr-Cyrl-RS"/>
        </w:rPr>
        <w:t>. Конвенције</w:t>
      </w:r>
    </w:p>
  </w:footnote>
  <w:footnote w:id="17">
    <w:p w14:paraId="632B99FF" w14:textId="08226EC9" w:rsidR="00AC1EF3" w:rsidRPr="00D51AFE" w:rsidRDefault="00AC1EF3">
      <w:pPr>
        <w:pStyle w:val="FootnoteText"/>
        <w:rPr>
          <w:rFonts w:ascii="Book Antiqua" w:hAnsi="Book Antiqua"/>
          <w:highlight w:val="yellow"/>
          <w:lang w:val="sr-Cyrl-RS"/>
        </w:rPr>
      </w:pPr>
      <w:r w:rsidRPr="00E542A8">
        <w:rPr>
          <w:rStyle w:val="FootnoteReference"/>
        </w:rPr>
        <w:footnoteRef/>
      </w:r>
      <w:r w:rsidRPr="00E542A8">
        <w:t xml:space="preserve"> </w:t>
      </w:r>
      <w:r w:rsidRPr="00E542A8">
        <w:rPr>
          <w:rFonts w:ascii="Book Antiqua" w:hAnsi="Book Antiqua"/>
          <w:lang w:val="sr-Cyrl-RS"/>
        </w:rPr>
        <w:t xml:space="preserve">Члан </w:t>
      </w:r>
      <w:r w:rsidR="00E542A8" w:rsidRPr="00E542A8">
        <w:rPr>
          <w:rFonts w:ascii="Book Antiqua" w:hAnsi="Book Antiqua"/>
          <w:lang w:val="sr-Cyrl-RS"/>
        </w:rPr>
        <w:t>3</w:t>
      </w:r>
      <w:r w:rsidRPr="00E542A8">
        <w:rPr>
          <w:rFonts w:ascii="Book Antiqua" w:hAnsi="Book Antiqua"/>
          <w:lang w:val="sr-Cyrl-RS"/>
        </w:rPr>
        <w:t>. ЗСЗ</w:t>
      </w:r>
    </w:p>
  </w:footnote>
  <w:footnote w:id="18">
    <w:p w14:paraId="1A162E94" w14:textId="77777777" w:rsidR="00AC1EF3" w:rsidRPr="00347A94" w:rsidRDefault="00AC1EF3" w:rsidP="00E97355">
      <w:pPr>
        <w:pStyle w:val="FootnoteText"/>
        <w:rPr>
          <w:lang w:val="sr-Cyrl-RS"/>
        </w:rPr>
      </w:pPr>
      <w:r>
        <w:rPr>
          <w:rStyle w:val="FootnoteReference"/>
        </w:rPr>
        <w:footnoteRef/>
      </w:r>
      <w:r>
        <w:t xml:space="preserve"> </w:t>
      </w:r>
      <w:r w:rsidRPr="00AE4259">
        <w:rPr>
          <w:rFonts w:ascii="Book Antiqua" w:hAnsi="Book Antiqua"/>
          <w:lang w:val="sr-Cyrl-RS"/>
        </w:rPr>
        <w:t xml:space="preserve">Члан </w:t>
      </w:r>
      <w:r>
        <w:rPr>
          <w:rFonts w:ascii="Book Antiqua" w:hAnsi="Book Antiqua"/>
          <w:lang w:val="sr-Cyrl-RS"/>
        </w:rPr>
        <w:t>5</w:t>
      </w:r>
      <w:r w:rsidRPr="00AE4259">
        <w:rPr>
          <w:rFonts w:ascii="Book Antiqua" w:hAnsi="Book Antiqua"/>
          <w:lang w:val="sr-Cyrl-RS"/>
        </w:rPr>
        <w:t>.</w:t>
      </w:r>
      <w:r>
        <w:rPr>
          <w:rFonts w:ascii="Book Antiqua" w:hAnsi="Book Antiqua"/>
          <w:lang w:val="sr-Cyrl-RS"/>
        </w:rPr>
        <w:t xml:space="preserve"> ст. 2.</w:t>
      </w:r>
      <w:r w:rsidRPr="00AE4259">
        <w:rPr>
          <w:rFonts w:ascii="Book Antiqua" w:hAnsi="Book Antiqua"/>
          <w:lang w:val="sr-Cyrl-RS"/>
        </w:rPr>
        <w:t xml:space="preserve"> ЗСЗ</w:t>
      </w:r>
    </w:p>
  </w:footnote>
  <w:footnote w:id="19">
    <w:p w14:paraId="7E8D7120" w14:textId="5F18C010" w:rsidR="00AC1EF3" w:rsidRPr="00673FB7" w:rsidRDefault="00AC1EF3">
      <w:pPr>
        <w:pStyle w:val="FootnoteText"/>
        <w:rPr>
          <w:lang w:val="sr-Cyrl-RS"/>
        </w:rPr>
      </w:pPr>
      <w:r w:rsidRPr="00673FB7">
        <w:rPr>
          <w:rStyle w:val="FootnoteReference"/>
        </w:rPr>
        <w:footnoteRef/>
      </w:r>
      <w:r w:rsidRPr="00673FB7">
        <w:t xml:space="preserve"> </w:t>
      </w:r>
      <w:r w:rsidRPr="00673FB7">
        <w:rPr>
          <w:rFonts w:ascii="Book Antiqua" w:hAnsi="Book Antiqua"/>
          <w:lang w:val="sr-Cyrl-RS"/>
        </w:rPr>
        <w:t>Члан 24. ЗСЗ</w:t>
      </w:r>
    </w:p>
  </w:footnote>
  <w:footnote w:id="20">
    <w:p w14:paraId="6DF8D24D" w14:textId="10C9D4D4" w:rsidR="00AC1EF3" w:rsidRPr="00AE4259" w:rsidRDefault="00AC1EF3">
      <w:pPr>
        <w:pStyle w:val="FootnoteText"/>
        <w:rPr>
          <w:rFonts w:ascii="Book Antiqua" w:hAnsi="Book Antiqua"/>
          <w:lang w:val="sr-Cyrl-RS"/>
        </w:rPr>
      </w:pPr>
      <w:r w:rsidRPr="00673FB7">
        <w:rPr>
          <w:rStyle w:val="FootnoteReference"/>
          <w:rFonts w:ascii="Book Antiqua" w:hAnsi="Book Antiqua"/>
        </w:rPr>
        <w:footnoteRef/>
      </w:r>
      <w:r w:rsidRPr="00673FB7">
        <w:rPr>
          <w:rFonts w:ascii="Book Antiqua" w:hAnsi="Book Antiqua"/>
        </w:rPr>
        <w:t xml:space="preserve"> </w:t>
      </w:r>
      <w:r w:rsidRPr="00673FB7">
        <w:rPr>
          <w:rFonts w:ascii="Book Antiqua" w:hAnsi="Book Antiqua"/>
          <w:lang w:val="sr-Cyrl-RS"/>
        </w:rPr>
        <w:t>Члан 26. ЗСЗ</w:t>
      </w:r>
    </w:p>
  </w:footnote>
  <w:footnote w:id="21">
    <w:p w14:paraId="588E66CC" w14:textId="42009133" w:rsidR="00AC1EF3" w:rsidRPr="00AE4259" w:rsidRDefault="00AC1EF3">
      <w:pPr>
        <w:pStyle w:val="FootnoteText"/>
        <w:rPr>
          <w:rFonts w:ascii="Book Antiqua" w:hAnsi="Book Antiqua"/>
          <w:lang w:val="sr-Cyrl-RS"/>
        </w:rPr>
      </w:pPr>
      <w:r w:rsidRPr="00AE4259">
        <w:rPr>
          <w:rStyle w:val="FootnoteReference"/>
          <w:rFonts w:ascii="Book Antiqua" w:hAnsi="Book Antiqua"/>
        </w:rPr>
        <w:footnoteRef/>
      </w:r>
      <w:r w:rsidRPr="00AE4259">
        <w:rPr>
          <w:rFonts w:ascii="Book Antiqua" w:hAnsi="Book Antiqua"/>
        </w:rPr>
        <w:t xml:space="preserve"> </w:t>
      </w:r>
      <w:r w:rsidRPr="00AE4259">
        <w:rPr>
          <w:rFonts w:ascii="Book Antiqua" w:hAnsi="Book Antiqua"/>
          <w:lang w:val="sr-Cyrl-RS"/>
        </w:rPr>
        <w:t>Члан 29. ЗСЗ</w:t>
      </w:r>
    </w:p>
  </w:footnote>
  <w:footnote w:id="22">
    <w:p w14:paraId="10CA41DC" w14:textId="2C4F8DE3" w:rsidR="00AC1EF3" w:rsidRPr="000E4FD3" w:rsidRDefault="00AC1EF3">
      <w:pPr>
        <w:pStyle w:val="FootnoteText"/>
        <w:rPr>
          <w:lang w:val="sr-Cyrl-RS"/>
        </w:rPr>
      </w:pPr>
      <w:r w:rsidRPr="00AE4259">
        <w:rPr>
          <w:rStyle w:val="FootnoteReference"/>
          <w:rFonts w:ascii="Book Antiqua" w:hAnsi="Book Antiqua"/>
        </w:rPr>
        <w:footnoteRef/>
      </w:r>
      <w:r w:rsidRPr="00AE4259">
        <w:rPr>
          <w:rFonts w:ascii="Book Antiqua" w:hAnsi="Book Antiqua"/>
        </w:rPr>
        <w:t xml:space="preserve"> </w:t>
      </w:r>
      <w:r w:rsidRPr="00AE4259">
        <w:rPr>
          <w:rFonts w:ascii="Book Antiqua" w:hAnsi="Book Antiqua"/>
          <w:lang w:val="sr-Cyrl-RS"/>
        </w:rPr>
        <w:t>Члан 28. ЗСЗ</w:t>
      </w:r>
    </w:p>
  </w:footnote>
  <w:footnote w:id="23">
    <w:p w14:paraId="3211AC20" w14:textId="494CB544" w:rsidR="00AC1EF3" w:rsidRPr="00113C77" w:rsidRDefault="00AC1EF3">
      <w:pPr>
        <w:pStyle w:val="FootnoteText"/>
        <w:rPr>
          <w:lang w:val="sr-Cyrl-RS"/>
        </w:rPr>
      </w:pPr>
      <w:r>
        <w:rPr>
          <w:rStyle w:val="FootnoteReference"/>
        </w:rPr>
        <w:footnoteRef/>
      </w:r>
      <w:r>
        <w:t xml:space="preserve"> </w:t>
      </w:r>
      <w:r w:rsidRPr="00673FB7">
        <w:rPr>
          <w:rFonts w:ascii="Book Antiqua" w:hAnsi="Book Antiqua"/>
          <w:lang w:val="sr-Cyrl-RS"/>
        </w:rPr>
        <w:t>Члан 2</w:t>
      </w:r>
      <w:r>
        <w:rPr>
          <w:rFonts w:ascii="Book Antiqua" w:hAnsi="Book Antiqua"/>
          <w:lang w:val="sr-Cyrl-RS"/>
        </w:rPr>
        <w:t>5</w:t>
      </w:r>
      <w:r w:rsidRPr="00673FB7">
        <w:rPr>
          <w:rFonts w:ascii="Book Antiqua" w:hAnsi="Book Antiqua"/>
          <w:lang w:val="sr-Cyrl-RS"/>
        </w:rPr>
        <w:t>. ЗСЗ</w:t>
      </w:r>
    </w:p>
  </w:footnote>
  <w:footnote w:id="24">
    <w:p w14:paraId="6317AEA7" w14:textId="38BFE0FD" w:rsidR="00AC1EF3" w:rsidRPr="0026104A" w:rsidRDefault="00AC1EF3">
      <w:pPr>
        <w:pStyle w:val="FootnoteText"/>
        <w:rPr>
          <w:lang w:val="sr-Cyrl-RS"/>
        </w:rPr>
      </w:pPr>
      <w:r>
        <w:rPr>
          <w:rStyle w:val="FootnoteReference"/>
        </w:rPr>
        <w:footnoteRef/>
      </w:r>
      <w:r>
        <w:t xml:space="preserve"> </w:t>
      </w:r>
      <w:r>
        <w:rPr>
          <w:lang w:val="sr-Cyrl-RS"/>
        </w:rPr>
        <w:t>Члан 85. ЗСЗ</w:t>
      </w:r>
    </w:p>
  </w:footnote>
  <w:footnote w:id="25">
    <w:p w14:paraId="577820FF" w14:textId="4F547F26" w:rsidR="00AC1EF3" w:rsidRPr="003C4C23" w:rsidRDefault="00AC1EF3">
      <w:pPr>
        <w:pStyle w:val="FootnoteText"/>
        <w:rPr>
          <w:lang w:val="sr-Cyrl-RS"/>
        </w:rPr>
      </w:pPr>
      <w:r>
        <w:rPr>
          <w:rStyle w:val="FootnoteReference"/>
        </w:rPr>
        <w:footnoteRef/>
      </w:r>
      <w:r>
        <w:t xml:space="preserve"> </w:t>
      </w:r>
      <w:r>
        <w:rPr>
          <w:lang w:val="sr-Cyrl-RS"/>
        </w:rPr>
        <w:t>Члан 89. ЗСЗ</w:t>
      </w:r>
    </w:p>
  </w:footnote>
  <w:footnote w:id="26">
    <w:p w14:paraId="0D07BF4E" w14:textId="2DD1A62B" w:rsidR="00AC1EF3" w:rsidRPr="00E212ED" w:rsidRDefault="00AC1EF3">
      <w:pPr>
        <w:pStyle w:val="FootnoteText"/>
        <w:rPr>
          <w:rFonts w:ascii="Book Antiqua" w:hAnsi="Book Antiqua"/>
          <w:lang w:val="sr-Cyrl-RS"/>
        </w:rPr>
      </w:pPr>
      <w:r>
        <w:rPr>
          <w:rStyle w:val="FootnoteReference"/>
        </w:rPr>
        <w:footnoteRef/>
      </w:r>
      <w:r>
        <w:t xml:space="preserve"> </w:t>
      </w:r>
      <w:r w:rsidRPr="00E212ED">
        <w:rPr>
          <w:rFonts w:ascii="Book Antiqua" w:hAnsi="Book Antiqua"/>
          <w:lang w:val="sr-Cyrl-RS"/>
        </w:rPr>
        <w:t>Члан 90. ЗСЗ</w:t>
      </w:r>
    </w:p>
  </w:footnote>
  <w:footnote w:id="27">
    <w:p w14:paraId="138121BD" w14:textId="240D2B01" w:rsidR="00AC1EF3" w:rsidRPr="00E212ED" w:rsidRDefault="00AC1EF3">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Члан 5. ЗОУП</w:t>
      </w:r>
    </w:p>
  </w:footnote>
  <w:footnote w:id="28">
    <w:p w14:paraId="4B6BFB6A" w14:textId="1701B7CC" w:rsidR="00AC1EF3" w:rsidRPr="00E212ED" w:rsidRDefault="00AC1EF3">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Члан 7. ЗОУП</w:t>
      </w:r>
    </w:p>
  </w:footnote>
  <w:footnote w:id="29">
    <w:p w14:paraId="1D2107E0" w14:textId="4E5F44AE" w:rsidR="00AC1EF3" w:rsidRPr="00E212ED" w:rsidRDefault="00AC1EF3">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Члан 9. ЗОУП</w:t>
      </w:r>
    </w:p>
  </w:footnote>
  <w:footnote w:id="30">
    <w:p w14:paraId="6F34D50B" w14:textId="773E4103" w:rsidR="00AC1EF3" w:rsidRPr="00D9740C" w:rsidRDefault="00AC1EF3">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 xml:space="preserve">Члан 10. </w:t>
      </w:r>
      <w:r w:rsidRPr="00D9740C">
        <w:rPr>
          <w:rFonts w:ascii="Book Antiqua" w:hAnsi="Book Antiqua"/>
          <w:lang w:val="sr-Cyrl-RS"/>
        </w:rPr>
        <w:t>ЗОУП</w:t>
      </w:r>
    </w:p>
  </w:footnote>
  <w:footnote w:id="31">
    <w:p w14:paraId="6C172547" w14:textId="2471EF80" w:rsidR="00AC1EF3" w:rsidRPr="00D9740C" w:rsidRDefault="00AC1EF3">
      <w:pPr>
        <w:pStyle w:val="FootnoteText"/>
        <w:rPr>
          <w:rFonts w:ascii="Book Antiqua" w:hAnsi="Book Antiqua"/>
          <w:lang w:val="sr-Cyrl-RS"/>
        </w:rPr>
      </w:pPr>
      <w:r w:rsidRPr="00D9740C">
        <w:rPr>
          <w:rStyle w:val="FootnoteReference"/>
          <w:rFonts w:ascii="Book Antiqua" w:hAnsi="Book Antiqua"/>
        </w:rPr>
        <w:footnoteRef/>
      </w:r>
      <w:r w:rsidRPr="00D9740C">
        <w:rPr>
          <w:rFonts w:ascii="Book Antiqua" w:hAnsi="Book Antiqua"/>
        </w:rPr>
        <w:t xml:space="preserve"> </w:t>
      </w:r>
      <w:r w:rsidRPr="00D9740C">
        <w:rPr>
          <w:rFonts w:ascii="Book Antiqua" w:hAnsi="Book Antiqua"/>
          <w:lang w:val="sr-Cyrl-RS"/>
        </w:rPr>
        <w:t>Члан 171. ст. 2. ЗОУП</w:t>
      </w:r>
    </w:p>
  </w:footnote>
  <w:footnote w:id="32">
    <w:p w14:paraId="6DF7FC9D" w14:textId="72E7F808" w:rsidR="00AC1EF3" w:rsidRPr="00D9740C" w:rsidRDefault="00AC1EF3" w:rsidP="00347D7D">
      <w:pPr>
        <w:pStyle w:val="FootnoteText"/>
        <w:rPr>
          <w:rFonts w:ascii="Book Antiqua" w:hAnsi="Book Antiqua"/>
          <w:lang w:val="sr-Cyrl-RS"/>
        </w:rPr>
      </w:pPr>
      <w:r w:rsidRPr="00D9740C">
        <w:rPr>
          <w:rStyle w:val="FootnoteReference"/>
          <w:rFonts w:ascii="Book Antiqua" w:hAnsi="Book Antiqua"/>
        </w:rPr>
        <w:footnoteRef/>
      </w:r>
      <w:r w:rsidRPr="00D9740C">
        <w:rPr>
          <w:rFonts w:ascii="Book Antiqua" w:hAnsi="Book Antiqua"/>
        </w:rPr>
        <w:t xml:space="preserve"> </w:t>
      </w:r>
      <w:r w:rsidRPr="00D9740C">
        <w:rPr>
          <w:rFonts w:ascii="Book Antiqua" w:hAnsi="Book Antiqua"/>
          <w:lang w:val="sr-Cyrl-RS"/>
        </w:rPr>
        <w:t>Члан 171. ст. 5. ЗОУП</w:t>
      </w:r>
    </w:p>
  </w:footnote>
  <w:footnote w:id="33">
    <w:p w14:paraId="5DA2FFC1" w14:textId="30B6576C" w:rsidR="00AC1EF3" w:rsidRPr="00D9740C" w:rsidRDefault="00AC1EF3" w:rsidP="00347D7D">
      <w:pPr>
        <w:pStyle w:val="FootnoteText"/>
        <w:rPr>
          <w:rFonts w:ascii="Book Antiqua" w:hAnsi="Book Antiqua"/>
          <w:lang w:val="sr-Cyrl-RS"/>
        </w:rPr>
      </w:pPr>
      <w:r w:rsidRPr="00D9740C">
        <w:rPr>
          <w:rStyle w:val="FootnoteReference"/>
          <w:rFonts w:ascii="Book Antiqua" w:hAnsi="Book Antiqua"/>
        </w:rPr>
        <w:footnoteRef/>
      </w:r>
      <w:r w:rsidRPr="00D9740C">
        <w:rPr>
          <w:rFonts w:ascii="Book Antiqua" w:hAnsi="Book Antiqua"/>
        </w:rPr>
        <w:t xml:space="preserve"> </w:t>
      </w:r>
      <w:r w:rsidRPr="00D9740C">
        <w:rPr>
          <w:rFonts w:ascii="Book Antiqua" w:hAnsi="Book Antiqua"/>
          <w:lang w:val="sr-Cyrl-RS"/>
        </w:rPr>
        <w:t>Члан 171. ст. 3. ЗОУП</w:t>
      </w:r>
    </w:p>
  </w:footnote>
  <w:footnote w:id="34">
    <w:p w14:paraId="691FCFB5" w14:textId="5504B559" w:rsidR="00AC1EF3" w:rsidRPr="00D9740C" w:rsidRDefault="00AC1EF3">
      <w:pPr>
        <w:pStyle w:val="FootnoteText"/>
        <w:rPr>
          <w:rFonts w:ascii="Book Antiqua" w:hAnsi="Book Antiqua"/>
          <w:lang w:val="sr-Cyrl-RS"/>
        </w:rPr>
      </w:pPr>
      <w:r w:rsidRPr="00D9740C">
        <w:rPr>
          <w:rStyle w:val="FootnoteReference"/>
          <w:rFonts w:ascii="Book Antiqua" w:hAnsi="Book Antiqua"/>
        </w:rPr>
        <w:footnoteRef/>
      </w:r>
      <w:r w:rsidRPr="00D9740C">
        <w:rPr>
          <w:rFonts w:ascii="Book Antiqua" w:hAnsi="Book Antiqua"/>
        </w:rPr>
        <w:t xml:space="preserve"> </w:t>
      </w:r>
      <w:r w:rsidRPr="00D9740C">
        <w:rPr>
          <w:rFonts w:ascii="Book Antiqua" w:hAnsi="Book Antiqua"/>
          <w:lang w:val="sr-Cyrl-RS"/>
        </w:rPr>
        <w:t>Члан 85. ст. 6. ЗОУП</w:t>
      </w:r>
    </w:p>
  </w:footnote>
  <w:footnote w:id="35">
    <w:p w14:paraId="2498D77D" w14:textId="2E61B111" w:rsidR="00AC1EF3" w:rsidRPr="00D9740C" w:rsidRDefault="00AC1EF3">
      <w:pPr>
        <w:pStyle w:val="FootnoteText"/>
        <w:rPr>
          <w:lang w:val="sr-Cyrl-RS"/>
        </w:rPr>
      </w:pPr>
      <w:r w:rsidRPr="00D9740C">
        <w:rPr>
          <w:rStyle w:val="FootnoteReference"/>
          <w:rFonts w:ascii="Book Antiqua" w:hAnsi="Book Antiqua"/>
        </w:rPr>
        <w:footnoteRef/>
      </w:r>
      <w:r w:rsidRPr="00D9740C">
        <w:rPr>
          <w:rFonts w:ascii="Book Antiqua" w:hAnsi="Book Antiqua"/>
        </w:rPr>
        <w:t xml:space="preserve"> </w:t>
      </w:r>
      <w:r w:rsidRPr="00D9740C">
        <w:rPr>
          <w:rFonts w:ascii="Book Antiqua" w:hAnsi="Book Antiqua"/>
          <w:lang w:val="sr-Cyrl-RS"/>
        </w:rPr>
        <w:t>Члан 87. ст. 2. и 3. ЗОУП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03B8" w14:textId="5A54950D" w:rsidR="00AC1EF3" w:rsidRDefault="00AC1EF3"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4F2BD3">
      <w:rPr>
        <w:rStyle w:val="PageNumber"/>
        <w:noProof/>
      </w:rPr>
      <w:t>18</w:t>
    </w:r>
    <w:r>
      <w:rPr>
        <w:rStyle w:val="PageNumber"/>
      </w:rPr>
      <w:fldChar w:fldCharType="end"/>
    </w:r>
  </w:p>
  <w:p w14:paraId="1A007C0B" w14:textId="77777777" w:rsidR="00AC1EF3" w:rsidRPr="00AA62CD" w:rsidRDefault="00AC1EF3">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861"/>
      <w:gridCol w:w="2259"/>
      <w:gridCol w:w="3240"/>
    </w:tblGrid>
    <w:tr w:rsidR="00AC1EF3" w:rsidRPr="0061141F" w14:paraId="6955EA8E" w14:textId="77777777" w:rsidTr="00A01EEC">
      <w:trPr>
        <w:trHeight w:val="1270"/>
      </w:trPr>
      <w:tc>
        <w:tcPr>
          <w:tcW w:w="3861" w:type="dxa"/>
        </w:tcPr>
        <w:p w14:paraId="67BDB98F" w14:textId="77777777" w:rsidR="00AC1EF3" w:rsidRPr="0061141F" w:rsidRDefault="00AC1EF3" w:rsidP="00DE33FD">
          <w:pPr>
            <w:tabs>
              <w:tab w:val="left" w:pos="552"/>
              <w:tab w:val="center" w:pos="1368"/>
            </w:tabs>
            <w:jc w:val="center"/>
            <w:rPr>
              <w:rFonts w:ascii="Book Antiqua" w:hAnsi="Book Antiqua"/>
              <w:spacing w:val="6"/>
              <w:sz w:val="28"/>
              <w:szCs w:val="28"/>
            </w:rPr>
          </w:pPr>
          <w:r>
            <w:rPr>
              <w:noProof/>
              <w:sz w:val="28"/>
              <w:szCs w:val="28"/>
              <w:lang w:val="en-US"/>
            </w:rPr>
            <w:drawing>
              <wp:inline distT="0" distB="0" distL="0" distR="0" wp14:anchorId="021C5B8E" wp14:editId="14F113A8">
                <wp:extent cx="457200" cy="94742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47420"/>
                        </a:xfrm>
                        <a:prstGeom prst="rect">
                          <a:avLst/>
                        </a:prstGeom>
                        <a:noFill/>
                        <a:ln>
                          <a:noFill/>
                        </a:ln>
                      </pic:spPr>
                    </pic:pic>
                  </a:graphicData>
                </a:graphic>
              </wp:inline>
            </w:drawing>
          </w:r>
        </w:p>
      </w:tc>
      <w:tc>
        <w:tcPr>
          <w:tcW w:w="2259" w:type="dxa"/>
        </w:tcPr>
        <w:p w14:paraId="74848494" w14:textId="77777777" w:rsidR="00AC1EF3" w:rsidRPr="0061141F" w:rsidRDefault="00AC1EF3" w:rsidP="00DE33FD">
          <w:pPr>
            <w:rPr>
              <w:rFonts w:ascii="Book Antiqua" w:hAnsi="Book Antiqua"/>
              <w:spacing w:val="6"/>
              <w:sz w:val="28"/>
              <w:szCs w:val="28"/>
            </w:rPr>
          </w:pPr>
        </w:p>
      </w:tc>
      <w:tc>
        <w:tcPr>
          <w:tcW w:w="3240" w:type="dxa"/>
          <w:vMerge w:val="restart"/>
        </w:tcPr>
        <w:p w14:paraId="1ADF159B" w14:textId="77777777" w:rsidR="00AC1EF3" w:rsidRPr="0061141F" w:rsidRDefault="00AC1EF3" w:rsidP="00DE33FD">
          <w:pPr>
            <w:jc w:val="center"/>
            <w:rPr>
              <w:rFonts w:ascii="Book Antiqua" w:hAnsi="Book Antiqua"/>
              <w:spacing w:val="6"/>
              <w:sz w:val="28"/>
              <w:szCs w:val="28"/>
              <w:lang w:val="sr-Latn-CS"/>
            </w:rPr>
          </w:pPr>
        </w:p>
        <w:p w14:paraId="7B4CAE40" w14:textId="77777777" w:rsidR="00AC1EF3" w:rsidRPr="0061141F" w:rsidRDefault="00AC1EF3" w:rsidP="00DE33FD">
          <w:pPr>
            <w:jc w:val="center"/>
            <w:rPr>
              <w:rFonts w:ascii="Book Antiqua" w:hAnsi="Book Antiqua"/>
              <w:spacing w:val="6"/>
              <w:sz w:val="28"/>
              <w:szCs w:val="28"/>
              <w:lang w:val="sr-Latn-CS"/>
            </w:rPr>
          </w:pPr>
        </w:p>
        <w:p w14:paraId="47C5D060" w14:textId="77777777" w:rsidR="00AC1EF3" w:rsidRPr="0061141F" w:rsidRDefault="00AC1EF3" w:rsidP="00DE33FD">
          <w:pPr>
            <w:tabs>
              <w:tab w:val="left" w:pos="348"/>
              <w:tab w:val="center" w:pos="1584"/>
            </w:tabs>
            <w:rPr>
              <w:rFonts w:ascii="Book Antiqua" w:hAnsi="Book Antiqua"/>
              <w:spacing w:val="6"/>
              <w:sz w:val="28"/>
              <w:szCs w:val="28"/>
            </w:rPr>
          </w:pPr>
          <w:r w:rsidRPr="0061141F">
            <w:rPr>
              <w:rFonts w:ascii="Book Antiqua" w:hAnsi="Book Antiqua"/>
              <w:spacing w:val="6"/>
              <w:sz w:val="28"/>
              <w:szCs w:val="28"/>
            </w:rPr>
            <w:tab/>
          </w:r>
          <w:r w:rsidRPr="0061141F">
            <w:rPr>
              <w:rFonts w:ascii="Book Antiqua" w:hAnsi="Book Antiqua"/>
              <w:spacing w:val="6"/>
              <w:sz w:val="28"/>
              <w:szCs w:val="28"/>
            </w:rPr>
            <w:tab/>
          </w:r>
          <w:r>
            <w:rPr>
              <w:rFonts w:ascii="Book Antiqua" w:hAnsi="Book Antiqua"/>
              <w:noProof/>
              <w:spacing w:val="6"/>
              <w:sz w:val="28"/>
              <w:szCs w:val="28"/>
              <w:lang w:val="en-US"/>
            </w:rPr>
            <w:drawing>
              <wp:inline distT="0" distB="0" distL="0" distR="0" wp14:anchorId="7F8BC8EE" wp14:editId="30A84C72">
                <wp:extent cx="1421765" cy="106426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1064260"/>
                        </a:xfrm>
                        <a:prstGeom prst="rect">
                          <a:avLst/>
                        </a:prstGeom>
                        <a:noFill/>
                        <a:ln>
                          <a:noFill/>
                        </a:ln>
                      </pic:spPr>
                    </pic:pic>
                  </a:graphicData>
                </a:graphic>
              </wp:inline>
            </w:drawing>
          </w:r>
        </w:p>
        <w:p w14:paraId="0AD7C7EC" w14:textId="77777777" w:rsidR="00AC1EF3" w:rsidRPr="0061141F" w:rsidRDefault="00AC1EF3" w:rsidP="00DE33FD">
          <w:pPr>
            <w:jc w:val="center"/>
            <w:rPr>
              <w:rFonts w:ascii="Book Antiqua" w:hAnsi="Book Antiqua"/>
              <w:spacing w:val="6"/>
              <w:sz w:val="28"/>
              <w:szCs w:val="28"/>
            </w:rPr>
          </w:pPr>
        </w:p>
        <w:p w14:paraId="131D626F" w14:textId="77777777" w:rsidR="00AC1EF3" w:rsidRPr="0061141F" w:rsidRDefault="00AC1EF3" w:rsidP="00DE33FD">
          <w:pPr>
            <w:jc w:val="center"/>
            <w:rPr>
              <w:rFonts w:ascii="Book Antiqua" w:hAnsi="Book Antiqua"/>
              <w:spacing w:val="6"/>
              <w:sz w:val="28"/>
              <w:szCs w:val="28"/>
            </w:rPr>
          </w:pPr>
        </w:p>
      </w:tc>
    </w:tr>
    <w:tr w:rsidR="00AC1EF3" w:rsidRPr="0061141F" w14:paraId="21EB3A7F" w14:textId="77777777" w:rsidTr="00A01EEC">
      <w:trPr>
        <w:trHeight w:val="1788"/>
      </w:trPr>
      <w:tc>
        <w:tcPr>
          <w:tcW w:w="3861" w:type="dxa"/>
          <w:tcBorders>
            <w:bottom w:val="single" w:sz="4" w:space="0" w:color="auto"/>
          </w:tcBorders>
        </w:tcPr>
        <w:p w14:paraId="20142633" w14:textId="77777777" w:rsidR="00AC1EF3" w:rsidRPr="00B33F62" w:rsidRDefault="00AC1EF3" w:rsidP="003136B4">
          <w:pPr>
            <w:spacing w:after="0"/>
            <w:jc w:val="center"/>
            <w:rPr>
              <w:rFonts w:ascii="Georgia" w:hAnsi="Georgia" w:cs="Arial Unicode MS"/>
              <w:b/>
              <w:bCs/>
              <w:lang w:val="sr-Latn-CS"/>
            </w:rPr>
          </w:pPr>
        </w:p>
        <w:p w14:paraId="400A397C" w14:textId="77777777" w:rsidR="00AC1EF3" w:rsidRPr="00B33F62" w:rsidRDefault="00AC1EF3" w:rsidP="00C01C08">
          <w:pPr>
            <w:jc w:val="center"/>
            <w:rPr>
              <w:rFonts w:ascii="Georgia" w:hAnsi="Georgia" w:cs="Arial Unicode MS"/>
              <w:b/>
              <w:bCs/>
              <w:lang w:val="ru-RU"/>
            </w:rPr>
          </w:pPr>
          <w:r w:rsidRPr="00B33F62">
            <w:rPr>
              <w:rFonts w:ascii="Georgia" w:hAnsi="Georgia" w:cs="Arial Unicode MS"/>
              <w:b/>
              <w:bCs/>
              <w:szCs w:val="22"/>
              <w:lang w:val="sr-Cyrl-BA"/>
            </w:rPr>
            <w:t>РЕПУБЛИКА СРБИЈА</w:t>
          </w:r>
        </w:p>
        <w:p w14:paraId="634C2469" w14:textId="77777777" w:rsidR="00AC1EF3" w:rsidRPr="00B33F62" w:rsidRDefault="00AC1EF3" w:rsidP="00C01C08">
          <w:pPr>
            <w:jc w:val="center"/>
            <w:rPr>
              <w:rFonts w:ascii="Georgia" w:hAnsi="Georgia" w:cs="Arial Unicode MS"/>
              <w:b/>
              <w:bCs/>
              <w:lang w:val="sr-Latn-CS"/>
            </w:rPr>
          </w:pPr>
          <w:r w:rsidRPr="00B33F62">
            <w:rPr>
              <w:rFonts w:ascii="Georgia" w:hAnsi="Georgia" w:cs="Arial Unicode MS"/>
              <w:b/>
              <w:bCs/>
              <w:szCs w:val="22"/>
              <w:lang w:val="sr-Cyrl-BA"/>
            </w:rPr>
            <w:t>ЗАШТИТНИК ГРАЂАНА</w:t>
          </w:r>
        </w:p>
        <w:p w14:paraId="7B1DAC3A" w14:textId="77777777" w:rsidR="00AC1EF3" w:rsidRPr="00C94460" w:rsidRDefault="00AC1EF3" w:rsidP="00C94460">
          <w:pPr>
            <w:spacing w:after="0"/>
            <w:jc w:val="center"/>
            <w:rPr>
              <w:rFonts w:ascii="Book Antiqua" w:hAnsi="Book Antiqua" w:cs="Arial Unicode MS"/>
              <w:bCs/>
            </w:rPr>
          </w:pPr>
          <w:r>
            <w:rPr>
              <w:rFonts w:ascii="Book Antiqua" w:hAnsi="Book Antiqua" w:cs="Arial Unicode MS"/>
              <w:bCs/>
              <w:szCs w:val="22"/>
            </w:rPr>
            <w:t>321-418/24</w:t>
          </w:r>
        </w:p>
        <w:p w14:paraId="3C653657" w14:textId="77777777" w:rsidR="00AC1EF3" w:rsidRPr="00C94460" w:rsidRDefault="00AC1EF3" w:rsidP="00C94460">
          <w:pPr>
            <w:spacing w:after="0"/>
            <w:jc w:val="center"/>
            <w:rPr>
              <w:rFonts w:ascii="Book Antiqua" w:hAnsi="Book Antiqua" w:cs="Arial Unicode MS"/>
              <w:bCs/>
              <w:lang w:val="sr-Cyrl-BA"/>
            </w:rPr>
          </w:pPr>
          <w:r w:rsidRPr="00C94460">
            <w:rPr>
              <w:rFonts w:ascii="Book Antiqua" w:hAnsi="Book Antiqua" w:cs="Arial Unicode MS"/>
              <w:bCs/>
              <w:szCs w:val="22"/>
              <w:lang w:val="sr-Cyrl-BA"/>
            </w:rPr>
            <w:t>Б е о г р а д</w:t>
          </w:r>
        </w:p>
        <w:p w14:paraId="11E27875" w14:textId="646512DB" w:rsidR="00AC1EF3" w:rsidRPr="00561348" w:rsidRDefault="00AC1EF3" w:rsidP="00C94460">
          <w:pPr>
            <w:spacing w:after="0"/>
            <w:jc w:val="center"/>
            <w:rPr>
              <w:rFonts w:ascii="Georgia" w:hAnsi="Georgia" w:cs="Arial Unicode MS"/>
              <w:bCs/>
              <w:lang w:val="sr-Latn-RS"/>
            </w:rPr>
          </w:pPr>
        </w:p>
      </w:tc>
      <w:tc>
        <w:tcPr>
          <w:tcW w:w="2259" w:type="dxa"/>
          <w:tcBorders>
            <w:bottom w:val="single" w:sz="4" w:space="0" w:color="auto"/>
          </w:tcBorders>
        </w:tcPr>
        <w:p w14:paraId="3833D39B" w14:textId="77777777" w:rsidR="00AC1EF3" w:rsidRPr="0061141F" w:rsidRDefault="00AC1EF3" w:rsidP="00DE33FD">
          <w:pPr>
            <w:rPr>
              <w:rFonts w:ascii="Book Antiqua" w:hAnsi="Book Antiqua"/>
              <w:spacing w:val="6"/>
              <w:sz w:val="28"/>
              <w:szCs w:val="28"/>
            </w:rPr>
          </w:pPr>
        </w:p>
      </w:tc>
      <w:tc>
        <w:tcPr>
          <w:tcW w:w="3240" w:type="dxa"/>
          <w:vMerge/>
          <w:tcBorders>
            <w:bottom w:val="single" w:sz="4" w:space="0" w:color="auto"/>
          </w:tcBorders>
        </w:tcPr>
        <w:p w14:paraId="3749B681" w14:textId="77777777" w:rsidR="00AC1EF3" w:rsidRPr="0061141F" w:rsidRDefault="00AC1EF3" w:rsidP="00DE33FD">
          <w:pPr>
            <w:rPr>
              <w:rFonts w:ascii="Book Antiqua" w:hAnsi="Book Antiqua"/>
              <w:spacing w:val="6"/>
              <w:sz w:val="28"/>
              <w:szCs w:val="28"/>
            </w:rPr>
          </w:pPr>
        </w:p>
      </w:tc>
    </w:tr>
    <w:tr w:rsidR="00AC1EF3" w:rsidRPr="0061141F" w14:paraId="031DEAFD" w14:textId="77777777" w:rsidTr="004C0B2B">
      <w:tc>
        <w:tcPr>
          <w:tcW w:w="3861" w:type="dxa"/>
          <w:tcBorders>
            <w:top w:val="single" w:sz="4" w:space="0" w:color="auto"/>
          </w:tcBorders>
        </w:tcPr>
        <w:p w14:paraId="582FE67D" w14:textId="77777777" w:rsidR="00AC1EF3" w:rsidRPr="00B33F62" w:rsidRDefault="00AC1EF3" w:rsidP="00185370">
          <w:pPr>
            <w:rPr>
              <w:rFonts w:ascii="Georgia" w:hAnsi="Georgia" w:cs="Arial Unicode MS"/>
              <w:b/>
              <w:bCs/>
            </w:rPr>
          </w:pPr>
          <w:proofErr w:type="spellStart"/>
          <w:r w:rsidRPr="00B33F62">
            <w:rPr>
              <w:rFonts w:ascii="Georgia" w:hAnsi="Georgia"/>
              <w:szCs w:val="22"/>
            </w:rPr>
            <w:t>дел.бр</w:t>
          </w:r>
          <w:proofErr w:type="spellEnd"/>
          <w:r w:rsidRPr="00B33F62">
            <w:rPr>
              <w:rFonts w:ascii="Georgia" w:hAnsi="Georgia"/>
              <w:szCs w:val="22"/>
            </w:rPr>
            <w:t xml:space="preserve">.                 </w:t>
          </w:r>
          <w:r>
            <w:rPr>
              <w:rFonts w:ascii="Georgia" w:hAnsi="Georgia"/>
              <w:szCs w:val="22"/>
            </w:rPr>
            <w:t xml:space="preserve">  </w:t>
          </w:r>
          <w:r w:rsidRPr="00B33F62">
            <w:rPr>
              <w:rFonts w:ascii="Georgia" w:hAnsi="Georgia"/>
              <w:szCs w:val="22"/>
            </w:rPr>
            <w:t>датум</w:t>
          </w:r>
        </w:p>
      </w:tc>
      <w:tc>
        <w:tcPr>
          <w:tcW w:w="2259" w:type="dxa"/>
          <w:tcBorders>
            <w:top w:val="single" w:sz="4" w:space="0" w:color="auto"/>
          </w:tcBorders>
        </w:tcPr>
        <w:p w14:paraId="40AA26C5" w14:textId="77777777" w:rsidR="00AC1EF3" w:rsidRPr="0061141F" w:rsidRDefault="00AC1EF3" w:rsidP="00DE33FD">
          <w:pPr>
            <w:rPr>
              <w:rFonts w:ascii="Book Antiqua" w:hAnsi="Book Antiqua"/>
              <w:spacing w:val="6"/>
              <w:sz w:val="28"/>
              <w:szCs w:val="28"/>
            </w:rPr>
          </w:pPr>
        </w:p>
      </w:tc>
      <w:tc>
        <w:tcPr>
          <w:tcW w:w="3240" w:type="dxa"/>
          <w:tcBorders>
            <w:top w:val="single" w:sz="4" w:space="0" w:color="auto"/>
          </w:tcBorders>
        </w:tcPr>
        <w:p w14:paraId="5A9E39D8" w14:textId="77777777" w:rsidR="00AC1EF3" w:rsidRPr="0061141F" w:rsidRDefault="00AC1EF3" w:rsidP="00DE33FD">
          <w:pPr>
            <w:rPr>
              <w:rFonts w:ascii="Book Antiqua" w:hAnsi="Book Antiqua"/>
              <w:spacing w:val="6"/>
              <w:sz w:val="28"/>
              <w:szCs w:val="28"/>
            </w:rPr>
          </w:pPr>
        </w:p>
      </w:tc>
    </w:tr>
  </w:tbl>
  <w:p w14:paraId="2DCCA562" w14:textId="77777777" w:rsidR="00AC1EF3" w:rsidRPr="0061141F" w:rsidRDefault="00AC1EF3" w:rsidP="00312ADF">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C13"/>
    <w:multiLevelType w:val="hybridMultilevel"/>
    <w:tmpl w:val="14149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81D2B"/>
    <w:multiLevelType w:val="hybridMultilevel"/>
    <w:tmpl w:val="6DCE11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623052"/>
    <w:multiLevelType w:val="hybridMultilevel"/>
    <w:tmpl w:val="D572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26C7E"/>
    <w:multiLevelType w:val="hybridMultilevel"/>
    <w:tmpl w:val="CB5E7636"/>
    <w:lvl w:ilvl="0" w:tplc="AAC278FA">
      <w:start w:val="1"/>
      <w:numFmt w:val="decimal"/>
      <w:lvlText w:val="%1."/>
      <w:lvlJc w:val="left"/>
      <w:pPr>
        <w:ind w:left="720" w:hanging="360"/>
      </w:pPr>
      <w:rPr>
        <w:rFonts w:cs="Book Antiqu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21C36"/>
    <w:multiLevelType w:val="hybridMultilevel"/>
    <w:tmpl w:val="6DBA00FA"/>
    <w:lvl w:ilvl="0" w:tplc="A47A5AF0">
      <w:start w:val="31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E3F79"/>
    <w:multiLevelType w:val="hybridMultilevel"/>
    <w:tmpl w:val="A8BE0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F10A68"/>
    <w:multiLevelType w:val="hybridMultilevel"/>
    <w:tmpl w:val="8CF045AA"/>
    <w:lvl w:ilvl="0" w:tplc="3D2AD29E">
      <w:start w:val="422"/>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531388"/>
    <w:multiLevelType w:val="hybridMultilevel"/>
    <w:tmpl w:val="24D2FE26"/>
    <w:lvl w:ilvl="0" w:tplc="B84CBCEC">
      <w:numFmt w:val="bullet"/>
      <w:lvlText w:val="-"/>
      <w:lvlJc w:val="left"/>
      <w:pPr>
        <w:ind w:left="10000" w:hanging="360"/>
      </w:pPr>
      <w:rPr>
        <w:rFonts w:ascii="Book Antiqua" w:eastAsia="Times New Roman" w:hAnsi="Book Antiqua" w:hint="default"/>
      </w:rPr>
    </w:lvl>
    <w:lvl w:ilvl="1" w:tplc="04090003" w:tentative="1">
      <w:start w:val="1"/>
      <w:numFmt w:val="bullet"/>
      <w:lvlText w:val="o"/>
      <w:lvlJc w:val="left"/>
      <w:pPr>
        <w:ind w:left="10720" w:hanging="360"/>
      </w:pPr>
      <w:rPr>
        <w:rFonts w:ascii="Courier New" w:hAnsi="Courier New" w:hint="default"/>
      </w:rPr>
    </w:lvl>
    <w:lvl w:ilvl="2" w:tplc="04090005" w:tentative="1">
      <w:start w:val="1"/>
      <w:numFmt w:val="bullet"/>
      <w:lvlText w:val=""/>
      <w:lvlJc w:val="left"/>
      <w:pPr>
        <w:ind w:left="11440" w:hanging="360"/>
      </w:pPr>
      <w:rPr>
        <w:rFonts w:ascii="Wingdings" w:hAnsi="Wingdings" w:hint="default"/>
      </w:rPr>
    </w:lvl>
    <w:lvl w:ilvl="3" w:tplc="04090001" w:tentative="1">
      <w:start w:val="1"/>
      <w:numFmt w:val="bullet"/>
      <w:lvlText w:val=""/>
      <w:lvlJc w:val="left"/>
      <w:pPr>
        <w:ind w:left="12160" w:hanging="360"/>
      </w:pPr>
      <w:rPr>
        <w:rFonts w:ascii="Symbol" w:hAnsi="Symbol" w:hint="default"/>
      </w:rPr>
    </w:lvl>
    <w:lvl w:ilvl="4" w:tplc="04090003" w:tentative="1">
      <w:start w:val="1"/>
      <w:numFmt w:val="bullet"/>
      <w:lvlText w:val="o"/>
      <w:lvlJc w:val="left"/>
      <w:pPr>
        <w:ind w:left="12880" w:hanging="360"/>
      </w:pPr>
      <w:rPr>
        <w:rFonts w:ascii="Courier New" w:hAnsi="Courier New" w:hint="default"/>
      </w:rPr>
    </w:lvl>
    <w:lvl w:ilvl="5" w:tplc="04090005" w:tentative="1">
      <w:start w:val="1"/>
      <w:numFmt w:val="bullet"/>
      <w:lvlText w:val=""/>
      <w:lvlJc w:val="left"/>
      <w:pPr>
        <w:ind w:left="13600" w:hanging="360"/>
      </w:pPr>
      <w:rPr>
        <w:rFonts w:ascii="Wingdings" w:hAnsi="Wingdings" w:hint="default"/>
      </w:rPr>
    </w:lvl>
    <w:lvl w:ilvl="6" w:tplc="04090001" w:tentative="1">
      <w:start w:val="1"/>
      <w:numFmt w:val="bullet"/>
      <w:lvlText w:val=""/>
      <w:lvlJc w:val="left"/>
      <w:pPr>
        <w:ind w:left="14320" w:hanging="360"/>
      </w:pPr>
      <w:rPr>
        <w:rFonts w:ascii="Symbol" w:hAnsi="Symbol" w:hint="default"/>
      </w:rPr>
    </w:lvl>
    <w:lvl w:ilvl="7" w:tplc="04090003" w:tentative="1">
      <w:start w:val="1"/>
      <w:numFmt w:val="bullet"/>
      <w:lvlText w:val="o"/>
      <w:lvlJc w:val="left"/>
      <w:pPr>
        <w:ind w:left="15040" w:hanging="360"/>
      </w:pPr>
      <w:rPr>
        <w:rFonts w:ascii="Courier New" w:hAnsi="Courier New" w:hint="default"/>
      </w:rPr>
    </w:lvl>
    <w:lvl w:ilvl="8" w:tplc="04090005" w:tentative="1">
      <w:start w:val="1"/>
      <w:numFmt w:val="bullet"/>
      <w:lvlText w:val=""/>
      <w:lvlJc w:val="left"/>
      <w:pPr>
        <w:ind w:left="15760" w:hanging="360"/>
      </w:pPr>
      <w:rPr>
        <w:rFonts w:ascii="Wingdings" w:hAnsi="Wingdings" w:hint="default"/>
      </w:rPr>
    </w:lvl>
  </w:abstractNum>
  <w:abstractNum w:abstractNumId="9" w15:restartNumberingAfterBreak="0">
    <w:nsid w:val="2BEE020B"/>
    <w:multiLevelType w:val="hybridMultilevel"/>
    <w:tmpl w:val="BE6E21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2396FDE"/>
    <w:multiLevelType w:val="hybridMultilevel"/>
    <w:tmpl w:val="EFAC4816"/>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13B9F"/>
    <w:multiLevelType w:val="hybridMultilevel"/>
    <w:tmpl w:val="060693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2" w15:restartNumberingAfterBreak="0">
    <w:nsid w:val="334C2C04"/>
    <w:multiLevelType w:val="hybridMultilevel"/>
    <w:tmpl w:val="90A6C5C4"/>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630AE5"/>
    <w:multiLevelType w:val="hybridMultilevel"/>
    <w:tmpl w:val="455E7F9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D416F3"/>
    <w:multiLevelType w:val="multilevel"/>
    <w:tmpl w:val="3E5A8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24869"/>
    <w:multiLevelType w:val="hybridMultilevel"/>
    <w:tmpl w:val="6554CCC2"/>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6"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92216B"/>
    <w:multiLevelType w:val="hybridMultilevel"/>
    <w:tmpl w:val="7CD69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A43628"/>
    <w:multiLevelType w:val="hybridMultilevel"/>
    <w:tmpl w:val="86644682"/>
    <w:lvl w:ilvl="0" w:tplc="8DDCAD40">
      <w:start w:val="1"/>
      <w:numFmt w:val="decimal"/>
      <w:lvlText w:val="%1."/>
      <w:lvlJc w:val="left"/>
      <w:pPr>
        <w:ind w:left="720" w:hanging="360"/>
      </w:pPr>
      <w:rPr>
        <w:rFonts w:ascii="Book Antiqua" w:eastAsia="Times New Roman" w:hAnsi="Book Antiqua" w:cs="Times New Roman"/>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19"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21BFF"/>
    <w:multiLevelType w:val="hybridMultilevel"/>
    <w:tmpl w:val="1796197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4D7427DA"/>
    <w:multiLevelType w:val="hybridMultilevel"/>
    <w:tmpl w:val="62BC4D0A"/>
    <w:lvl w:ilvl="0" w:tplc="3C96D90C">
      <w:start w:val="1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A1502"/>
    <w:multiLevelType w:val="hybridMultilevel"/>
    <w:tmpl w:val="3DDC82CA"/>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4C0D07"/>
    <w:multiLevelType w:val="hybridMultilevel"/>
    <w:tmpl w:val="E11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4D4D5C"/>
    <w:multiLevelType w:val="hybridMultilevel"/>
    <w:tmpl w:val="00F4E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374358C"/>
    <w:multiLevelType w:val="multilevel"/>
    <w:tmpl w:val="F83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F25F4"/>
    <w:multiLevelType w:val="hybridMultilevel"/>
    <w:tmpl w:val="5A62E866"/>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6F109B6"/>
    <w:multiLevelType w:val="hybridMultilevel"/>
    <w:tmpl w:val="00A06D64"/>
    <w:lvl w:ilvl="0" w:tplc="40405A70">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hint="default"/>
      </w:rPr>
    </w:lvl>
    <w:lvl w:ilvl="1" w:tplc="04090003" w:tentative="1">
      <w:start w:val="1"/>
      <w:numFmt w:val="bullet"/>
      <w:lvlText w:val="o"/>
      <w:lvlJc w:val="left"/>
      <w:pPr>
        <w:ind w:left="304" w:hanging="360"/>
      </w:pPr>
      <w:rPr>
        <w:rFonts w:ascii="Courier New" w:hAnsi="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34" w15:restartNumberingAfterBreak="0">
    <w:nsid w:val="6ED65E79"/>
    <w:multiLevelType w:val="hybridMultilevel"/>
    <w:tmpl w:val="09CC4D08"/>
    <w:lvl w:ilvl="0" w:tplc="83E6838A">
      <w:start w:val="19"/>
      <w:numFmt w:val="decimal"/>
      <w:lvlText w:val="%1."/>
      <w:lvlJc w:val="left"/>
      <w:pPr>
        <w:ind w:left="439"/>
      </w:pPr>
      <w:rPr>
        <w:rFonts w:ascii="Calibri" w:eastAsia="Times New Roman" w:hAnsi="Calibri" w:cs="Calibri"/>
        <w:b/>
        <w:bCs/>
        <w:i w:val="0"/>
        <w:strike w:val="0"/>
        <w:dstrike w:val="0"/>
        <w:color w:val="000000"/>
        <w:sz w:val="24"/>
        <w:szCs w:val="24"/>
        <w:u w:val="none" w:color="000000"/>
        <w:vertAlign w:val="baseline"/>
      </w:rPr>
    </w:lvl>
    <w:lvl w:ilvl="1" w:tplc="A7C4AF84">
      <w:start w:val="1"/>
      <w:numFmt w:val="lowerLetter"/>
      <w:lvlText w:val="%2"/>
      <w:lvlJc w:val="left"/>
      <w:pPr>
        <w:ind w:left="1080"/>
      </w:pPr>
      <w:rPr>
        <w:rFonts w:ascii="Calibri" w:eastAsia="Times New Roman" w:hAnsi="Calibri" w:cs="Calibri"/>
        <w:b/>
        <w:bCs/>
        <w:i w:val="0"/>
        <w:strike w:val="0"/>
        <w:dstrike w:val="0"/>
        <w:color w:val="000000"/>
        <w:sz w:val="24"/>
        <w:szCs w:val="24"/>
        <w:u w:val="none" w:color="000000"/>
        <w:vertAlign w:val="baseline"/>
      </w:rPr>
    </w:lvl>
    <w:lvl w:ilvl="2" w:tplc="FF588C84">
      <w:start w:val="1"/>
      <w:numFmt w:val="lowerRoman"/>
      <w:lvlText w:val="%3"/>
      <w:lvlJc w:val="left"/>
      <w:pPr>
        <w:ind w:left="1800"/>
      </w:pPr>
      <w:rPr>
        <w:rFonts w:ascii="Calibri" w:eastAsia="Times New Roman" w:hAnsi="Calibri" w:cs="Calibri"/>
        <w:b/>
        <w:bCs/>
        <w:i w:val="0"/>
        <w:strike w:val="0"/>
        <w:dstrike w:val="0"/>
        <w:color w:val="000000"/>
        <w:sz w:val="24"/>
        <w:szCs w:val="24"/>
        <w:u w:val="none" w:color="000000"/>
        <w:vertAlign w:val="baseline"/>
      </w:rPr>
    </w:lvl>
    <w:lvl w:ilvl="3" w:tplc="29120E04">
      <w:start w:val="1"/>
      <w:numFmt w:val="decimal"/>
      <w:lvlText w:val="%4"/>
      <w:lvlJc w:val="left"/>
      <w:pPr>
        <w:ind w:left="2520"/>
      </w:pPr>
      <w:rPr>
        <w:rFonts w:ascii="Calibri" w:eastAsia="Times New Roman" w:hAnsi="Calibri" w:cs="Calibri"/>
        <w:b/>
        <w:bCs/>
        <w:i w:val="0"/>
        <w:strike w:val="0"/>
        <w:dstrike w:val="0"/>
        <w:color w:val="000000"/>
        <w:sz w:val="24"/>
        <w:szCs w:val="24"/>
        <w:u w:val="none" w:color="000000"/>
        <w:vertAlign w:val="baseline"/>
      </w:rPr>
    </w:lvl>
    <w:lvl w:ilvl="4" w:tplc="07EE7FC0">
      <w:start w:val="1"/>
      <w:numFmt w:val="lowerLetter"/>
      <w:lvlText w:val="%5"/>
      <w:lvlJc w:val="left"/>
      <w:pPr>
        <w:ind w:left="3240"/>
      </w:pPr>
      <w:rPr>
        <w:rFonts w:ascii="Calibri" w:eastAsia="Times New Roman" w:hAnsi="Calibri" w:cs="Calibri"/>
        <w:b/>
        <w:bCs/>
        <w:i w:val="0"/>
        <w:strike w:val="0"/>
        <w:dstrike w:val="0"/>
        <w:color w:val="000000"/>
        <w:sz w:val="24"/>
        <w:szCs w:val="24"/>
        <w:u w:val="none" w:color="000000"/>
        <w:vertAlign w:val="baseline"/>
      </w:rPr>
    </w:lvl>
    <w:lvl w:ilvl="5" w:tplc="4774B7D2">
      <w:start w:val="1"/>
      <w:numFmt w:val="lowerRoman"/>
      <w:lvlText w:val="%6"/>
      <w:lvlJc w:val="left"/>
      <w:pPr>
        <w:ind w:left="3960"/>
      </w:pPr>
      <w:rPr>
        <w:rFonts w:ascii="Calibri" w:eastAsia="Times New Roman" w:hAnsi="Calibri" w:cs="Calibri"/>
        <w:b/>
        <w:bCs/>
        <w:i w:val="0"/>
        <w:strike w:val="0"/>
        <w:dstrike w:val="0"/>
        <w:color w:val="000000"/>
        <w:sz w:val="24"/>
        <w:szCs w:val="24"/>
        <w:u w:val="none" w:color="000000"/>
        <w:vertAlign w:val="baseline"/>
      </w:rPr>
    </w:lvl>
    <w:lvl w:ilvl="6" w:tplc="8668C822">
      <w:start w:val="1"/>
      <w:numFmt w:val="decimal"/>
      <w:lvlText w:val="%7"/>
      <w:lvlJc w:val="left"/>
      <w:pPr>
        <w:ind w:left="4680"/>
      </w:pPr>
      <w:rPr>
        <w:rFonts w:ascii="Calibri" w:eastAsia="Times New Roman" w:hAnsi="Calibri" w:cs="Calibri"/>
        <w:b/>
        <w:bCs/>
        <w:i w:val="0"/>
        <w:strike w:val="0"/>
        <w:dstrike w:val="0"/>
        <w:color w:val="000000"/>
        <w:sz w:val="24"/>
        <w:szCs w:val="24"/>
        <w:u w:val="none" w:color="000000"/>
        <w:vertAlign w:val="baseline"/>
      </w:rPr>
    </w:lvl>
    <w:lvl w:ilvl="7" w:tplc="62082944">
      <w:start w:val="1"/>
      <w:numFmt w:val="lowerLetter"/>
      <w:lvlText w:val="%8"/>
      <w:lvlJc w:val="left"/>
      <w:pPr>
        <w:ind w:left="5400"/>
      </w:pPr>
      <w:rPr>
        <w:rFonts w:ascii="Calibri" w:eastAsia="Times New Roman" w:hAnsi="Calibri" w:cs="Calibri"/>
        <w:b/>
        <w:bCs/>
        <w:i w:val="0"/>
        <w:strike w:val="0"/>
        <w:dstrike w:val="0"/>
        <w:color w:val="000000"/>
        <w:sz w:val="24"/>
        <w:szCs w:val="24"/>
        <w:u w:val="none" w:color="000000"/>
        <w:vertAlign w:val="baseline"/>
      </w:rPr>
    </w:lvl>
    <w:lvl w:ilvl="8" w:tplc="88EC2EC4">
      <w:start w:val="1"/>
      <w:numFmt w:val="lowerRoman"/>
      <w:lvlText w:val="%9"/>
      <w:lvlJc w:val="left"/>
      <w:pPr>
        <w:ind w:left="6120"/>
      </w:pPr>
      <w:rPr>
        <w:rFonts w:ascii="Calibri" w:eastAsia="Times New Roman" w:hAnsi="Calibri" w:cs="Calibri"/>
        <w:b/>
        <w:bCs/>
        <w:i w:val="0"/>
        <w:strike w:val="0"/>
        <w:dstrike w:val="0"/>
        <w:color w:val="000000"/>
        <w:sz w:val="24"/>
        <w:szCs w:val="24"/>
        <w:u w:val="none" w:color="000000"/>
        <w:vertAlign w:val="baseline"/>
      </w:rPr>
    </w:lvl>
  </w:abstractNum>
  <w:abstractNum w:abstractNumId="35" w15:restartNumberingAfterBreak="0">
    <w:nsid w:val="7A7B150E"/>
    <w:multiLevelType w:val="hybridMultilevel"/>
    <w:tmpl w:val="FFCE25EE"/>
    <w:lvl w:ilvl="0" w:tplc="73749404">
      <w:start w:val="1"/>
      <w:numFmt w:val="decimal"/>
      <w:lvlText w:val="%1."/>
      <w:lvlJc w:val="left"/>
      <w:pPr>
        <w:ind w:left="1091"/>
      </w:pPr>
      <w:rPr>
        <w:rFonts w:ascii="Times New Roman" w:eastAsia="Times New Roman" w:hAnsi="Times New Roman" w:cs="Times New Roman"/>
        <w:b w:val="0"/>
        <w:i w:val="0"/>
        <w:strike w:val="0"/>
        <w:dstrike w:val="0"/>
        <w:color w:val="000000"/>
        <w:sz w:val="26"/>
        <w:szCs w:val="26"/>
        <w:u w:val="none" w:color="000000"/>
        <w:vertAlign w:val="baseline"/>
      </w:rPr>
    </w:lvl>
    <w:lvl w:ilvl="1" w:tplc="E4B6B500">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vertAlign w:val="baseline"/>
      </w:rPr>
    </w:lvl>
    <w:lvl w:ilvl="2" w:tplc="66D21378">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vertAlign w:val="baseline"/>
      </w:rPr>
    </w:lvl>
    <w:lvl w:ilvl="3" w:tplc="38FCA38C">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vertAlign w:val="baseline"/>
      </w:rPr>
    </w:lvl>
    <w:lvl w:ilvl="4" w:tplc="D9A2B75A">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vertAlign w:val="baseline"/>
      </w:rPr>
    </w:lvl>
    <w:lvl w:ilvl="5" w:tplc="822E8670">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vertAlign w:val="baseline"/>
      </w:rPr>
    </w:lvl>
    <w:lvl w:ilvl="6" w:tplc="217AA8BA">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vertAlign w:val="baseline"/>
      </w:rPr>
    </w:lvl>
    <w:lvl w:ilvl="7" w:tplc="875A0F66">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vertAlign w:val="baseline"/>
      </w:rPr>
    </w:lvl>
    <w:lvl w:ilvl="8" w:tplc="04744A02">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vertAlign w:val="baseline"/>
      </w:rPr>
    </w:lvl>
  </w:abstractNum>
  <w:num w:numId="1" w16cid:durableId="1182427334">
    <w:abstractNumId w:val="25"/>
  </w:num>
  <w:num w:numId="2" w16cid:durableId="333069560">
    <w:abstractNumId w:val="19"/>
  </w:num>
  <w:num w:numId="3" w16cid:durableId="1149831960">
    <w:abstractNumId w:val="23"/>
  </w:num>
  <w:num w:numId="4" w16cid:durableId="648899839">
    <w:abstractNumId w:val="27"/>
  </w:num>
  <w:num w:numId="5" w16cid:durableId="1258752181">
    <w:abstractNumId w:val="22"/>
  </w:num>
  <w:num w:numId="6" w16cid:durableId="1742945096">
    <w:abstractNumId w:val="13"/>
  </w:num>
  <w:num w:numId="7" w16cid:durableId="1197230586">
    <w:abstractNumId w:val="34"/>
  </w:num>
  <w:num w:numId="8" w16cid:durableId="315034408">
    <w:abstractNumId w:val="16"/>
  </w:num>
  <w:num w:numId="9" w16cid:durableId="1051348764">
    <w:abstractNumId w:val="28"/>
  </w:num>
  <w:num w:numId="10" w16cid:durableId="1100250475">
    <w:abstractNumId w:val="5"/>
  </w:num>
  <w:num w:numId="11" w16cid:durableId="1860582065">
    <w:abstractNumId w:val="33"/>
  </w:num>
  <w:num w:numId="12" w16cid:durableId="2126656638">
    <w:abstractNumId w:val="26"/>
  </w:num>
  <w:num w:numId="13" w16cid:durableId="1702129979">
    <w:abstractNumId w:val="3"/>
  </w:num>
  <w:num w:numId="14" w16cid:durableId="68384361">
    <w:abstractNumId w:val="35"/>
  </w:num>
  <w:num w:numId="15" w16cid:durableId="1994484217">
    <w:abstractNumId w:val="10"/>
  </w:num>
  <w:num w:numId="16" w16cid:durableId="1631476167">
    <w:abstractNumId w:val="31"/>
  </w:num>
  <w:num w:numId="17" w16cid:durableId="1371105716">
    <w:abstractNumId w:val="32"/>
  </w:num>
  <w:num w:numId="18" w16cid:durableId="344017170">
    <w:abstractNumId w:val="9"/>
  </w:num>
  <w:num w:numId="19" w16cid:durableId="900289242">
    <w:abstractNumId w:val="20"/>
  </w:num>
  <w:num w:numId="20" w16cid:durableId="938026493">
    <w:abstractNumId w:val="29"/>
  </w:num>
  <w:num w:numId="21" w16cid:durableId="771781901">
    <w:abstractNumId w:val="1"/>
  </w:num>
  <w:num w:numId="22" w16cid:durableId="1969117631">
    <w:abstractNumId w:val="6"/>
  </w:num>
  <w:num w:numId="23" w16cid:durableId="2023430500">
    <w:abstractNumId w:val="12"/>
  </w:num>
  <w:num w:numId="24" w16cid:durableId="247739436">
    <w:abstractNumId w:val="8"/>
  </w:num>
  <w:num w:numId="25" w16cid:durableId="1691033154">
    <w:abstractNumId w:val="15"/>
  </w:num>
  <w:num w:numId="26" w16cid:durableId="403068099">
    <w:abstractNumId w:val="18"/>
  </w:num>
  <w:num w:numId="27" w16cid:durableId="1206867386">
    <w:abstractNumId w:val="4"/>
  </w:num>
  <w:num w:numId="28" w16cid:durableId="349332070">
    <w:abstractNumId w:val="30"/>
  </w:num>
  <w:num w:numId="29" w16cid:durableId="687952329">
    <w:abstractNumId w:val="14"/>
  </w:num>
  <w:num w:numId="30" w16cid:durableId="685060058">
    <w:abstractNumId w:val="7"/>
  </w:num>
  <w:num w:numId="31" w16cid:durableId="114427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15077">
    <w:abstractNumId w:val="2"/>
  </w:num>
  <w:num w:numId="33" w16cid:durableId="2010522395">
    <w:abstractNumId w:val="17"/>
  </w:num>
  <w:num w:numId="34" w16cid:durableId="654912415">
    <w:abstractNumId w:val="21"/>
  </w:num>
  <w:num w:numId="35" w16cid:durableId="31737107">
    <w:abstractNumId w:val="0"/>
  </w:num>
  <w:num w:numId="36" w16cid:durableId="1750420399">
    <w:abstractNumId w:val="11"/>
  </w:num>
  <w:num w:numId="37" w16cid:durableId="9110885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B"/>
    <w:rsid w:val="00000317"/>
    <w:rsid w:val="000004D8"/>
    <w:rsid w:val="000009F1"/>
    <w:rsid w:val="00000C18"/>
    <w:rsid w:val="00000D35"/>
    <w:rsid w:val="0000156E"/>
    <w:rsid w:val="0000282F"/>
    <w:rsid w:val="000030BF"/>
    <w:rsid w:val="0000322F"/>
    <w:rsid w:val="00004002"/>
    <w:rsid w:val="000044D8"/>
    <w:rsid w:val="000051BD"/>
    <w:rsid w:val="000052D6"/>
    <w:rsid w:val="0000554B"/>
    <w:rsid w:val="000058BC"/>
    <w:rsid w:val="00005EA4"/>
    <w:rsid w:val="000060C8"/>
    <w:rsid w:val="00006131"/>
    <w:rsid w:val="0000614B"/>
    <w:rsid w:val="000063C9"/>
    <w:rsid w:val="00006578"/>
    <w:rsid w:val="000073C6"/>
    <w:rsid w:val="0000783B"/>
    <w:rsid w:val="000078E8"/>
    <w:rsid w:val="00007CB7"/>
    <w:rsid w:val="00007DB6"/>
    <w:rsid w:val="00010314"/>
    <w:rsid w:val="00010572"/>
    <w:rsid w:val="000109A2"/>
    <w:rsid w:val="00010C51"/>
    <w:rsid w:val="00011339"/>
    <w:rsid w:val="000116DE"/>
    <w:rsid w:val="00011855"/>
    <w:rsid w:val="0001189B"/>
    <w:rsid w:val="00011D83"/>
    <w:rsid w:val="00012670"/>
    <w:rsid w:val="00012A42"/>
    <w:rsid w:val="00013037"/>
    <w:rsid w:val="00013DFE"/>
    <w:rsid w:val="00013E4C"/>
    <w:rsid w:val="00014C32"/>
    <w:rsid w:val="000158A3"/>
    <w:rsid w:val="00015990"/>
    <w:rsid w:val="000163D9"/>
    <w:rsid w:val="000168D0"/>
    <w:rsid w:val="00016A21"/>
    <w:rsid w:val="000170C6"/>
    <w:rsid w:val="00017B9C"/>
    <w:rsid w:val="00020104"/>
    <w:rsid w:val="000204B9"/>
    <w:rsid w:val="00020808"/>
    <w:rsid w:val="00020BD7"/>
    <w:rsid w:val="0002169D"/>
    <w:rsid w:val="0002184A"/>
    <w:rsid w:val="000219F1"/>
    <w:rsid w:val="00021BBC"/>
    <w:rsid w:val="00021F21"/>
    <w:rsid w:val="00022109"/>
    <w:rsid w:val="000224CE"/>
    <w:rsid w:val="0002287A"/>
    <w:rsid w:val="00023983"/>
    <w:rsid w:val="00023BFB"/>
    <w:rsid w:val="000246EE"/>
    <w:rsid w:val="00024BE1"/>
    <w:rsid w:val="000262B0"/>
    <w:rsid w:val="000265E5"/>
    <w:rsid w:val="00026655"/>
    <w:rsid w:val="00027365"/>
    <w:rsid w:val="00027651"/>
    <w:rsid w:val="00027ADD"/>
    <w:rsid w:val="000305B0"/>
    <w:rsid w:val="00030906"/>
    <w:rsid w:val="0003192A"/>
    <w:rsid w:val="00031D3E"/>
    <w:rsid w:val="00031DF1"/>
    <w:rsid w:val="0003209B"/>
    <w:rsid w:val="000322F6"/>
    <w:rsid w:val="00032B0B"/>
    <w:rsid w:val="00032DFF"/>
    <w:rsid w:val="00033155"/>
    <w:rsid w:val="00033ABA"/>
    <w:rsid w:val="00034CEB"/>
    <w:rsid w:val="00034F86"/>
    <w:rsid w:val="00035E5D"/>
    <w:rsid w:val="00035FB4"/>
    <w:rsid w:val="0003664C"/>
    <w:rsid w:val="00036942"/>
    <w:rsid w:val="0003720B"/>
    <w:rsid w:val="000375CA"/>
    <w:rsid w:val="000378BE"/>
    <w:rsid w:val="00037944"/>
    <w:rsid w:val="0004032A"/>
    <w:rsid w:val="00040803"/>
    <w:rsid w:val="000408F3"/>
    <w:rsid w:val="00040D5D"/>
    <w:rsid w:val="00041AF9"/>
    <w:rsid w:val="00041F7C"/>
    <w:rsid w:val="00042A32"/>
    <w:rsid w:val="00042B6A"/>
    <w:rsid w:val="00042F99"/>
    <w:rsid w:val="0004310A"/>
    <w:rsid w:val="0004363F"/>
    <w:rsid w:val="000438D2"/>
    <w:rsid w:val="00044820"/>
    <w:rsid w:val="00044E29"/>
    <w:rsid w:val="000450BE"/>
    <w:rsid w:val="0004516A"/>
    <w:rsid w:val="00045B9D"/>
    <w:rsid w:val="0004667D"/>
    <w:rsid w:val="000467ED"/>
    <w:rsid w:val="00047367"/>
    <w:rsid w:val="0004789C"/>
    <w:rsid w:val="00047D77"/>
    <w:rsid w:val="0005038D"/>
    <w:rsid w:val="000509DE"/>
    <w:rsid w:val="00050BAE"/>
    <w:rsid w:val="00050E25"/>
    <w:rsid w:val="000518CA"/>
    <w:rsid w:val="00051C1D"/>
    <w:rsid w:val="00051C8E"/>
    <w:rsid w:val="000521E4"/>
    <w:rsid w:val="00052C8D"/>
    <w:rsid w:val="00052FDA"/>
    <w:rsid w:val="0005358A"/>
    <w:rsid w:val="00054364"/>
    <w:rsid w:val="000544D7"/>
    <w:rsid w:val="00055D18"/>
    <w:rsid w:val="0005679E"/>
    <w:rsid w:val="0005701D"/>
    <w:rsid w:val="000577D3"/>
    <w:rsid w:val="00057E00"/>
    <w:rsid w:val="000613D8"/>
    <w:rsid w:val="00061778"/>
    <w:rsid w:val="0006226B"/>
    <w:rsid w:val="00062702"/>
    <w:rsid w:val="000629FB"/>
    <w:rsid w:val="00063605"/>
    <w:rsid w:val="00063D31"/>
    <w:rsid w:val="00063E3B"/>
    <w:rsid w:val="0006404F"/>
    <w:rsid w:val="00064397"/>
    <w:rsid w:val="0006466B"/>
    <w:rsid w:val="00064BDF"/>
    <w:rsid w:val="0006543B"/>
    <w:rsid w:val="000655A2"/>
    <w:rsid w:val="00066067"/>
    <w:rsid w:val="000660A7"/>
    <w:rsid w:val="000667AD"/>
    <w:rsid w:val="00066BE5"/>
    <w:rsid w:val="00066EEC"/>
    <w:rsid w:val="00067304"/>
    <w:rsid w:val="000678F0"/>
    <w:rsid w:val="00070532"/>
    <w:rsid w:val="0007064F"/>
    <w:rsid w:val="000707F4"/>
    <w:rsid w:val="00070DE3"/>
    <w:rsid w:val="0007124E"/>
    <w:rsid w:val="00071323"/>
    <w:rsid w:val="000713CE"/>
    <w:rsid w:val="000715B5"/>
    <w:rsid w:val="000722A1"/>
    <w:rsid w:val="00072559"/>
    <w:rsid w:val="00072F4C"/>
    <w:rsid w:val="000742A1"/>
    <w:rsid w:val="0007431D"/>
    <w:rsid w:val="00074F23"/>
    <w:rsid w:val="0007519B"/>
    <w:rsid w:val="000753EC"/>
    <w:rsid w:val="00075934"/>
    <w:rsid w:val="00075A31"/>
    <w:rsid w:val="00075C0B"/>
    <w:rsid w:val="00075C90"/>
    <w:rsid w:val="000763E8"/>
    <w:rsid w:val="000765B5"/>
    <w:rsid w:val="00076BC2"/>
    <w:rsid w:val="000777B7"/>
    <w:rsid w:val="00077CB1"/>
    <w:rsid w:val="00077EFE"/>
    <w:rsid w:val="000802B8"/>
    <w:rsid w:val="00080959"/>
    <w:rsid w:val="00081073"/>
    <w:rsid w:val="0008172F"/>
    <w:rsid w:val="00081BCF"/>
    <w:rsid w:val="00081FCD"/>
    <w:rsid w:val="00082238"/>
    <w:rsid w:val="000825C7"/>
    <w:rsid w:val="00082AA5"/>
    <w:rsid w:val="00082AAE"/>
    <w:rsid w:val="00082C78"/>
    <w:rsid w:val="00082FD3"/>
    <w:rsid w:val="00083627"/>
    <w:rsid w:val="000836DC"/>
    <w:rsid w:val="00083EAC"/>
    <w:rsid w:val="00084035"/>
    <w:rsid w:val="00084630"/>
    <w:rsid w:val="00084D44"/>
    <w:rsid w:val="0008583E"/>
    <w:rsid w:val="00085FE3"/>
    <w:rsid w:val="00086462"/>
    <w:rsid w:val="000866F0"/>
    <w:rsid w:val="00086B64"/>
    <w:rsid w:val="000874A7"/>
    <w:rsid w:val="00090570"/>
    <w:rsid w:val="00090AEE"/>
    <w:rsid w:val="00090F4C"/>
    <w:rsid w:val="00091D6A"/>
    <w:rsid w:val="00091E7F"/>
    <w:rsid w:val="00091F66"/>
    <w:rsid w:val="000929A1"/>
    <w:rsid w:val="000933D9"/>
    <w:rsid w:val="00093492"/>
    <w:rsid w:val="000934F5"/>
    <w:rsid w:val="00094091"/>
    <w:rsid w:val="000940E4"/>
    <w:rsid w:val="00094667"/>
    <w:rsid w:val="00094CAB"/>
    <w:rsid w:val="00095556"/>
    <w:rsid w:val="00095A8D"/>
    <w:rsid w:val="00095BA5"/>
    <w:rsid w:val="00095C24"/>
    <w:rsid w:val="00096512"/>
    <w:rsid w:val="00096E0D"/>
    <w:rsid w:val="0009739C"/>
    <w:rsid w:val="0009752E"/>
    <w:rsid w:val="00097F7B"/>
    <w:rsid w:val="000A01EA"/>
    <w:rsid w:val="000A1351"/>
    <w:rsid w:val="000A14FB"/>
    <w:rsid w:val="000A1519"/>
    <w:rsid w:val="000A1CAD"/>
    <w:rsid w:val="000A2072"/>
    <w:rsid w:val="000A230A"/>
    <w:rsid w:val="000A31AB"/>
    <w:rsid w:val="000A3845"/>
    <w:rsid w:val="000A3985"/>
    <w:rsid w:val="000A3FFE"/>
    <w:rsid w:val="000A423E"/>
    <w:rsid w:val="000A4C68"/>
    <w:rsid w:val="000A4F35"/>
    <w:rsid w:val="000A51C8"/>
    <w:rsid w:val="000A58BE"/>
    <w:rsid w:val="000A5DE9"/>
    <w:rsid w:val="000A6124"/>
    <w:rsid w:val="000A65EE"/>
    <w:rsid w:val="000A6640"/>
    <w:rsid w:val="000A6732"/>
    <w:rsid w:val="000A6801"/>
    <w:rsid w:val="000A683E"/>
    <w:rsid w:val="000A6D0A"/>
    <w:rsid w:val="000A6D41"/>
    <w:rsid w:val="000A6DD0"/>
    <w:rsid w:val="000A71CD"/>
    <w:rsid w:val="000A7DEB"/>
    <w:rsid w:val="000B08E1"/>
    <w:rsid w:val="000B0C2A"/>
    <w:rsid w:val="000B0D1C"/>
    <w:rsid w:val="000B0F00"/>
    <w:rsid w:val="000B103F"/>
    <w:rsid w:val="000B12BA"/>
    <w:rsid w:val="000B1468"/>
    <w:rsid w:val="000B1993"/>
    <w:rsid w:val="000B1AF6"/>
    <w:rsid w:val="000B2206"/>
    <w:rsid w:val="000B225E"/>
    <w:rsid w:val="000B2514"/>
    <w:rsid w:val="000B2B19"/>
    <w:rsid w:val="000B307B"/>
    <w:rsid w:val="000B3B91"/>
    <w:rsid w:val="000B40CE"/>
    <w:rsid w:val="000B4251"/>
    <w:rsid w:val="000B4D20"/>
    <w:rsid w:val="000B4E8F"/>
    <w:rsid w:val="000B4F9F"/>
    <w:rsid w:val="000B52BB"/>
    <w:rsid w:val="000B5A6B"/>
    <w:rsid w:val="000B5B84"/>
    <w:rsid w:val="000B5F3C"/>
    <w:rsid w:val="000B6AC7"/>
    <w:rsid w:val="000B6C68"/>
    <w:rsid w:val="000B72BD"/>
    <w:rsid w:val="000B762E"/>
    <w:rsid w:val="000C038A"/>
    <w:rsid w:val="000C03FB"/>
    <w:rsid w:val="000C0764"/>
    <w:rsid w:val="000C0CBE"/>
    <w:rsid w:val="000C1A87"/>
    <w:rsid w:val="000C260B"/>
    <w:rsid w:val="000C2997"/>
    <w:rsid w:val="000C2FE7"/>
    <w:rsid w:val="000C311A"/>
    <w:rsid w:val="000C3906"/>
    <w:rsid w:val="000C3B46"/>
    <w:rsid w:val="000C3BC2"/>
    <w:rsid w:val="000C4030"/>
    <w:rsid w:val="000C4502"/>
    <w:rsid w:val="000C47B1"/>
    <w:rsid w:val="000C4928"/>
    <w:rsid w:val="000C53AE"/>
    <w:rsid w:val="000C59F3"/>
    <w:rsid w:val="000C5A0A"/>
    <w:rsid w:val="000C611D"/>
    <w:rsid w:val="000C62C9"/>
    <w:rsid w:val="000C6DA7"/>
    <w:rsid w:val="000C7FBE"/>
    <w:rsid w:val="000D03E3"/>
    <w:rsid w:val="000D08BC"/>
    <w:rsid w:val="000D192B"/>
    <w:rsid w:val="000D1C5E"/>
    <w:rsid w:val="000D213A"/>
    <w:rsid w:val="000D24EF"/>
    <w:rsid w:val="000D289F"/>
    <w:rsid w:val="000D28EE"/>
    <w:rsid w:val="000D2A73"/>
    <w:rsid w:val="000D2D26"/>
    <w:rsid w:val="000D305B"/>
    <w:rsid w:val="000D306B"/>
    <w:rsid w:val="000D32FF"/>
    <w:rsid w:val="000D36AF"/>
    <w:rsid w:val="000D3D99"/>
    <w:rsid w:val="000D3E87"/>
    <w:rsid w:val="000D4604"/>
    <w:rsid w:val="000D4A12"/>
    <w:rsid w:val="000D5DB9"/>
    <w:rsid w:val="000D61D5"/>
    <w:rsid w:val="000D6655"/>
    <w:rsid w:val="000D6735"/>
    <w:rsid w:val="000D682A"/>
    <w:rsid w:val="000D73FC"/>
    <w:rsid w:val="000D7592"/>
    <w:rsid w:val="000D79D5"/>
    <w:rsid w:val="000D7ACE"/>
    <w:rsid w:val="000D7B2A"/>
    <w:rsid w:val="000D7F94"/>
    <w:rsid w:val="000E021E"/>
    <w:rsid w:val="000E030A"/>
    <w:rsid w:val="000E04DA"/>
    <w:rsid w:val="000E067A"/>
    <w:rsid w:val="000E0A4E"/>
    <w:rsid w:val="000E0FDB"/>
    <w:rsid w:val="000E113E"/>
    <w:rsid w:val="000E15B7"/>
    <w:rsid w:val="000E1688"/>
    <w:rsid w:val="000E1771"/>
    <w:rsid w:val="000E2250"/>
    <w:rsid w:val="000E240E"/>
    <w:rsid w:val="000E296B"/>
    <w:rsid w:val="000E2C14"/>
    <w:rsid w:val="000E2CFD"/>
    <w:rsid w:val="000E2FE0"/>
    <w:rsid w:val="000E31DE"/>
    <w:rsid w:val="000E3478"/>
    <w:rsid w:val="000E3762"/>
    <w:rsid w:val="000E3A56"/>
    <w:rsid w:val="000E46EF"/>
    <w:rsid w:val="000E4A96"/>
    <w:rsid w:val="000E4FD3"/>
    <w:rsid w:val="000E53DF"/>
    <w:rsid w:val="000E5608"/>
    <w:rsid w:val="000E5DFC"/>
    <w:rsid w:val="000E6E50"/>
    <w:rsid w:val="000E6FFC"/>
    <w:rsid w:val="000E720C"/>
    <w:rsid w:val="000E72EE"/>
    <w:rsid w:val="000E73C3"/>
    <w:rsid w:val="000E7AA0"/>
    <w:rsid w:val="000F05A9"/>
    <w:rsid w:val="000F0BD4"/>
    <w:rsid w:val="000F1306"/>
    <w:rsid w:val="000F1DBE"/>
    <w:rsid w:val="000F21D1"/>
    <w:rsid w:val="000F3336"/>
    <w:rsid w:val="000F35B7"/>
    <w:rsid w:val="000F39E0"/>
    <w:rsid w:val="000F3B82"/>
    <w:rsid w:val="000F3CB5"/>
    <w:rsid w:val="000F3E2E"/>
    <w:rsid w:val="000F40A7"/>
    <w:rsid w:val="000F48B6"/>
    <w:rsid w:val="000F52E9"/>
    <w:rsid w:val="000F5B2E"/>
    <w:rsid w:val="000F5F2F"/>
    <w:rsid w:val="000F65BF"/>
    <w:rsid w:val="000F6E8E"/>
    <w:rsid w:val="000F706E"/>
    <w:rsid w:val="000F7861"/>
    <w:rsid w:val="000F78FE"/>
    <w:rsid w:val="000F7EE1"/>
    <w:rsid w:val="00100019"/>
    <w:rsid w:val="00100339"/>
    <w:rsid w:val="0010033B"/>
    <w:rsid w:val="00100E12"/>
    <w:rsid w:val="0010112A"/>
    <w:rsid w:val="00101C18"/>
    <w:rsid w:val="00101CDD"/>
    <w:rsid w:val="00103A2B"/>
    <w:rsid w:val="00104249"/>
    <w:rsid w:val="00104637"/>
    <w:rsid w:val="001047A4"/>
    <w:rsid w:val="00104FE2"/>
    <w:rsid w:val="00105470"/>
    <w:rsid w:val="0010547D"/>
    <w:rsid w:val="0010665D"/>
    <w:rsid w:val="00106847"/>
    <w:rsid w:val="00106D51"/>
    <w:rsid w:val="00106FE9"/>
    <w:rsid w:val="00107754"/>
    <w:rsid w:val="00107AB0"/>
    <w:rsid w:val="00107F7A"/>
    <w:rsid w:val="00110142"/>
    <w:rsid w:val="001106E5"/>
    <w:rsid w:val="00110E76"/>
    <w:rsid w:val="00111167"/>
    <w:rsid w:val="00111793"/>
    <w:rsid w:val="00111798"/>
    <w:rsid w:val="0011224D"/>
    <w:rsid w:val="0011264C"/>
    <w:rsid w:val="00112821"/>
    <w:rsid w:val="0011288C"/>
    <w:rsid w:val="001128E8"/>
    <w:rsid w:val="00112E64"/>
    <w:rsid w:val="00112FD1"/>
    <w:rsid w:val="0011303C"/>
    <w:rsid w:val="001133B7"/>
    <w:rsid w:val="00113C77"/>
    <w:rsid w:val="00114423"/>
    <w:rsid w:val="00114B14"/>
    <w:rsid w:val="0011537B"/>
    <w:rsid w:val="00115A46"/>
    <w:rsid w:val="0011682F"/>
    <w:rsid w:val="001168EA"/>
    <w:rsid w:val="00116AB6"/>
    <w:rsid w:val="001170BB"/>
    <w:rsid w:val="001175E5"/>
    <w:rsid w:val="00117D5F"/>
    <w:rsid w:val="001202F1"/>
    <w:rsid w:val="001204E2"/>
    <w:rsid w:val="001204EB"/>
    <w:rsid w:val="0012073C"/>
    <w:rsid w:val="00120849"/>
    <w:rsid w:val="00120B64"/>
    <w:rsid w:val="00120EE0"/>
    <w:rsid w:val="00120F86"/>
    <w:rsid w:val="001215CD"/>
    <w:rsid w:val="001218B2"/>
    <w:rsid w:val="00121A13"/>
    <w:rsid w:val="001222D4"/>
    <w:rsid w:val="00122381"/>
    <w:rsid w:val="001228F6"/>
    <w:rsid w:val="00122D65"/>
    <w:rsid w:val="001232CF"/>
    <w:rsid w:val="0012350B"/>
    <w:rsid w:val="00123D67"/>
    <w:rsid w:val="0012413C"/>
    <w:rsid w:val="001243FF"/>
    <w:rsid w:val="001247CF"/>
    <w:rsid w:val="0012488E"/>
    <w:rsid w:val="00124C2B"/>
    <w:rsid w:val="00124C68"/>
    <w:rsid w:val="001250E7"/>
    <w:rsid w:val="00125881"/>
    <w:rsid w:val="00125D47"/>
    <w:rsid w:val="00127312"/>
    <w:rsid w:val="0012760F"/>
    <w:rsid w:val="00127F9B"/>
    <w:rsid w:val="00127FFE"/>
    <w:rsid w:val="00130C5F"/>
    <w:rsid w:val="00131826"/>
    <w:rsid w:val="001318F1"/>
    <w:rsid w:val="001320A4"/>
    <w:rsid w:val="0013225C"/>
    <w:rsid w:val="00132323"/>
    <w:rsid w:val="00132449"/>
    <w:rsid w:val="00132503"/>
    <w:rsid w:val="001326E1"/>
    <w:rsid w:val="00132F70"/>
    <w:rsid w:val="00132F95"/>
    <w:rsid w:val="0013414A"/>
    <w:rsid w:val="00134469"/>
    <w:rsid w:val="001346FB"/>
    <w:rsid w:val="00134F1E"/>
    <w:rsid w:val="00135CE8"/>
    <w:rsid w:val="00136155"/>
    <w:rsid w:val="001367B7"/>
    <w:rsid w:val="001368EF"/>
    <w:rsid w:val="00137511"/>
    <w:rsid w:val="00137966"/>
    <w:rsid w:val="00140F22"/>
    <w:rsid w:val="001410BB"/>
    <w:rsid w:val="0014164D"/>
    <w:rsid w:val="00141A4E"/>
    <w:rsid w:val="00142255"/>
    <w:rsid w:val="001422F0"/>
    <w:rsid w:val="001425BC"/>
    <w:rsid w:val="001437EE"/>
    <w:rsid w:val="001438B2"/>
    <w:rsid w:val="00143B1B"/>
    <w:rsid w:val="00143C81"/>
    <w:rsid w:val="001442AB"/>
    <w:rsid w:val="0014457D"/>
    <w:rsid w:val="001445C3"/>
    <w:rsid w:val="00144BC9"/>
    <w:rsid w:val="00144EE2"/>
    <w:rsid w:val="0014520B"/>
    <w:rsid w:val="00145AB6"/>
    <w:rsid w:val="00146152"/>
    <w:rsid w:val="00147185"/>
    <w:rsid w:val="00147605"/>
    <w:rsid w:val="00147A5E"/>
    <w:rsid w:val="001507A4"/>
    <w:rsid w:val="00150992"/>
    <w:rsid w:val="00150F9C"/>
    <w:rsid w:val="001515E6"/>
    <w:rsid w:val="0015196D"/>
    <w:rsid w:val="00151ABB"/>
    <w:rsid w:val="00151C9C"/>
    <w:rsid w:val="00151D5E"/>
    <w:rsid w:val="00152316"/>
    <w:rsid w:val="00152930"/>
    <w:rsid w:val="00154B4C"/>
    <w:rsid w:val="00154D1B"/>
    <w:rsid w:val="00154D97"/>
    <w:rsid w:val="0015562C"/>
    <w:rsid w:val="0015589E"/>
    <w:rsid w:val="00156414"/>
    <w:rsid w:val="0015728B"/>
    <w:rsid w:val="00157C4B"/>
    <w:rsid w:val="001602B0"/>
    <w:rsid w:val="00160434"/>
    <w:rsid w:val="001609E7"/>
    <w:rsid w:val="00160E34"/>
    <w:rsid w:val="0016106E"/>
    <w:rsid w:val="0016171F"/>
    <w:rsid w:val="0016177C"/>
    <w:rsid w:val="001628D0"/>
    <w:rsid w:val="00163010"/>
    <w:rsid w:val="001632C9"/>
    <w:rsid w:val="0016344E"/>
    <w:rsid w:val="001636EE"/>
    <w:rsid w:val="0016378B"/>
    <w:rsid w:val="00163924"/>
    <w:rsid w:val="00165103"/>
    <w:rsid w:val="001654BB"/>
    <w:rsid w:val="00165C03"/>
    <w:rsid w:val="00166752"/>
    <w:rsid w:val="00166958"/>
    <w:rsid w:val="00166F2B"/>
    <w:rsid w:val="00167A02"/>
    <w:rsid w:val="00170032"/>
    <w:rsid w:val="0017028D"/>
    <w:rsid w:val="0017038B"/>
    <w:rsid w:val="00170479"/>
    <w:rsid w:val="00170879"/>
    <w:rsid w:val="00170A12"/>
    <w:rsid w:val="00171873"/>
    <w:rsid w:val="00171DD6"/>
    <w:rsid w:val="0017277C"/>
    <w:rsid w:val="00172AF9"/>
    <w:rsid w:val="00172F71"/>
    <w:rsid w:val="00173878"/>
    <w:rsid w:val="00174159"/>
    <w:rsid w:val="001743FD"/>
    <w:rsid w:val="00174DA7"/>
    <w:rsid w:val="00174EC7"/>
    <w:rsid w:val="00175459"/>
    <w:rsid w:val="001758C9"/>
    <w:rsid w:val="001759BB"/>
    <w:rsid w:val="00176746"/>
    <w:rsid w:val="00176854"/>
    <w:rsid w:val="001770D8"/>
    <w:rsid w:val="00177154"/>
    <w:rsid w:val="00177918"/>
    <w:rsid w:val="00177AAA"/>
    <w:rsid w:val="001801A6"/>
    <w:rsid w:val="00180289"/>
    <w:rsid w:val="001804EE"/>
    <w:rsid w:val="0018131D"/>
    <w:rsid w:val="001825CF"/>
    <w:rsid w:val="00182680"/>
    <w:rsid w:val="001827F4"/>
    <w:rsid w:val="00183608"/>
    <w:rsid w:val="001837D8"/>
    <w:rsid w:val="0018406B"/>
    <w:rsid w:val="00184084"/>
    <w:rsid w:val="001841E1"/>
    <w:rsid w:val="00184F15"/>
    <w:rsid w:val="001850B4"/>
    <w:rsid w:val="00185370"/>
    <w:rsid w:val="00185485"/>
    <w:rsid w:val="001859E5"/>
    <w:rsid w:val="00186002"/>
    <w:rsid w:val="00186076"/>
    <w:rsid w:val="001861B1"/>
    <w:rsid w:val="001863D4"/>
    <w:rsid w:val="0018647A"/>
    <w:rsid w:val="0018714B"/>
    <w:rsid w:val="001876A6"/>
    <w:rsid w:val="0018782D"/>
    <w:rsid w:val="00190383"/>
    <w:rsid w:val="001911CF"/>
    <w:rsid w:val="0019153E"/>
    <w:rsid w:val="00191D00"/>
    <w:rsid w:val="00191FD3"/>
    <w:rsid w:val="001921FA"/>
    <w:rsid w:val="00192779"/>
    <w:rsid w:val="00192CF4"/>
    <w:rsid w:val="0019309E"/>
    <w:rsid w:val="001935EB"/>
    <w:rsid w:val="00193A7B"/>
    <w:rsid w:val="00193D22"/>
    <w:rsid w:val="001941E6"/>
    <w:rsid w:val="0019447F"/>
    <w:rsid w:val="0019461F"/>
    <w:rsid w:val="00194A0E"/>
    <w:rsid w:val="00194FE9"/>
    <w:rsid w:val="001965D6"/>
    <w:rsid w:val="00197402"/>
    <w:rsid w:val="00197F12"/>
    <w:rsid w:val="001A0407"/>
    <w:rsid w:val="001A0F9F"/>
    <w:rsid w:val="001A0FA9"/>
    <w:rsid w:val="001A1941"/>
    <w:rsid w:val="001A1ADA"/>
    <w:rsid w:val="001A2205"/>
    <w:rsid w:val="001A2703"/>
    <w:rsid w:val="001A2CB2"/>
    <w:rsid w:val="001A2D0A"/>
    <w:rsid w:val="001A33D1"/>
    <w:rsid w:val="001A456A"/>
    <w:rsid w:val="001A4CB7"/>
    <w:rsid w:val="001A5733"/>
    <w:rsid w:val="001A629E"/>
    <w:rsid w:val="001A66BA"/>
    <w:rsid w:val="001A67D3"/>
    <w:rsid w:val="001A701A"/>
    <w:rsid w:val="001A703E"/>
    <w:rsid w:val="001A70CF"/>
    <w:rsid w:val="001A7299"/>
    <w:rsid w:val="001A767B"/>
    <w:rsid w:val="001A768C"/>
    <w:rsid w:val="001A7757"/>
    <w:rsid w:val="001A7AFA"/>
    <w:rsid w:val="001A7E81"/>
    <w:rsid w:val="001B06E9"/>
    <w:rsid w:val="001B0FC5"/>
    <w:rsid w:val="001B12C5"/>
    <w:rsid w:val="001B13FB"/>
    <w:rsid w:val="001B14F5"/>
    <w:rsid w:val="001B14F6"/>
    <w:rsid w:val="001B15D8"/>
    <w:rsid w:val="001B1749"/>
    <w:rsid w:val="001B17E0"/>
    <w:rsid w:val="001B1ABE"/>
    <w:rsid w:val="001B1EB0"/>
    <w:rsid w:val="001B2A8D"/>
    <w:rsid w:val="001B2B6F"/>
    <w:rsid w:val="001B32C8"/>
    <w:rsid w:val="001B32E9"/>
    <w:rsid w:val="001B3BA5"/>
    <w:rsid w:val="001B3DB4"/>
    <w:rsid w:val="001B4370"/>
    <w:rsid w:val="001B4A1D"/>
    <w:rsid w:val="001B4F79"/>
    <w:rsid w:val="001B51FC"/>
    <w:rsid w:val="001B5C02"/>
    <w:rsid w:val="001B614D"/>
    <w:rsid w:val="001B6B27"/>
    <w:rsid w:val="001B6EED"/>
    <w:rsid w:val="001B7501"/>
    <w:rsid w:val="001B7873"/>
    <w:rsid w:val="001B7C2F"/>
    <w:rsid w:val="001B7CFF"/>
    <w:rsid w:val="001C00FA"/>
    <w:rsid w:val="001C0BE8"/>
    <w:rsid w:val="001C0E85"/>
    <w:rsid w:val="001C1E45"/>
    <w:rsid w:val="001C204B"/>
    <w:rsid w:val="001C2718"/>
    <w:rsid w:val="001C2952"/>
    <w:rsid w:val="001C2CA8"/>
    <w:rsid w:val="001C2E2F"/>
    <w:rsid w:val="001C3E12"/>
    <w:rsid w:val="001C4100"/>
    <w:rsid w:val="001C4192"/>
    <w:rsid w:val="001C4511"/>
    <w:rsid w:val="001C4A4F"/>
    <w:rsid w:val="001C4DC8"/>
    <w:rsid w:val="001C4FE7"/>
    <w:rsid w:val="001C538E"/>
    <w:rsid w:val="001C53B5"/>
    <w:rsid w:val="001C5C37"/>
    <w:rsid w:val="001C5C52"/>
    <w:rsid w:val="001C6282"/>
    <w:rsid w:val="001C6431"/>
    <w:rsid w:val="001C644F"/>
    <w:rsid w:val="001C6E79"/>
    <w:rsid w:val="001C6E88"/>
    <w:rsid w:val="001C74B5"/>
    <w:rsid w:val="001C7C9A"/>
    <w:rsid w:val="001C7DB4"/>
    <w:rsid w:val="001D03F1"/>
    <w:rsid w:val="001D0B4F"/>
    <w:rsid w:val="001D17C3"/>
    <w:rsid w:val="001D2254"/>
    <w:rsid w:val="001D231C"/>
    <w:rsid w:val="001D2F2F"/>
    <w:rsid w:val="001D2F74"/>
    <w:rsid w:val="001D3144"/>
    <w:rsid w:val="001D3511"/>
    <w:rsid w:val="001D44D0"/>
    <w:rsid w:val="001D4A4D"/>
    <w:rsid w:val="001D52B1"/>
    <w:rsid w:val="001D5F9C"/>
    <w:rsid w:val="001D660F"/>
    <w:rsid w:val="001D7222"/>
    <w:rsid w:val="001D72B0"/>
    <w:rsid w:val="001D76E6"/>
    <w:rsid w:val="001E0569"/>
    <w:rsid w:val="001E07CC"/>
    <w:rsid w:val="001E1616"/>
    <w:rsid w:val="001E182C"/>
    <w:rsid w:val="001E2286"/>
    <w:rsid w:val="001E390C"/>
    <w:rsid w:val="001E3999"/>
    <w:rsid w:val="001E3DF6"/>
    <w:rsid w:val="001E5D83"/>
    <w:rsid w:val="001E6511"/>
    <w:rsid w:val="001E7606"/>
    <w:rsid w:val="001F0878"/>
    <w:rsid w:val="001F0D6C"/>
    <w:rsid w:val="001F0D76"/>
    <w:rsid w:val="001F12A8"/>
    <w:rsid w:val="001F15A6"/>
    <w:rsid w:val="001F1F94"/>
    <w:rsid w:val="001F222F"/>
    <w:rsid w:val="001F2814"/>
    <w:rsid w:val="001F2EBE"/>
    <w:rsid w:val="001F3926"/>
    <w:rsid w:val="001F3B76"/>
    <w:rsid w:val="001F3F21"/>
    <w:rsid w:val="001F4636"/>
    <w:rsid w:val="001F4F59"/>
    <w:rsid w:val="001F51FA"/>
    <w:rsid w:val="001F570E"/>
    <w:rsid w:val="001F5C2A"/>
    <w:rsid w:val="001F60F8"/>
    <w:rsid w:val="001F61C0"/>
    <w:rsid w:val="001F762A"/>
    <w:rsid w:val="001F7B20"/>
    <w:rsid w:val="002001B3"/>
    <w:rsid w:val="00200605"/>
    <w:rsid w:val="00200CC7"/>
    <w:rsid w:val="0020105B"/>
    <w:rsid w:val="0020209E"/>
    <w:rsid w:val="002021F9"/>
    <w:rsid w:val="00202268"/>
    <w:rsid w:val="002024B8"/>
    <w:rsid w:val="00202513"/>
    <w:rsid w:val="002027B8"/>
    <w:rsid w:val="00202A3B"/>
    <w:rsid w:val="00202A50"/>
    <w:rsid w:val="00203389"/>
    <w:rsid w:val="0020362A"/>
    <w:rsid w:val="002046EA"/>
    <w:rsid w:val="00206040"/>
    <w:rsid w:val="00206360"/>
    <w:rsid w:val="00206B70"/>
    <w:rsid w:val="00206DDD"/>
    <w:rsid w:val="00206EC2"/>
    <w:rsid w:val="002071B4"/>
    <w:rsid w:val="00207221"/>
    <w:rsid w:val="00207695"/>
    <w:rsid w:val="002076D6"/>
    <w:rsid w:val="0021048D"/>
    <w:rsid w:val="002108CA"/>
    <w:rsid w:val="00210AA9"/>
    <w:rsid w:val="00210E12"/>
    <w:rsid w:val="00210E97"/>
    <w:rsid w:val="0021157B"/>
    <w:rsid w:val="002116D2"/>
    <w:rsid w:val="002116FC"/>
    <w:rsid w:val="002124AA"/>
    <w:rsid w:val="0021306A"/>
    <w:rsid w:val="0021314C"/>
    <w:rsid w:val="00213A1C"/>
    <w:rsid w:val="00214261"/>
    <w:rsid w:val="0021462A"/>
    <w:rsid w:val="00214C4D"/>
    <w:rsid w:val="00215507"/>
    <w:rsid w:val="002155B3"/>
    <w:rsid w:val="002158C4"/>
    <w:rsid w:val="00215D0E"/>
    <w:rsid w:val="00216523"/>
    <w:rsid w:val="00216626"/>
    <w:rsid w:val="0021679B"/>
    <w:rsid w:val="00221451"/>
    <w:rsid w:val="00221E37"/>
    <w:rsid w:val="00221EA7"/>
    <w:rsid w:val="00221EE2"/>
    <w:rsid w:val="002227EB"/>
    <w:rsid w:val="0022308C"/>
    <w:rsid w:val="00223095"/>
    <w:rsid w:val="0022354D"/>
    <w:rsid w:val="00223BDD"/>
    <w:rsid w:val="00223DA9"/>
    <w:rsid w:val="00224F81"/>
    <w:rsid w:val="0022544B"/>
    <w:rsid w:val="00225598"/>
    <w:rsid w:val="002257E2"/>
    <w:rsid w:val="00225C05"/>
    <w:rsid w:val="0022639F"/>
    <w:rsid w:val="00227246"/>
    <w:rsid w:val="0022770B"/>
    <w:rsid w:val="002279E8"/>
    <w:rsid w:val="00227E7D"/>
    <w:rsid w:val="0023018A"/>
    <w:rsid w:val="002301F9"/>
    <w:rsid w:val="002307CA"/>
    <w:rsid w:val="00230925"/>
    <w:rsid w:val="00230AB9"/>
    <w:rsid w:val="00230D35"/>
    <w:rsid w:val="0023177C"/>
    <w:rsid w:val="00231838"/>
    <w:rsid w:val="0023277A"/>
    <w:rsid w:val="00233006"/>
    <w:rsid w:val="00233215"/>
    <w:rsid w:val="002333F3"/>
    <w:rsid w:val="00233962"/>
    <w:rsid w:val="00233A94"/>
    <w:rsid w:val="00233DE4"/>
    <w:rsid w:val="00233F40"/>
    <w:rsid w:val="002342BB"/>
    <w:rsid w:val="002345D6"/>
    <w:rsid w:val="00234B17"/>
    <w:rsid w:val="00234C44"/>
    <w:rsid w:val="00234C4E"/>
    <w:rsid w:val="00234C6B"/>
    <w:rsid w:val="002350A0"/>
    <w:rsid w:val="00236376"/>
    <w:rsid w:val="00236543"/>
    <w:rsid w:val="00236A13"/>
    <w:rsid w:val="002374C4"/>
    <w:rsid w:val="00237B7E"/>
    <w:rsid w:val="00237C7F"/>
    <w:rsid w:val="00240151"/>
    <w:rsid w:val="00240557"/>
    <w:rsid w:val="00240D15"/>
    <w:rsid w:val="00240F5F"/>
    <w:rsid w:val="00241E16"/>
    <w:rsid w:val="0024213A"/>
    <w:rsid w:val="0024267A"/>
    <w:rsid w:val="00242D49"/>
    <w:rsid w:val="00243230"/>
    <w:rsid w:val="00243432"/>
    <w:rsid w:val="00243ABD"/>
    <w:rsid w:val="00243DE8"/>
    <w:rsid w:val="00243E37"/>
    <w:rsid w:val="0024420B"/>
    <w:rsid w:val="002442E7"/>
    <w:rsid w:val="002443CF"/>
    <w:rsid w:val="0024461D"/>
    <w:rsid w:val="00244AEA"/>
    <w:rsid w:val="00244E48"/>
    <w:rsid w:val="00245D9B"/>
    <w:rsid w:val="00245DC7"/>
    <w:rsid w:val="002465B5"/>
    <w:rsid w:val="002465B6"/>
    <w:rsid w:val="00246B9E"/>
    <w:rsid w:val="00247373"/>
    <w:rsid w:val="0024745F"/>
    <w:rsid w:val="00247523"/>
    <w:rsid w:val="00247756"/>
    <w:rsid w:val="00247CA0"/>
    <w:rsid w:val="00250B25"/>
    <w:rsid w:val="00250D13"/>
    <w:rsid w:val="00250F03"/>
    <w:rsid w:val="0025181A"/>
    <w:rsid w:val="0025252B"/>
    <w:rsid w:val="00252626"/>
    <w:rsid w:val="00252833"/>
    <w:rsid w:val="00252B91"/>
    <w:rsid w:val="00252C5D"/>
    <w:rsid w:val="0025312D"/>
    <w:rsid w:val="00253167"/>
    <w:rsid w:val="0025331C"/>
    <w:rsid w:val="00253843"/>
    <w:rsid w:val="00253DCC"/>
    <w:rsid w:val="0025497A"/>
    <w:rsid w:val="00255FE9"/>
    <w:rsid w:val="00256215"/>
    <w:rsid w:val="00256B29"/>
    <w:rsid w:val="00256E61"/>
    <w:rsid w:val="002578CA"/>
    <w:rsid w:val="0025794B"/>
    <w:rsid w:val="0026017F"/>
    <w:rsid w:val="002604FC"/>
    <w:rsid w:val="00260D9B"/>
    <w:rsid w:val="00260E38"/>
    <w:rsid w:val="0026104A"/>
    <w:rsid w:val="0026105F"/>
    <w:rsid w:val="0026111F"/>
    <w:rsid w:val="002611AE"/>
    <w:rsid w:val="00261329"/>
    <w:rsid w:val="00261E90"/>
    <w:rsid w:val="00262916"/>
    <w:rsid w:val="002629AF"/>
    <w:rsid w:val="00262C71"/>
    <w:rsid w:val="00262DA7"/>
    <w:rsid w:val="00263B66"/>
    <w:rsid w:val="00263DC6"/>
    <w:rsid w:val="002640CA"/>
    <w:rsid w:val="002642CA"/>
    <w:rsid w:val="00264FD2"/>
    <w:rsid w:val="00265DF6"/>
    <w:rsid w:val="00265FEC"/>
    <w:rsid w:val="002671D3"/>
    <w:rsid w:val="002675E2"/>
    <w:rsid w:val="00267F41"/>
    <w:rsid w:val="00267F78"/>
    <w:rsid w:val="00271C4D"/>
    <w:rsid w:val="00271E43"/>
    <w:rsid w:val="00272BB0"/>
    <w:rsid w:val="0027308E"/>
    <w:rsid w:val="00273B6A"/>
    <w:rsid w:val="00273BEC"/>
    <w:rsid w:val="00273E74"/>
    <w:rsid w:val="00273E7E"/>
    <w:rsid w:val="00274BAB"/>
    <w:rsid w:val="00275049"/>
    <w:rsid w:val="00275488"/>
    <w:rsid w:val="0027595D"/>
    <w:rsid w:val="00275C86"/>
    <w:rsid w:val="00276289"/>
    <w:rsid w:val="002767B6"/>
    <w:rsid w:val="00277194"/>
    <w:rsid w:val="002776A6"/>
    <w:rsid w:val="00277EFD"/>
    <w:rsid w:val="00280819"/>
    <w:rsid w:val="00280B80"/>
    <w:rsid w:val="00281385"/>
    <w:rsid w:val="002817EF"/>
    <w:rsid w:val="00282D6B"/>
    <w:rsid w:val="00282E90"/>
    <w:rsid w:val="002830F7"/>
    <w:rsid w:val="002836A1"/>
    <w:rsid w:val="00283F5C"/>
    <w:rsid w:val="002842B8"/>
    <w:rsid w:val="002847EE"/>
    <w:rsid w:val="00284C91"/>
    <w:rsid w:val="002855D1"/>
    <w:rsid w:val="0028587E"/>
    <w:rsid w:val="00285D5C"/>
    <w:rsid w:val="002868A2"/>
    <w:rsid w:val="00286BB6"/>
    <w:rsid w:val="00286BCE"/>
    <w:rsid w:val="00287A48"/>
    <w:rsid w:val="00290E92"/>
    <w:rsid w:val="0029148C"/>
    <w:rsid w:val="0029151C"/>
    <w:rsid w:val="002917C0"/>
    <w:rsid w:val="00291830"/>
    <w:rsid w:val="00291BA7"/>
    <w:rsid w:val="00291C87"/>
    <w:rsid w:val="00291DB7"/>
    <w:rsid w:val="00291F28"/>
    <w:rsid w:val="002924AE"/>
    <w:rsid w:val="00292693"/>
    <w:rsid w:val="0029284D"/>
    <w:rsid w:val="00293926"/>
    <w:rsid w:val="00294617"/>
    <w:rsid w:val="00295147"/>
    <w:rsid w:val="00295637"/>
    <w:rsid w:val="00295F86"/>
    <w:rsid w:val="002960FE"/>
    <w:rsid w:val="00296559"/>
    <w:rsid w:val="002974AB"/>
    <w:rsid w:val="002976AB"/>
    <w:rsid w:val="0029785C"/>
    <w:rsid w:val="0029793A"/>
    <w:rsid w:val="00297E9D"/>
    <w:rsid w:val="002A0190"/>
    <w:rsid w:val="002A04A6"/>
    <w:rsid w:val="002A0F35"/>
    <w:rsid w:val="002A1DAE"/>
    <w:rsid w:val="002A22AF"/>
    <w:rsid w:val="002A3DE4"/>
    <w:rsid w:val="002A4272"/>
    <w:rsid w:val="002A4E2B"/>
    <w:rsid w:val="002A4EBA"/>
    <w:rsid w:val="002A5001"/>
    <w:rsid w:val="002A54A6"/>
    <w:rsid w:val="002A56AD"/>
    <w:rsid w:val="002A5A58"/>
    <w:rsid w:val="002A5CB3"/>
    <w:rsid w:val="002A5F27"/>
    <w:rsid w:val="002A612A"/>
    <w:rsid w:val="002A6E2D"/>
    <w:rsid w:val="002A72B3"/>
    <w:rsid w:val="002A7861"/>
    <w:rsid w:val="002A78B6"/>
    <w:rsid w:val="002A7A85"/>
    <w:rsid w:val="002B06E2"/>
    <w:rsid w:val="002B0770"/>
    <w:rsid w:val="002B16B9"/>
    <w:rsid w:val="002B1732"/>
    <w:rsid w:val="002B22B7"/>
    <w:rsid w:val="002B2555"/>
    <w:rsid w:val="002B25EC"/>
    <w:rsid w:val="002B2674"/>
    <w:rsid w:val="002B2932"/>
    <w:rsid w:val="002B3666"/>
    <w:rsid w:val="002B392D"/>
    <w:rsid w:val="002B42D3"/>
    <w:rsid w:val="002B4A42"/>
    <w:rsid w:val="002B4AE0"/>
    <w:rsid w:val="002B5F4A"/>
    <w:rsid w:val="002B60EF"/>
    <w:rsid w:val="002B6FDA"/>
    <w:rsid w:val="002B720C"/>
    <w:rsid w:val="002B7A9D"/>
    <w:rsid w:val="002B7F0D"/>
    <w:rsid w:val="002C0110"/>
    <w:rsid w:val="002C051F"/>
    <w:rsid w:val="002C0912"/>
    <w:rsid w:val="002C0AFF"/>
    <w:rsid w:val="002C1541"/>
    <w:rsid w:val="002C19B5"/>
    <w:rsid w:val="002C1E09"/>
    <w:rsid w:val="002C22A5"/>
    <w:rsid w:val="002C22BE"/>
    <w:rsid w:val="002C27C0"/>
    <w:rsid w:val="002C29A6"/>
    <w:rsid w:val="002C2F91"/>
    <w:rsid w:val="002C319C"/>
    <w:rsid w:val="002C3257"/>
    <w:rsid w:val="002C3902"/>
    <w:rsid w:val="002C392E"/>
    <w:rsid w:val="002C3DF9"/>
    <w:rsid w:val="002C481F"/>
    <w:rsid w:val="002C49CB"/>
    <w:rsid w:val="002C4D01"/>
    <w:rsid w:val="002C4DC9"/>
    <w:rsid w:val="002C5075"/>
    <w:rsid w:val="002C5505"/>
    <w:rsid w:val="002C5833"/>
    <w:rsid w:val="002C586E"/>
    <w:rsid w:val="002C5C2B"/>
    <w:rsid w:val="002C6239"/>
    <w:rsid w:val="002C6291"/>
    <w:rsid w:val="002C7194"/>
    <w:rsid w:val="002C7296"/>
    <w:rsid w:val="002C72B6"/>
    <w:rsid w:val="002C7D40"/>
    <w:rsid w:val="002C7D91"/>
    <w:rsid w:val="002C7E31"/>
    <w:rsid w:val="002D00AD"/>
    <w:rsid w:val="002D0558"/>
    <w:rsid w:val="002D10BB"/>
    <w:rsid w:val="002D196F"/>
    <w:rsid w:val="002D1CA5"/>
    <w:rsid w:val="002D21E8"/>
    <w:rsid w:val="002D286D"/>
    <w:rsid w:val="002D30B4"/>
    <w:rsid w:val="002D3432"/>
    <w:rsid w:val="002D3640"/>
    <w:rsid w:val="002D378C"/>
    <w:rsid w:val="002D39FF"/>
    <w:rsid w:val="002D43F3"/>
    <w:rsid w:val="002D45C7"/>
    <w:rsid w:val="002D4937"/>
    <w:rsid w:val="002D62DF"/>
    <w:rsid w:val="002D640B"/>
    <w:rsid w:val="002D650D"/>
    <w:rsid w:val="002D759C"/>
    <w:rsid w:val="002D7841"/>
    <w:rsid w:val="002D7E61"/>
    <w:rsid w:val="002E0A70"/>
    <w:rsid w:val="002E1075"/>
    <w:rsid w:val="002E1B27"/>
    <w:rsid w:val="002E2907"/>
    <w:rsid w:val="002E2A4B"/>
    <w:rsid w:val="002E2F30"/>
    <w:rsid w:val="002E30B2"/>
    <w:rsid w:val="002E328C"/>
    <w:rsid w:val="002E34EE"/>
    <w:rsid w:val="002E3628"/>
    <w:rsid w:val="002E4259"/>
    <w:rsid w:val="002E443E"/>
    <w:rsid w:val="002E4DCF"/>
    <w:rsid w:val="002E4FD5"/>
    <w:rsid w:val="002E5129"/>
    <w:rsid w:val="002E5376"/>
    <w:rsid w:val="002E54A0"/>
    <w:rsid w:val="002E65D2"/>
    <w:rsid w:val="002E6AB4"/>
    <w:rsid w:val="002E6FA8"/>
    <w:rsid w:val="002E70A6"/>
    <w:rsid w:val="002E7384"/>
    <w:rsid w:val="002E770F"/>
    <w:rsid w:val="002E7B51"/>
    <w:rsid w:val="002E7B6C"/>
    <w:rsid w:val="002F0032"/>
    <w:rsid w:val="002F03A3"/>
    <w:rsid w:val="002F063A"/>
    <w:rsid w:val="002F078D"/>
    <w:rsid w:val="002F135A"/>
    <w:rsid w:val="002F1ACB"/>
    <w:rsid w:val="002F1CB4"/>
    <w:rsid w:val="002F3290"/>
    <w:rsid w:val="002F336E"/>
    <w:rsid w:val="002F36A8"/>
    <w:rsid w:val="002F36C0"/>
    <w:rsid w:val="002F3A15"/>
    <w:rsid w:val="002F3BA5"/>
    <w:rsid w:val="002F3BCF"/>
    <w:rsid w:val="002F3E14"/>
    <w:rsid w:val="002F3EDA"/>
    <w:rsid w:val="002F3F89"/>
    <w:rsid w:val="002F44C8"/>
    <w:rsid w:val="002F4631"/>
    <w:rsid w:val="002F4667"/>
    <w:rsid w:val="002F536C"/>
    <w:rsid w:val="002F56CE"/>
    <w:rsid w:val="002F5865"/>
    <w:rsid w:val="002F5A2F"/>
    <w:rsid w:val="002F65F7"/>
    <w:rsid w:val="002F6604"/>
    <w:rsid w:val="002F6B45"/>
    <w:rsid w:val="002F6DE1"/>
    <w:rsid w:val="002F705D"/>
    <w:rsid w:val="002F78F2"/>
    <w:rsid w:val="002F7A9B"/>
    <w:rsid w:val="002F7B6E"/>
    <w:rsid w:val="002F7BD9"/>
    <w:rsid w:val="002F7C9E"/>
    <w:rsid w:val="002F7DCD"/>
    <w:rsid w:val="00300121"/>
    <w:rsid w:val="00300D29"/>
    <w:rsid w:val="00300FFB"/>
    <w:rsid w:val="00301D63"/>
    <w:rsid w:val="003020D3"/>
    <w:rsid w:val="003026FB"/>
    <w:rsid w:val="00302723"/>
    <w:rsid w:val="00303AF9"/>
    <w:rsid w:val="00304110"/>
    <w:rsid w:val="00304EA4"/>
    <w:rsid w:val="00306AF7"/>
    <w:rsid w:val="00306CC6"/>
    <w:rsid w:val="0030745D"/>
    <w:rsid w:val="00307C3A"/>
    <w:rsid w:val="003101E0"/>
    <w:rsid w:val="0031034A"/>
    <w:rsid w:val="00310499"/>
    <w:rsid w:val="003105FF"/>
    <w:rsid w:val="00310697"/>
    <w:rsid w:val="00311021"/>
    <w:rsid w:val="00311EF1"/>
    <w:rsid w:val="00312276"/>
    <w:rsid w:val="00312A18"/>
    <w:rsid w:val="00312ADF"/>
    <w:rsid w:val="003132E1"/>
    <w:rsid w:val="0031351D"/>
    <w:rsid w:val="003136B4"/>
    <w:rsid w:val="00313869"/>
    <w:rsid w:val="00313AD0"/>
    <w:rsid w:val="0031454D"/>
    <w:rsid w:val="003145E6"/>
    <w:rsid w:val="00314929"/>
    <w:rsid w:val="003149CC"/>
    <w:rsid w:val="00314A26"/>
    <w:rsid w:val="00314EBA"/>
    <w:rsid w:val="00315475"/>
    <w:rsid w:val="00316331"/>
    <w:rsid w:val="00316ECC"/>
    <w:rsid w:val="0031710F"/>
    <w:rsid w:val="00317E24"/>
    <w:rsid w:val="00317FC1"/>
    <w:rsid w:val="003202D9"/>
    <w:rsid w:val="00321000"/>
    <w:rsid w:val="00321115"/>
    <w:rsid w:val="0032139E"/>
    <w:rsid w:val="0032154F"/>
    <w:rsid w:val="00321AF5"/>
    <w:rsid w:val="00321B03"/>
    <w:rsid w:val="00321BAF"/>
    <w:rsid w:val="00321F0C"/>
    <w:rsid w:val="00322240"/>
    <w:rsid w:val="003227D5"/>
    <w:rsid w:val="00322843"/>
    <w:rsid w:val="00322B4A"/>
    <w:rsid w:val="00322D99"/>
    <w:rsid w:val="00323091"/>
    <w:rsid w:val="003236DF"/>
    <w:rsid w:val="003236F8"/>
    <w:rsid w:val="00323895"/>
    <w:rsid w:val="00323A3B"/>
    <w:rsid w:val="003243E4"/>
    <w:rsid w:val="00324A13"/>
    <w:rsid w:val="003255D3"/>
    <w:rsid w:val="00325615"/>
    <w:rsid w:val="003262D0"/>
    <w:rsid w:val="00326625"/>
    <w:rsid w:val="003268E4"/>
    <w:rsid w:val="00326CF6"/>
    <w:rsid w:val="00326D6F"/>
    <w:rsid w:val="00326DCC"/>
    <w:rsid w:val="00326FE8"/>
    <w:rsid w:val="00327231"/>
    <w:rsid w:val="0032725A"/>
    <w:rsid w:val="00327493"/>
    <w:rsid w:val="00327682"/>
    <w:rsid w:val="00327F8B"/>
    <w:rsid w:val="0033026E"/>
    <w:rsid w:val="003308D2"/>
    <w:rsid w:val="00330905"/>
    <w:rsid w:val="00330B8F"/>
    <w:rsid w:val="00331E61"/>
    <w:rsid w:val="003320ED"/>
    <w:rsid w:val="0033252B"/>
    <w:rsid w:val="0033254D"/>
    <w:rsid w:val="00332552"/>
    <w:rsid w:val="00333449"/>
    <w:rsid w:val="00333882"/>
    <w:rsid w:val="00333AE5"/>
    <w:rsid w:val="00333DD9"/>
    <w:rsid w:val="003343CB"/>
    <w:rsid w:val="003346AA"/>
    <w:rsid w:val="00334BD3"/>
    <w:rsid w:val="00334E98"/>
    <w:rsid w:val="0033572E"/>
    <w:rsid w:val="0033690A"/>
    <w:rsid w:val="00337046"/>
    <w:rsid w:val="0033785B"/>
    <w:rsid w:val="00340633"/>
    <w:rsid w:val="00340F80"/>
    <w:rsid w:val="00343C9C"/>
    <w:rsid w:val="00343D39"/>
    <w:rsid w:val="00344525"/>
    <w:rsid w:val="00345293"/>
    <w:rsid w:val="00345487"/>
    <w:rsid w:val="00345DD1"/>
    <w:rsid w:val="003465D8"/>
    <w:rsid w:val="00346986"/>
    <w:rsid w:val="00346AFA"/>
    <w:rsid w:val="00347A94"/>
    <w:rsid w:val="00347D7D"/>
    <w:rsid w:val="00350198"/>
    <w:rsid w:val="003502AB"/>
    <w:rsid w:val="003505E7"/>
    <w:rsid w:val="00350CAD"/>
    <w:rsid w:val="0035184F"/>
    <w:rsid w:val="0035296F"/>
    <w:rsid w:val="00353444"/>
    <w:rsid w:val="003535CC"/>
    <w:rsid w:val="00353D51"/>
    <w:rsid w:val="00354614"/>
    <w:rsid w:val="00355130"/>
    <w:rsid w:val="00355270"/>
    <w:rsid w:val="00355A81"/>
    <w:rsid w:val="00355F94"/>
    <w:rsid w:val="00356D67"/>
    <w:rsid w:val="00357478"/>
    <w:rsid w:val="003574B2"/>
    <w:rsid w:val="00357FBF"/>
    <w:rsid w:val="003601F9"/>
    <w:rsid w:val="00360398"/>
    <w:rsid w:val="003605DD"/>
    <w:rsid w:val="00360974"/>
    <w:rsid w:val="00362E4D"/>
    <w:rsid w:val="003650B0"/>
    <w:rsid w:val="003650C4"/>
    <w:rsid w:val="003654E4"/>
    <w:rsid w:val="00365617"/>
    <w:rsid w:val="00365836"/>
    <w:rsid w:val="0036613F"/>
    <w:rsid w:val="003663DF"/>
    <w:rsid w:val="00370545"/>
    <w:rsid w:val="00371B36"/>
    <w:rsid w:val="00372093"/>
    <w:rsid w:val="003722E2"/>
    <w:rsid w:val="0037264A"/>
    <w:rsid w:val="0037265F"/>
    <w:rsid w:val="00373184"/>
    <w:rsid w:val="0037372B"/>
    <w:rsid w:val="00373960"/>
    <w:rsid w:val="00373A6C"/>
    <w:rsid w:val="00373AB1"/>
    <w:rsid w:val="003746CA"/>
    <w:rsid w:val="00374C59"/>
    <w:rsid w:val="00374FBA"/>
    <w:rsid w:val="00375813"/>
    <w:rsid w:val="003758FA"/>
    <w:rsid w:val="00375BC3"/>
    <w:rsid w:val="00377128"/>
    <w:rsid w:val="00377BDC"/>
    <w:rsid w:val="00377FB9"/>
    <w:rsid w:val="003801AD"/>
    <w:rsid w:val="00380BD7"/>
    <w:rsid w:val="00380D3C"/>
    <w:rsid w:val="00380F60"/>
    <w:rsid w:val="003810C8"/>
    <w:rsid w:val="00381E8D"/>
    <w:rsid w:val="00381ED8"/>
    <w:rsid w:val="00382095"/>
    <w:rsid w:val="003829DE"/>
    <w:rsid w:val="0038311B"/>
    <w:rsid w:val="0038366B"/>
    <w:rsid w:val="00384001"/>
    <w:rsid w:val="0038416B"/>
    <w:rsid w:val="00384377"/>
    <w:rsid w:val="00384851"/>
    <w:rsid w:val="00384C53"/>
    <w:rsid w:val="0038568A"/>
    <w:rsid w:val="00386A85"/>
    <w:rsid w:val="0038703E"/>
    <w:rsid w:val="0038726C"/>
    <w:rsid w:val="0038766C"/>
    <w:rsid w:val="00387B2D"/>
    <w:rsid w:val="003900F6"/>
    <w:rsid w:val="00390AFF"/>
    <w:rsid w:val="0039107B"/>
    <w:rsid w:val="003910BD"/>
    <w:rsid w:val="00391202"/>
    <w:rsid w:val="00391A12"/>
    <w:rsid w:val="00391E46"/>
    <w:rsid w:val="00391FBD"/>
    <w:rsid w:val="0039241D"/>
    <w:rsid w:val="0039251E"/>
    <w:rsid w:val="003926D3"/>
    <w:rsid w:val="00392B49"/>
    <w:rsid w:val="00393DC6"/>
    <w:rsid w:val="00394173"/>
    <w:rsid w:val="003944E1"/>
    <w:rsid w:val="00394568"/>
    <w:rsid w:val="00395165"/>
    <w:rsid w:val="00395A87"/>
    <w:rsid w:val="00395F9A"/>
    <w:rsid w:val="003968D0"/>
    <w:rsid w:val="00396A00"/>
    <w:rsid w:val="00396C5D"/>
    <w:rsid w:val="003970FF"/>
    <w:rsid w:val="00397299"/>
    <w:rsid w:val="003974A4"/>
    <w:rsid w:val="003A0084"/>
    <w:rsid w:val="003A0650"/>
    <w:rsid w:val="003A08DD"/>
    <w:rsid w:val="003A08ED"/>
    <w:rsid w:val="003A09A0"/>
    <w:rsid w:val="003A11D1"/>
    <w:rsid w:val="003A1657"/>
    <w:rsid w:val="003A252C"/>
    <w:rsid w:val="003A2B18"/>
    <w:rsid w:val="003A2DFE"/>
    <w:rsid w:val="003A354D"/>
    <w:rsid w:val="003A3751"/>
    <w:rsid w:val="003A3D55"/>
    <w:rsid w:val="003A3E8D"/>
    <w:rsid w:val="003A4337"/>
    <w:rsid w:val="003A4411"/>
    <w:rsid w:val="003A4F4A"/>
    <w:rsid w:val="003A4FDA"/>
    <w:rsid w:val="003A56F4"/>
    <w:rsid w:val="003A5A8C"/>
    <w:rsid w:val="003A5FCA"/>
    <w:rsid w:val="003A60B9"/>
    <w:rsid w:val="003A7388"/>
    <w:rsid w:val="003A7C19"/>
    <w:rsid w:val="003B1649"/>
    <w:rsid w:val="003B1826"/>
    <w:rsid w:val="003B1B74"/>
    <w:rsid w:val="003B1F4E"/>
    <w:rsid w:val="003B22A9"/>
    <w:rsid w:val="003B2391"/>
    <w:rsid w:val="003B2B09"/>
    <w:rsid w:val="003B3032"/>
    <w:rsid w:val="003B4037"/>
    <w:rsid w:val="003B42A6"/>
    <w:rsid w:val="003B4AF4"/>
    <w:rsid w:val="003B4BAE"/>
    <w:rsid w:val="003B578D"/>
    <w:rsid w:val="003B6043"/>
    <w:rsid w:val="003B7239"/>
    <w:rsid w:val="003B777A"/>
    <w:rsid w:val="003B7852"/>
    <w:rsid w:val="003B7CBD"/>
    <w:rsid w:val="003C0792"/>
    <w:rsid w:val="003C13A8"/>
    <w:rsid w:val="003C13C7"/>
    <w:rsid w:val="003C14DD"/>
    <w:rsid w:val="003C1981"/>
    <w:rsid w:val="003C1E78"/>
    <w:rsid w:val="003C2399"/>
    <w:rsid w:val="003C3076"/>
    <w:rsid w:val="003C311F"/>
    <w:rsid w:val="003C316F"/>
    <w:rsid w:val="003C332C"/>
    <w:rsid w:val="003C36F7"/>
    <w:rsid w:val="003C371B"/>
    <w:rsid w:val="003C3BA6"/>
    <w:rsid w:val="003C3DFC"/>
    <w:rsid w:val="003C4849"/>
    <w:rsid w:val="003C4C23"/>
    <w:rsid w:val="003C561C"/>
    <w:rsid w:val="003C620D"/>
    <w:rsid w:val="003C631D"/>
    <w:rsid w:val="003C6DF4"/>
    <w:rsid w:val="003C780F"/>
    <w:rsid w:val="003C7BC4"/>
    <w:rsid w:val="003C7E72"/>
    <w:rsid w:val="003D01E0"/>
    <w:rsid w:val="003D031C"/>
    <w:rsid w:val="003D0610"/>
    <w:rsid w:val="003D06B0"/>
    <w:rsid w:val="003D0788"/>
    <w:rsid w:val="003D110F"/>
    <w:rsid w:val="003D19C3"/>
    <w:rsid w:val="003D1DFD"/>
    <w:rsid w:val="003D27C0"/>
    <w:rsid w:val="003D290F"/>
    <w:rsid w:val="003D2BF6"/>
    <w:rsid w:val="003D2D19"/>
    <w:rsid w:val="003D3096"/>
    <w:rsid w:val="003D31D3"/>
    <w:rsid w:val="003D33A3"/>
    <w:rsid w:val="003D33B1"/>
    <w:rsid w:val="003D351F"/>
    <w:rsid w:val="003D3A24"/>
    <w:rsid w:val="003D3EE4"/>
    <w:rsid w:val="003D4608"/>
    <w:rsid w:val="003D462C"/>
    <w:rsid w:val="003D4949"/>
    <w:rsid w:val="003D4C2B"/>
    <w:rsid w:val="003D5C13"/>
    <w:rsid w:val="003D66FB"/>
    <w:rsid w:val="003D66FD"/>
    <w:rsid w:val="003D78B4"/>
    <w:rsid w:val="003D7B9D"/>
    <w:rsid w:val="003D7ECB"/>
    <w:rsid w:val="003E0082"/>
    <w:rsid w:val="003E0800"/>
    <w:rsid w:val="003E0AB8"/>
    <w:rsid w:val="003E139E"/>
    <w:rsid w:val="003E154E"/>
    <w:rsid w:val="003E1838"/>
    <w:rsid w:val="003E186D"/>
    <w:rsid w:val="003E1F4C"/>
    <w:rsid w:val="003E28CF"/>
    <w:rsid w:val="003E302D"/>
    <w:rsid w:val="003E331D"/>
    <w:rsid w:val="003E3344"/>
    <w:rsid w:val="003E38C9"/>
    <w:rsid w:val="003E3986"/>
    <w:rsid w:val="003E3A9B"/>
    <w:rsid w:val="003E3C1E"/>
    <w:rsid w:val="003E3F87"/>
    <w:rsid w:val="003E4812"/>
    <w:rsid w:val="003E4EBF"/>
    <w:rsid w:val="003E5AEE"/>
    <w:rsid w:val="003E643F"/>
    <w:rsid w:val="003E7322"/>
    <w:rsid w:val="003E7604"/>
    <w:rsid w:val="003F041F"/>
    <w:rsid w:val="003F0A7A"/>
    <w:rsid w:val="003F1027"/>
    <w:rsid w:val="003F14D8"/>
    <w:rsid w:val="003F16F9"/>
    <w:rsid w:val="003F1840"/>
    <w:rsid w:val="003F1ED2"/>
    <w:rsid w:val="003F2103"/>
    <w:rsid w:val="003F22DF"/>
    <w:rsid w:val="003F236B"/>
    <w:rsid w:val="003F2B20"/>
    <w:rsid w:val="003F2B93"/>
    <w:rsid w:val="003F2C97"/>
    <w:rsid w:val="003F2D84"/>
    <w:rsid w:val="003F35B9"/>
    <w:rsid w:val="003F3856"/>
    <w:rsid w:val="003F3A39"/>
    <w:rsid w:val="003F4197"/>
    <w:rsid w:val="003F42B8"/>
    <w:rsid w:val="003F4425"/>
    <w:rsid w:val="003F454E"/>
    <w:rsid w:val="003F479C"/>
    <w:rsid w:val="003F47C6"/>
    <w:rsid w:val="003F483A"/>
    <w:rsid w:val="003F4CAC"/>
    <w:rsid w:val="003F5B2A"/>
    <w:rsid w:val="003F75FD"/>
    <w:rsid w:val="003F7686"/>
    <w:rsid w:val="003F7AF5"/>
    <w:rsid w:val="003F7D27"/>
    <w:rsid w:val="003F7E4C"/>
    <w:rsid w:val="00400406"/>
    <w:rsid w:val="00400899"/>
    <w:rsid w:val="00400BC3"/>
    <w:rsid w:val="00401046"/>
    <w:rsid w:val="0040108A"/>
    <w:rsid w:val="004016E2"/>
    <w:rsid w:val="00402682"/>
    <w:rsid w:val="00403651"/>
    <w:rsid w:val="00404128"/>
    <w:rsid w:val="0040422B"/>
    <w:rsid w:val="00404541"/>
    <w:rsid w:val="00404D75"/>
    <w:rsid w:val="00405B6E"/>
    <w:rsid w:val="00405C59"/>
    <w:rsid w:val="00405D01"/>
    <w:rsid w:val="0040608E"/>
    <w:rsid w:val="004060CD"/>
    <w:rsid w:val="0040639E"/>
    <w:rsid w:val="004065DF"/>
    <w:rsid w:val="00407A45"/>
    <w:rsid w:val="00411049"/>
    <w:rsid w:val="004115BC"/>
    <w:rsid w:val="00411977"/>
    <w:rsid w:val="004121FD"/>
    <w:rsid w:val="00412869"/>
    <w:rsid w:val="00412D38"/>
    <w:rsid w:val="00413673"/>
    <w:rsid w:val="00413B1E"/>
    <w:rsid w:val="0041428F"/>
    <w:rsid w:val="0041485F"/>
    <w:rsid w:val="00414A36"/>
    <w:rsid w:val="00414AC1"/>
    <w:rsid w:val="00414BBF"/>
    <w:rsid w:val="00414BED"/>
    <w:rsid w:val="00414DA6"/>
    <w:rsid w:val="0041510C"/>
    <w:rsid w:val="004156D9"/>
    <w:rsid w:val="004159F7"/>
    <w:rsid w:val="0041614C"/>
    <w:rsid w:val="004171F4"/>
    <w:rsid w:val="004203F9"/>
    <w:rsid w:val="00420D71"/>
    <w:rsid w:val="00421984"/>
    <w:rsid w:val="00421CE9"/>
    <w:rsid w:val="00421F47"/>
    <w:rsid w:val="004225AA"/>
    <w:rsid w:val="004231C7"/>
    <w:rsid w:val="00423E99"/>
    <w:rsid w:val="0042417B"/>
    <w:rsid w:val="0042460B"/>
    <w:rsid w:val="00424940"/>
    <w:rsid w:val="00424A47"/>
    <w:rsid w:val="00424C71"/>
    <w:rsid w:val="00426EEA"/>
    <w:rsid w:val="00427BCD"/>
    <w:rsid w:val="004303CA"/>
    <w:rsid w:val="004304E8"/>
    <w:rsid w:val="00431046"/>
    <w:rsid w:val="00431BF1"/>
    <w:rsid w:val="00431D35"/>
    <w:rsid w:val="0043227F"/>
    <w:rsid w:val="00432C2C"/>
    <w:rsid w:val="00432D17"/>
    <w:rsid w:val="00433003"/>
    <w:rsid w:val="004335EF"/>
    <w:rsid w:val="00434511"/>
    <w:rsid w:val="0043515F"/>
    <w:rsid w:val="004355DA"/>
    <w:rsid w:val="00435738"/>
    <w:rsid w:val="004359F5"/>
    <w:rsid w:val="00435A8D"/>
    <w:rsid w:val="00435CDB"/>
    <w:rsid w:val="00436DDF"/>
    <w:rsid w:val="00437858"/>
    <w:rsid w:val="0043788F"/>
    <w:rsid w:val="00440580"/>
    <w:rsid w:val="004405E8"/>
    <w:rsid w:val="004406AD"/>
    <w:rsid w:val="00440E0A"/>
    <w:rsid w:val="00441458"/>
    <w:rsid w:val="00441A39"/>
    <w:rsid w:val="004420D5"/>
    <w:rsid w:val="004421B3"/>
    <w:rsid w:val="00442412"/>
    <w:rsid w:val="00442A81"/>
    <w:rsid w:val="00443338"/>
    <w:rsid w:val="004437E8"/>
    <w:rsid w:val="00443E48"/>
    <w:rsid w:val="004440E7"/>
    <w:rsid w:val="004444E1"/>
    <w:rsid w:val="004449F9"/>
    <w:rsid w:val="00444C24"/>
    <w:rsid w:val="00444D84"/>
    <w:rsid w:val="00445CF4"/>
    <w:rsid w:val="004468ED"/>
    <w:rsid w:val="00446FCA"/>
    <w:rsid w:val="00447BE1"/>
    <w:rsid w:val="004503A3"/>
    <w:rsid w:val="00450A9D"/>
    <w:rsid w:val="004514F5"/>
    <w:rsid w:val="0045154D"/>
    <w:rsid w:val="0045182E"/>
    <w:rsid w:val="00452727"/>
    <w:rsid w:val="00452E09"/>
    <w:rsid w:val="00453990"/>
    <w:rsid w:val="00453AEA"/>
    <w:rsid w:val="00453B98"/>
    <w:rsid w:val="00455A13"/>
    <w:rsid w:val="00455C09"/>
    <w:rsid w:val="00455F72"/>
    <w:rsid w:val="004565C7"/>
    <w:rsid w:val="00456607"/>
    <w:rsid w:val="004569E8"/>
    <w:rsid w:val="00457283"/>
    <w:rsid w:val="0046018F"/>
    <w:rsid w:val="00460400"/>
    <w:rsid w:val="0046055A"/>
    <w:rsid w:val="004606F9"/>
    <w:rsid w:val="00460702"/>
    <w:rsid w:val="0046146C"/>
    <w:rsid w:val="00461817"/>
    <w:rsid w:val="004622FB"/>
    <w:rsid w:val="004624C9"/>
    <w:rsid w:val="00462C9C"/>
    <w:rsid w:val="00462EB2"/>
    <w:rsid w:val="0046369C"/>
    <w:rsid w:val="004648D3"/>
    <w:rsid w:val="0046521E"/>
    <w:rsid w:val="00465376"/>
    <w:rsid w:val="00465B31"/>
    <w:rsid w:val="00465F3A"/>
    <w:rsid w:val="0046611B"/>
    <w:rsid w:val="004661BC"/>
    <w:rsid w:val="004668F3"/>
    <w:rsid w:val="00466A2E"/>
    <w:rsid w:val="004671E9"/>
    <w:rsid w:val="00467608"/>
    <w:rsid w:val="00467E3A"/>
    <w:rsid w:val="00470D43"/>
    <w:rsid w:val="00470D44"/>
    <w:rsid w:val="00470D8B"/>
    <w:rsid w:val="004720F9"/>
    <w:rsid w:val="0047250F"/>
    <w:rsid w:val="00472574"/>
    <w:rsid w:val="004732D3"/>
    <w:rsid w:val="004735ED"/>
    <w:rsid w:val="00473DE4"/>
    <w:rsid w:val="0047493F"/>
    <w:rsid w:val="00474FA0"/>
    <w:rsid w:val="00475729"/>
    <w:rsid w:val="00475AF0"/>
    <w:rsid w:val="00475B9C"/>
    <w:rsid w:val="00475E43"/>
    <w:rsid w:val="0047629A"/>
    <w:rsid w:val="004764EE"/>
    <w:rsid w:val="00476D43"/>
    <w:rsid w:val="00476ED3"/>
    <w:rsid w:val="0047772E"/>
    <w:rsid w:val="00477ED3"/>
    <w:rsid w:val="00480098"/>
    <w:rsid w:val="00480107"/>
    <w:rsid w:val="0048053A"/>
    <w:rsid w:val="0048056D"/>
    <w:rsid w:val="00481A97"/>
    <w:rsid w:val="00481FD6"/>
    <w:rsid w:val="00482372"/>
    <w:rsid w:val="00482455"/>
    <w:rsid w:val="00482541"/>
    <w:rsid w:val="00482A1E"/>
    <w:rsid w:val="00482C1E"/>
    <w:rsid w:val="00482F4C"/>
    <w:rsid w:val="004830CD"/>
    <w:rsid w:val="004833A8"/>
    <w:rsid w:val="004837DB"/>
    <w:rsid w:val="00483C78"/>
    <w:rsid w:val="00483FEE"/>
    <w:rsid w:val="00484B6C"/>
    <w:rsid w:val="00484C82"/>
    <w:rsid w:val="00484DE7"/>
    <w:rsid w:val="00485973"/>
    <w:rsid w:val="004859C3"/>
    <w:rsid w:val="00486338"/>
    <w:rsid w:val="0048636F"/>
    <w:rsid w:val="00486373"/>
    <w:rsid w:val="00486420"/>
    <w:rsid w:val="004864AD"/>
    <w:rsid w:val="0048661C"/>
    <w:rsid w:val="0048683B"/>
    <w:rsid w:val="004869F6"/>
    <w:rsid w:val="00486EE8"/>
    <w:rsid w:val="0049002C"/>
    <w:rsid w:val="004904F4"/>
    <w:rsid w:val="0049069E"/>
    <w:rsid w:val="00490939"/>
    <w:rsid w:val="00490BF2"/>
    <w:rsid w:val="00490E8C"/>
    <w:rsid w:val="00490F26"/>
    <w:rsid w:val="004913CA"/>
    <w:rsid w:val="004916DA"/>
    <w:rsid w:val="00491712"/>
    <w:rsid w:val="0049171D"/>
    <w:rsid w:val="00491CA3"/>
    <w:rsid w:val="00492013"/>
    <w:rsid w:val="004929B1"/>
    <w:rsid w:val="00492EAB"/>
    <w:rsid w:val="004935FA"/>
    <w:rsid w:val="0049360C"/>
    <w:rsid w:val="00493814"/>
    <w:rsid w:val="0049381E"/>
    <w:rsid w:val="00493A2B"/>
    <w:rsid w:val="00493BB5"/>
    <w:rsid w:val="00493DAC"/>
    <w:rsid w:val="00493F31"/>
    <w:rsid w:val="004948EC"/>
    <w:rsid w:val="00495068"/>
    <w:rsid w:val="0049533F"/>
    <w:rsid w:val="00495841"/>
    <w:rsid w:val="00495B1B"/>
    <w:rsid w:val="00495B6B"/>
    <w:rsid w:val="00495BF9"/>
    <w:rsid w:val="004960EA"/>
    <w:rsid w:val="00496878"/>
    <w:rsid w:val="00496995"/>
    <w:rsid w:val="00496E91"/>
    <w:rsid w:val="0049716A"/>
    <w:rsid w:val="0049722E"/>
    <w:rsid w:val="004979A9"/>
    <w:rsid w:val="00497C69"/>
    <w:rsid w:val="004A01BF"/>
    <w:rsid w:val="004A0821"/>
    <w:rsid w:val="004A0A49"/>
    <w:rsid w:val="004A0B41"/>
    <w:rsid w:val="004A0D4C"/>
    <w:rsid w:val="004A156E"/>
    <w:rsid w:val="004A1DE0"/>
    <w:rsid w:val="004A20B3"/>
    <w:rsid w:val="004A28C0"/>
    <w:rsid w:val="004A2BC3"/>
    <w:rsid w:val="004A307A"/>
    <w:rsid w:val="004A3B6A"/>
    <w:rsid w:val="004A3CBE"/>
    <w:rsid w:val="004A4178"/>
    <w:rsid w:val="004A43EB"/>
    <w:rsid w:val="004A440F"/>
    <w:rsid w:val="004A4AB6"/>
    <w:rsid w:val="004A599B"/>
    <w:rsid w:val="004A6BC4"/>
    <w:rsid w:val="004A7125"/>
    <w:rsid w:val="004A7881"/>
    <w:rsid w:val="004A7F3A"/>
    <w:rsid w:val="004B0FC3"/>
    <w:rsid w:val="004B1405"/>
    <w:rsid w:val="004B1F26"/>
    <w:rsid w:val="004B2F69"/>
    <w:rsid w:val="004B378C"/>
    <w:rsid w:val="004B379B"/>
    <w:rsid w:val="004B3B2D"/>
    <w:rsid w:val="004B3FF7"/>
    <w:rsid w:val="004B4086"/>
    <w:rsid w:val="004B4C13"/>
    <w:rsid w:val="004B4D02"/>
    <w:rsid w:val="004B5393"/>
    <w:rsid w:val="004B56B3"/>
    <w:rsid w:val="004B57CC"/>
    <w:rsid w:val="004B5D89"/>
    <w:rsid w:val="004B64CE"/>
    <w:rsid w:val="004B6BDD"/>
    <w:rsid w:val="004B72C6"/>
    <w:rsid w:val="004B77E6"/>
    <w:rsid w:val="004B7E90"/>
    <w:rsid w:val="004C01FD"/>
    <w:rsid w:val="004C0309"/>
    <w:rsid w:val="004C0860"/>
    <w:rsid w:val="004C099F"/>
    <w:rsid w:val="004C0B2B"/>
    <w:rsid w:val="004C16C1"/>
    <w:rsid w:val="004C1DB8"/>
    <w:rsid w:val="004C2CBE"/>
    <w:rsid w:val="004C2E03"/>
    <w:rsid w:val="004C344E"/>
    <w:rsid w:val="004C3462"/>
    <w:rsid w:val="004C38B5"/>
    <w:rsid w:val="004C3DCE"/>
    <w:rsid w:val="004C3EC8"/>
    <w:rsid w:val="004C46E9"/>
    <w:rsid w:val="004C4750"/>
    <w:rsid w:val="004C5516"/>
    <w:rsid w:val="004C6EC7"/>
    <w:rsid w:val="004C7217"/>
    <w:rsid w:val="004C7238"/>
    <w:rsid w:val="004C724F"/>
    <w:rsid w:val="004C7837"/>
    <w:rsid w:val="004C7B7E"/>
    <w:rsid w:val="004C7C45"/>
    <w:rsid w:val="004D05E2"/>
    <w:rsid w:val="004D05EB"/>
    <w:rsid w:val="004D09C0"/>
    <w:rsid w:val="004D0B2C"/>
    <w:rsid w:val="004D0D57"/>
    <w:rsid w:val="004D0F03"/>
    <w:rsid w:val="004D146E"/>
    <w:rsid w:val="004D1BD1"/>
    <w:rsid w:val="004D1E27"/>
    <w:rsid w:val="004D2EBC"/>
    <w:rsid w:val="004D3140"/>
    <w:rsid w:val="004D3837"/>
    <w:rsid w:val="004D3A53"/>
    <w:rsid w:val="004D5371"/>
    <w:rsid w:val="004D57CF"/>
    <w:rsid w:val="004D57FB"/>
    <w:rsid w:val="004D587B"/>
    <w:rsid w:val="004D5A95"/>
    <w:rsid w:val="004D5F6D"/>
    <w:rsid w:val="004D643A"/>
    <w:rsid w:val="004D64F0"/>
    <w:rsid w:val="004D64FF"/>
    <w:rsid w:val="004D6640"/>
    <w:rsid w:val="004D70FB"/>
    <w:rsid w:val="004D750C"/>
    <w:rsid w:val="004D76A7"/>
    <w:rsid w:val="004D7D66"/>
    <w:rsid w:val="004D7D72"/>
    <w:rsid w:val="004D7DC4"/>
    <w:rsid w:val="004E03F1"/>
    <w:rsid w:val="004E0DB9"/>
    <w:rsid w:val="004E1825"/>
    <w:rsid w:val="004E1993"/>
    <w:rsid w:val="004E28DB"/>
    <w:rsid w:val="004E3091"/>
    <w:rsid w:val="004E399D"/>
    <w:rsid w:val="004E452E"/>
    <w:rsid w:val="004E45B7"/>
    <w:rsid w:val="004E4BBE"/>
    <w:rsid w:val="004E4EC0"/>
    <w:rsid w:val="004E5967"/>
    <w:rsid w:val="004E5B12"/>
    <w:rsid w:val="004E62A1"/>
    <w:rsid w:val="004E7486"/>
    <w:rsid w:val="004E76FF"/>
    <w:rsid w:val="004E7E85"/>
    <w:rsid w:val="004E7E9A"/>
    <w:rsid w:val="004F019E"/>
    <w:rsid w:val="004F07A9"/>
    <w:rsid w:val="004F1048"/>
    <w:rsid w:val="004F1596"/>
    <w:rsid w:val="004F15E3"/>
    <w:rsid w:val="004F1749"/>
    <w:rsid w:val="004F19A5"/>
    <w:rsid w:val="004F1EA1"/>
    <w:rsid w:val="004F2BD3"/>
    <w:rsid w:val="004F2C6D"/>
    <w:rsid w:val="004F2E05"/>
    <w:rsid w:val="004F35BA"/>
    <w:rsid w:val="004F3FCD"/>
    <w:rsid w:val="004F4246"/>
    <w:rsid w:val="004F42AC"/>
    <w:rsid w:val="004F5199"/>
    <w:rsid w:val="004F5F03"/>
    <w:rsid w:val="004F6136"/>
    <w:rsid w:val="004F673E"/>
    <w:rsid w:val="004F7010"/>
    <w:rsid w:val="004F72ED"/>
    <w:rsid w:val="004F7887"/>
    <w:rsid w:val="004F799D"/>
    <w:rsid w:val="005010F0"/>
    <w:rsid w:val="00501624"/>
    <w:rsid w:val="00501FD7"/>
    <w:rsid w:val="005021F1"/>
    <w:rsid w:val="0050261A"/>
    <w:rsid w:val="005026F4"/>
    <w:rsid w:val="00502732"/>
    <w:rsid w:val="005034CE"/>
    <w:rsid w:val="0050405A"/>
    <w:rsid w:val="0050434D"/>
    <w:rsid w:val="00504454"/>
    <w:rsid w:val="00504895"/>
    <w:rsid w:val="005049E6"/>
    <w:rsid w:val="00506055"/>
    <w:rsid w:val="00507179"/>
    <w:rsid w:val="00507817"/>
    <w:rsid w:val="00507DED"/>
    <w:rsid w:val="00510B37"/>
    <w:rsid w:val="00511633"/>
    <w:rsid w:val="00511C3F"/>
    <w:rsid w:val="00511D28"/>
    <w:rsid w:val="00511D4B"/>
    <w:rsid w:val="00512108"/>
    <w:rsid w:val="005124E1"/>
    <w:rsid w:val="0051279D"/>
    <w:rsid w:val="0051299F"/>
    <w:rsid w:val="00512AA4"/>
    <w:rsid w:val="00512AA6"/>
    <w:rsid w:val="00512DDC"/>
    <w:rsid w:val="0051373B"/>
    <w:rsid w:val="00514040"/>
    <w:rsid w:val="0051469B"/>
    <w:rsid w:val="00514768"/>
    <w:rsid w:val="00514C69"/>
    <w:rsid w:val="005150DC"/>
    <w:rsid w:val="0051675F"/>
    <w:rsid w:val="00516AEA"/>
    <w:rsid w:val="00516C2D"/>
    <w:rsid w:val="00516F1C"/>
    <w:rsid w:val="00517059"/>
    <w:rsid w:val="00517169"/>
    <w:rsid w:val="0051795A"/>
    <w:rsid w:val="00517F49"/>
    <w:rsid w:val="00520253"/>
    <w:rsid w:val="00520B5F"/>
    <w:rsid w:val="005226E6"/>
    <w:rsid w:val="0052275B"/>
    <w:rsid w:val="005227F8"/>
    <w:rsid w:val="00522881"/>
    <w:rsid w:val="00522989"/>
    <w:rsid w:val="00522E91"/>
    <w:rsid w:val="00523400"/>
    <w:rsid w:val="005235CC"/>
    <w:rsid w:val="005237AD"/>
    <w:rsid w:val="005239B0"/>
    <w:rsid w:val="00523C71"/>
    <w:rsid w:val="00524888"/>
    <w:rsid w:val="0052509F"/>
    <w:rsid w:val="00525D21"/>
    <w:rsid w:val="00526E46"/>
    <w:rsid w:val="005277C2"/>
    <w:rsid w:val="0053017D"/>
    <w:rsid w:val="0053019D"/>
    <w:rsid w:val="0053030F"/>
    <w:rsid w:val="005309F0"/>
    <w:rsid w:val="00530F4F"/>
    <w:rsid w:val="005315BE"/>
    <w:rsid w:val="0053167D"/>
    <w:rsid w:val="00531711"/>
    <w:rsid w:val="00531DFA"/>
    <w:rsid w:val="00532C49"/>
    <w:rsid w:val="00532C9C"/>
    <w:rsid w:val="00532DAE"/>
    <w:rsid w:val="005332F8"/>
    <w:rsid w:val="00533357"/>
    <w:rsid w:val="0053386E"/>
    <w:rsid w:val="00533A74"/>
    <w:rsid w:val="00533DF6"/>
    <w:rsid w:val="005348C8"/>
    <w:rsid w:val="005348E0"/>
    <w:rsid w:val="0053498F"/>
    <w:rsid w:val="00535BAE"/>
    <w:rsid w:val="00535BE3"/>
    <w:rsid w:val="00536791"/>
    <w:rsid w:val="00536EC3"/>
    <w:rsid w:val="005373A1"/>
    <w:rsid w:val="00537455"/>
    <w:rsid w:val="00537607"/>
    <w:rsid w:val="00537CE0"/>
    <w:rsid w:val="00537DF0"/>
    <w:rsid w:val="005400D9"/>
    <w:rsid w:val="00540B88"/>
    <w:rsid w:val="0054134B"/>
    <w:rsid w:val="005418B7"/>
    <w:rsid w:val="00541F59"/>
    <w:rsid w:val="005426FD"/>
    <w:rsid w:val="0054271A"/>
    <w:rsid w:val="00542D4F"/>
    <w:rsid w:val="00543F7F"/>
    <w:rsid w:val="00544894"/>
    <w:rsid w:val="005455D2"/>
    <w:rsid w:val="00545C11"/>
    <w:rsid w:val="005464FC"/>
    <w:rsid w:val="0054651E"/>
    <w:rsid w:val="00546BA1"/>
    <w:rsid w:val="00547C35"/>
    <w:rsid w:val="005503D8"/>
    <w:rsid w:val="00550694"/>
    <w:rsid w:val="00550841"/>
    <w:rsid w:val="00550896"/>
    <w:rsid w:val="00550921"/>
    <w:rsid w:val="00550F0E"/>
    <w:rsid w:val="0055135F"/>
    <w:rsid w:val="005514D4"/>
    <w:rsid w:val="00551E6A"/>
    <w:rsid w:val="00551EB2"/>
    <w:rsid w:val="00551FB2"/>
    <w:rsid w:val="0055456A"/>
    <w:rsid w:val="005548C9"/>
    <w:rsid w:val="00554A57"/>
    <w:rsid w:val="00554DC5"/>
    <w:rsid w:val="00555397"/>
    <w:rsid w:val="0055591A"/>
    <w:rsid w:val="00556069"/>
    <w:rsid w:val="005560CE"/>
    <w:rsid w:val="00556872"/>
    <w:rsid w:val="00556D9B"/>
    <w:rsid w:val="00556DBE"/>
    <w:rsid w:val="0055769A"/>
    <w:rsid w:val="0056000C"/>
    <w:rsid w:val="00560926"/>
    <w:rsid w:val="00560FC8"/>
    <w:rsid w:val="00561348"/>
    <w:rsid w:val="00561A8C"/>
    <w:rsid w:val="00561E16"/>
    <w:rsid w:val="0056236C"/>
    <w:rsid w:val="0056280C"/>
    <w:rsid w:val="00562FE9"/>
    <w:rsid w:val="00563272"/>
    <w:rsid w:val="005639F9"/>
    <w:rsid w:val="00564B5C"/>
    <w:rsid w:val="00565228"/>
    <w:rsid w:val="005653F1"/>
    <w:rsid w:val="005654B8"/>
    <w:rsid w:val="0056562D"/>
    <w:rsid w:val="00565DF0"/>
    <w:rsid w:val="00566734"/>
    <w:rsid w:val="00566AFD"/>
    <w:rsid w:val="0056726F"/>
    <w:rsid w:val="005674AC"/>
    <w:rsid w:val="00567720"/>
    <w:rsid w:val="0056787A"/>
    <w:rsid w:val="00567AED"/>
    <w:rsid w:val="00567C76"/>
    <w:rsid w:val="005702FF"/>
    <w:rsid w:val="0057061F"/>
    <w:rsid w:val="00570933"/>
    <w:rsid w:val="00570B8A"/>
    <w:rsid w:val="00570CEE"/>
    <w:rsid w:val="005710F6"/>
    <w:rsid w:val="005712CC"/>
    <w:rsid w:val="005714C2"/>
    <w:rsid w:val="00571D4B"/>
    <w:rsid w:val="00572173"/>
    <w:rsid w:val="00572757"/>
    <w:rsid w:val="00572F33"/>
    <w:rsid w:val="005734A6"/>
    <w:rsid w:val="0057363D"/>
    <w:rsid w:val="0057400D"/>
    <w:rsid w:val="005740D0"/>
    <w:rsid w:val="005742AB"/>
    <w:rsid w:val="0057553C"/>
    <w:rsid w:val="00575D84"/>
    <w:rsid w:val="00577E5B"/>
    <w:rsid w:val="005803B4"/>
    <w:rsid w:val="005822A1"/>
    <w:rsid w:val="005823B8"/>
    <w:rsid w:val="00582462"/>
    <w:rsid w:val="00582503"/>
    <w:rsid w:val="0058253D"/>
    <w:rsid w:val="005831DF"/>
    <w:rsid w:val="0058334E"/>
    <w:rsid w:val="00583DD1"/>
    <w:rsid w:val="00584138"/>
    <w:rsid w:val="0058537B"/>
    <w:rsid w:val="005853CA"/>
    <w:rsid w:val="005856C7"/>
    <w:rsid w:val="005858B6"/>
    <w:rsid w:val="0058598B"/>
    <w:rsid w:val="005863A4"/>
    <w:rsid w:val="00586BFD"/>
    <w:rsid w:val="00586C69"/>
    <w:rsid w:val="00587BCE"/>
    <w:rsid w:val="00587D7B"/>
    <w:rsid w:val="00590179"/>
    <w:rsid w:val="00590287"/>
    <w:rsid w:val="005905D9"/>
    <w:rsid w:val="00591E52"/>
    <w:rsid w:val="00591FA7"/>
    <w:rsid w:val="00592612"/>
    <w:rsid w:val="0059262C"/>
    <w:rsid w:val="00592B4C"/>
    <w:rsid w:val="00592BCB"/>
    <w:rsid w:val="00592E95"/>
    <w:rsid w:val="0059316F"/>
    <w:rsid w:val="00593C42"/>
    <w:rsid w:val="00593DF2"/>
    <w:rsid w:val="00594BF1"/>
    <w:rsid w:val="00594CFD"/>
    <w:rsid w:val="0059541A"/>
    <w:rsid w:val="00595E13"/>
    <w:rsid w:val="00595E3D"/>
    <w:rsid w:val="0059646C"/>
    <w:rsid w:val="005964CD"/>
    <w:rsid w:val="00596EF4"/>
    <w:rsid w:val="005A038D"/>
    <w:rsid w:val="005A0B8B"/>
    <w:rsid w:val="005A138B"/>
    <w:rsid w:val="005A1893"/>
    <w:rsid w:val="005A19D5"/>
    <w:rsid w:val="005A19F9"/>
    <w:rsid w:val="005A1A05"/>
    <w:rsid w:val="005A1F7D"/>
    <w:rsid w:val="005A2241"/>
    <w:rsid w:val="005A2950"/>
    <w:rsid w:val="005A2B50"/>
    <w:rsid w:val="005A2CB9"/>
    <w:rsid w:val="005A2D5F"/>
    <w:rsid w:val="005A399A"/>
    <w:rsid w:val="005A3EF8"/>
    <w:rsid w:val="005A4326"/>
    <w:rsid w:val="005A44CF"/>
    <w:rsid w:val="005A52F9"/>
    <w:rsid w:val="005A5826"/>
    <w:rsid w:val="005A6319"/>
    <w:rsid w:val="005A694B"/>
    <w:rsid w:val="005A6D64"/>
    <w:rsid w:val="005A7CC1"/>
    <w:rsid w:val="005A7E36"/>
    <w:rsid w:val="005B0056"/>
    <w:rsid w:val="005B04F8"/>
    <w:rsid w:val="005B05E4"/>
    <w:rsid w:val="005B07CE"/>
    <w:rsid w:val="005B0A88"/>
    <w:rsid w:val="005B0F8E"/>
    <w:rsid w:val="005B0FC9"/>
    <w:rsid w:val="005B10BF"/>
    <w:rsid w:val="005B158E"/>
    <w:rsid w:val="005B1BD6"/>
    <w:rsid w:val="005B2F45"/>
    <w:rsid w:val="005B3054"/>
    <w:rsid w:val="005B363F"/>
    <w:rsid w:val="005B3744"/>
    <w:rsid w:val="005B3AAC"/>
    <w:rsid w:val="005B41E1"/>
    <w:rsid w:val="005B4315"/>
    <w:rsid w:val="005B44E3"/>
    <w:rsid w:val="005B4DC3"/>
    <w:rsid w:val="005B54BA"/>
    <w:rsid w:val="005B5AB6"/>
    <w:rsid w:val="005B5BDB"/>
    <w:rsid w:val="005B5F20"/>
    <w:rsid w:val="005B6157"/>
    <w:rsid w:val="005B61F0"/>
    <w:rsid w:val="005B6707"/>
    <w:rsid w:val="005B68BD"/>
    <w:rsid w:val="005B692F"/>
    <w:rsid w:val="005B6988"/>
    <w:rsid w:val="005B7186"/>
    <w:rsid w:val="005B790F"/>
    <w:rsid w:val="005B799C"/>
    <w:rsid w:val="005C0642"/>
    <w:rsid w:val="005C0720"/>
    <w:rsid w:val="005C0739"/>
    <w:rsid w:val="005C0CFE"/>
    <w:rsid w:val="005C1864"/>
    <w:rsid w:val="005C2795"/>
    <w:rsid w:val="005C3521"/>
    <w:rsid w:val="005C3B4D"/>
    <w:rsid w:val="005C3C7A"/>
    <w:rsid w:val="005C3D14"/>
    <w:rsid w:val="005C3D4F"/>
    <w:rsid w:val="005C3F80"/>
    <w:rsid w:val="005C4003"/>
    <w:rsid w:val="005C42B7"/>
    <w:rsid w:val="005C50CB"/>
    <w:rsid w:val="005C5491"/>
    <w:rsid w:val="005C55D9"/>
    <w:rsid w:val="005C5B38"/>
    <w:rsid w:val="005C6AC8"/>
    <w:rsid w:val="005C71CA"/>
    <w:rsid w:val="005C781C"/>
    <w:rsid w:val="005D024E"/>
    <w:rsid w:val="005D0FE7"/>
    <w:rsid w:val="005D16B6"/>
    <w:rsid w:val="005D17B8"/>
    <w:rsid w:val="005D1F03"/>
    <w:rsid w:val="005D241B"/>
    <w:rsid w:val="005D2759"/>
    <w:rsid w:val="005D3410"/>
    <w:rsid w:val="005D34A6"/>
    <w:rsid w:val="005D37A2"/>
    <w:rsid w:val="005D3F2E"/>
    <w:rsid w:val="005D401A"/>
    <w:rsid w:val="005D4C77"/>
    <w:rsid w:val="005D4F07"/>
    <w:rsid w:val="005D5F0E"/>
    <w:rsid w:val="005D63B8"/>
    <w:rsid w:val="005D6CE6"/>
    <w:rsid w:val="005D7316"/>
    <w:rsid w:val="005D777B"/>
    <w:rsid w:val="005E0498"/>
    <w:rsid w:val="005E1758"/>
    <w:rsid w:val="005E1A53"/>
    <w:rsid w:val="005E1FCA"/>
    <w:rsid w:val="005E2808"/>
    <w:rsid w:val="005E2B56"/>
    <w:rsid w:val="005E32D0"/>
    <w:rsid w:val="005E3431"/>
    <w:rsid w:val="005E4EA4"/>
    <w:rsid w:val="005E543E"/>
    <w:rsid w:val="005E580A"/>
    <w:rsid w:val="005E5830"/>
    <w:rsid w:val="005E5A60"/>
    <w:rsid w:val="005E5ACA"/>
    <w:rsid w:val="005E5DD7"/>
    <w:rsid w:val="005E6300"/>
    <w:rsid w:val="005E666D"/>
    <w:rsid w:val="005E7851"/>
    <w:rsid w:val="005E7BB1"/>
    <w:rsid w:val="005E7E9A"/>
    <w:rsid w:val="005F07E7"/>
    <w:rsid w:val="005F08E0"/>
    <w:rsid w:val="005F1562"/>
    <w:rsid w:val="005F1713"/>
    <w:rsid w:val="005F20E9"/>
    <w:rsid w:val="005F28A2"/>
    <w:rsid w:val="005F2902"/>
    <w:rsid w:val="005F3ACE"/>
    <w:rsid w:val="005F45AE"/>
    <w:rsid w:val="005F491C"/>
    <w:rsid w:val="005F4FC5"/>
    <w:rsid w:val="005F4FF6"/>
    <w:rsid w:val="005F5257"/>
    <w:rsid w:val="005F553D"/>
    <w:rsid w:val="005F595B"/>
    <w:rsid w:val="005F5A69"/>
    <w:rsid w:val="005F5C5F"/>
    <w:rsid w:val="005F5DC0"/>
    <w:rsid w:val="005F6FA2"/>
    <w:rsid w:val="005F7AA9"/>
    <w:rsid w:val="005F7EFC"/>
    <w:rsid w:val="005F7FF8"/>
    <w:rsid w:val="00600551"/>
    <w:rsid w:val="00600C86"/>
    <w:rsid w:val="00600DD6"/>
    <w:rsid w:val="006011DA"/>
    <w:rsid w:val="006013AC"/>
    <w:rsid w:val="006014B7"/>
    <w:rsid w:val="00602134"/>
    <w:rsid w:val="006028D3"/>
    <w:rsid w:val="00602C10"/>
    <w:rsid w:val="00602C32"/>
    <w:rsid w:val="00602CAA"/>
    <w:rsid w:val="00602DC5"/>
    <w:rsid w:val="00603607"/>
    <w:rsid w:val="00603CBA"/>
    <w:rsid w:val="00604A23"/>
    <w:rsid w:val="00604C3F"/>
    <w:rsid w:val="006052D7"/>
    <w:rsid w:val="00605F9A"/>
    <w:rsid w:val="006060E6"/>
    <w:rsid w:val="0060615A"/>
    <w:rsid w:val="006070EB"/>
    <w:rsid w:val="006074BC"/>
    <w:rsid w:val="0060769F"/>
    <w:rsid w:val="006078E9"/>
    <w:rsid w:val="0061016A"/>
    <w:rsid w:val="0061141F"/>
    <w:rsid w:val="006119E2"/>
    <w:rsid w:val="00612467"/>
    <w:rsid w:val="006127BD"/>
    <w:rsid w:val="006136F6"/>
    <w:rsid w:val="00613C36"/>
    <w:rsid w:val="00613D56"/>
    <w:rsid w:val="00613EE8"/>
    <w:rsid w:val="00613F06"/>
    <w:rsid w:val="00613FC1"/>
    <w:rsid w:val="0061405C"/>
    <w:rsid w:val="00614109"/>
    <w:rsid w:val="00614326"/>
    <w:rsid w:val="006145DF"/>
    <w:rsid w:val="00614B7B"/>
    <w:rsid w:val="0061526D"/>
    <w:rsid w:val="00615398"/>
    <w:rsid w:val="006167C7"/>
    <w:rsid w:val="00616C89"/>
    <w:rsid w:val="00616D5E"/>
    <w:rsid w:val="006174A1"/>
    <w:rsid w:val="00617BA3"/>
    <w:rsid w:val="00620736"/>
    <w:rsid w:val="006208C1"/>
    <w:rsid w:val="006213CB"/>
    <w:rsid w:val="0062296A"/>
    <w:rsid w:val="00622AA1"/>
    <w:rsid w:val="00622CEA"/>
    <w:rsid w:val="00623490"/>
    <w:rsid w:val="00623900"/>
    <w:rsid w:val="00623E17"/>
    <w:rsid w:val="006240D8"/>
    <w:rsid w:val="0062456D"/>
    <w:rsid w:val="006249D2"/>
    <w:rsid w:val="0062525F"/>
    <w:rsid w:val="00625F77"/>
    <w:rsid w:val="0062709C"/>
    <w:rsid w:val="00627301"/>
    <w:rsid w:val="006273E6"/>
    <w:rsid w:val="00627637"/>
    <w:rsid w:val="00627D44"/>
    <w:rsid w:val="006300FB"/>
    <w:rsid w:val="00630691"/>
    <w:rsid w:val="00630BFF"/>
    <w:rsid w:val="00630C4D"/>
    <w:rsid w:val="00630E92"/>
    <w:rsid w:val="00630FE2"/>
    <w:rsid w:val="0063130A"/>
    <w:rsid w:val="00631AA6"/>
    <w:rsid w:val="00631B41"/>
    <w:rsid w:val="00631BF6"/>
    <w:rsid w:val="00632D1E"/>
    <w:rsid w:val="00632E48"/>
    <w:rsid w:val="00633096"/>
    <w:rsid w:val="00633C66"/>
    <w:rsid w:val="00633FB1"/>
    <w:rsid w:val="0063428B"/>
    <w:rsid w:val="0063441F"/>
    <w:rsid w:val="00634878"/>
    <w:rsid w:val="006348A4"/>
    <w:rsid w:val="006348B5"/>
    <w:rsid w:val="00634C41"/>
    <w:rsid w:val="006350C3"/>
    <w:rsid w:val="00635151"/>
    <w:rsid w:val="00635737"/>
    <w:rsid w:val="0063646C"/>
    <w:rsid w:val="0063647A"/>
    <w:rsid w:val="0064061D"/>
    <w:rsid w:val="00640AB4"/>
    <w:rsid w:val="00640BDD"/>
    <w:rsid w:val="00640E31"/>
    <w:rsid w:val="00641006"/>
    <w:rsid w:val="006410EA"/>
    <w:rsid w:val="00641159"/>
    <w:rsid w:val="0064198D"/>
    <w:rsid w:val="00641B7B"/>
    <w:rsid w:val="00641D0F"/>
    <w:rsid w:val="00642A5F"/>
    <w:rsid w:val="00642C79"/>
    <w:rsid w:val="006435D1"/>
    <w:rsid w:val="00643CDC"/>
    <w:rsid w:val="00643E91"/>
    <w:rsid w:val="00644763"/>
    <w:rsid w:val="0064530C"/>
    <w:rsid w:val="0064538D"/>
    <w:rsid w:val="00645504"/>
    <w:rsid w:val="0064597B"/>
    <w:rsid w:val="00646275"/>
    <w:rsid w:val="006466B3"/>
    <w:rsid w:val="006467F0"/>
    <w:rsid w:val="00647683"/>
    <w:rsid w:val="006501B4"/>
    <w:rsid w:val="0065027E"/>
    <w:rsid w:val="00650484"/>
    <w:rsid w:val="00650DED"/>
    <w:rsid w:val="006518B9"/>
    <w:rsid w:val="00652324"/>
    <w:rsid w:val="0065267F"/>
    <w:rsid w:val="00652CAA"/>
    <w:rsid w:val="00652E2A"/>
    <w:rsid w:val="00653121"/>
    <w:rsid w:val="0065317A"/>
    <w:rsid w:val="006532A5"/>
    <w:rsid w:val="00653806"/>
    <w:rsid w:val="00653A55"/>
    <w:rsid w:val="0065543C"/>
    <w:rsid w:val="006557BF"/>
    <w:rsid w:val="00655DDF"/>
    <w:rsid w:val="00657C15"/>
    <w:rsid w:val="0066099F"/>
    <w:rsid w:val="006612CF"/>
    <w:rsid w:val="0066145E"/>
    <w:rsid w:val="0066193D"/>
    <w:rsid w:val="00661C31"/>
    <w:rsid w:val="00661CB5"/>
    <w:rsid w:val="00661F4D"/>
    <w:rsid w:val="006628B6"/>
    <w:rsid w:val="00662A3C"/>
    <w:rsid w:val="00662F4D"/>
    <w:rsid w:val="006638DF"/>
    <w:rsid w:val="00663B85"/>
    <w:rsid w:val="00663FEA"/>
    <w:rsid w:val="006653B8"/>
    <w:rsid w:val="00666117"/>
    <w:rsid w:val="00666213"/>
    <w:rsid w:val="0066660A"/>
    <w:rsid w:val="00666614"/>
    <w:rsid w:val="0066684B"/>
    <w:rsid w:val="00666B9B"/>
    <w:rsid w:val="00667F00"/>
    <w:rsid w:val="00670180"/>
    <w:rsid w:val="00670610"/>
    <w:rsid w:val="006709B1"/>
    <w:rsid w:val="0067123D"/>
    <w:rsid w:val="00671B1F"/>
    <w:rsid w:val="0067232F"/>
    <w:rsid w:val="006724A4"/>
    <w:rsid w:val="006726A8"/>
    <w:rsid w:val="00672E02"/>
    <w:rsid w:val="00672EB3"/>
    <w:rsid w:val="00673745"/>
    <w:rsid w:val="00673CC5"/>
    <w:rsid w:val="00673F2F"/>
    <w:rsid w:val="00673FB7"/>
    <w:rsid w:val="006744E7"/>
    <w:rsid w:val="00674792"/>
    <w:rsid w:val="00674CE9"/>
    <w:rsid w:val="006752C7"/>
    <w:rsid w:val="00675EC1"/>
    <w:rsid w:val="006764A7"/>
    <w:rsid w:val="00676A2A"/>
    <w:rsid w:val="00676DED"/>
    <w:rsid w:val="00677AB0"/>
    <w:rsid w:val="00677E44"/>
    <w:rsid w:val="00677EEA"/>
    <w:rsid w:val="00680369"/>
    <w:rsid w:val="00680760"/>
    <w:rsid w:val="00680885"/>
    <w:rsid w:val="00681F91"/>
    <w:rsid w:val="006820FE"/>
    <w:rsid w:val="006824E4"/>
    <w:rsid w:val="00682523"/>
    <w:rsid w:val="0068253D"/>
    <w:rsid w:val="00682974"/>
    <w:rsid w:val="006829A5"/>
    <w:rsid w:val="00682DE4"/>
    <w:rsid w:val="00682FD3"/>
    <w:rsid w:val="006832F0"/>
    <w:rsid w:val="00683BB8"/>
    <w:rsid w:val="00683D05"/>
    <w:rsid w:val="006845E1"/>
    <w:rsid w:val="0068559B"/>
    <w:rsid w:val="006855A6"/>
    <w:rsid w:val="0068587E"/>
    <w:rsid w:val="00685AD8"/>
    <w:rsid w:val="00686032"/>
    <w:rsid w:val="00686112"/>
    <w:rsid w:val="006863F2"/>
    <w:rsid w:val="00686455"/>
    <w:rsid w:val="00686629"/>
    <w:rsid w:val="0068683F"/>
    <w:rsid w:val="00686ABD"/>
    <w:rsid w:val="00687485"/>
    <w:rsid w:val="006875B3"/>
    <w:rsid w:val="00687E49"/>
    <w:rsid w:val="006901AB"/>
    <w:rsid w:val="0069028F"/>
    <w:rsid w:val="0069059A"/>
    <w:rsid w:val="0069097F"/>
    <w:rsid w:val="0069099C"/>
    <w:rsid w:val="00690BF6"/>
    <w:rsid w:val="00690D0A"/>
    <w:rsid w:val="00691EB4"/>
    <w:rsid w:val="00691FB0"/>
    <w:rsid w:val="00692031"/>
    <w:rsid w:val="006926FF"/>
    <w:rsid w:val="0069296F"/>
    <w:rsid w:val="006929B2"/>
    <w:rsid w:val="00693121"/>
    <w:rsid w:val="006931CD"/>
    <w:rsid w:val="006934BD"/>
    <w:rsid w:val="00693858"/>
    <w:rsid w:val="00693A0F"/>
    <w:rsid w:val="00693FC7"/>
    <w:rsid w:val="00694A51"/>
    <w:rsid w:val="0069506D"/>
    <w:rsid w:val="006952C5"/>
    <w:rsid w:val="00695CEF"/>
    <w:rsid w:val="006965FA"/>
    <w:rsid w:val="006967A6"/>
    <w:rsid w:val="006967D2"/>
    <w:rsid w:val="006969A0"/>
    <w:rsid w:val="00696BC9"/>
    <w:rsid w:val="00696DAB"/>
    <w:rsid w:val="006972D2"/>
    <w:rsid w:val="00697739"/>
    <w:rsid w:val="00697E04"/>
    <w:rsid w:val="006A02E0"/>
    <w:rsid w:val="006A0B70"/>
    <w:rsid w:val="006A0E73"/>
    <w:rsid w:val="006A1735"/>
    <w:rsid w:val="006A1A82"/>
    <w:rsid w:val="006A1A93"/>
    <w:rsid w:val="006A1F21"/>
    <w:rsid w:val="006A2388"/>
    <w:rsid w:val="006A24AF"/>
    <w:rsid w:val="006A2B25"/>
    <w:rsid w:val="006A2EA5"/>
    <w:rsid w:val="006A341D"/>
    <w:rsid w:val="006A3AD0"/>
    <w:rsid w:val="006A3F2D"/>
    <w:rsid w:val="006A4685"/>
    <w:rsid w:val="006A4BB4"/>
    <w:rsid w:val="006A4DC0"/>
    <w:rsid w:val="006A4FF0"/>
    <w:rsid w:val="006A58A7"/>
    <w:rsid w:val="006A5CAD"/>
    <w:rsid w:val="006A7487"/>
    <w:rsid w:val="006A7EDF"/>
    <w:rsid w:val="006A7FFD"/>
    <w:rsid w:val="006B0226"/>
    <w:rsid w:val="006B0266"/>
    <w:rsid w:val="006B02B1"/>
    <w:rsid w:val="006B0905"/>
    <w:rsid w:val="006B167E"/>
    <w:rsid w:val="006B1D36"/>
    <w:rsid w:val="006B1D95"/>
    <w:rsid w:val="006B1F96"/>
    <w:rsid w:val="006B211A"/>
    <w:rsid w:val="006B2370"/>
    <w:rsid w:val="006B41E0"/>
    <w:rsid w:val="006B4989"/>
    <w:rsid w:val="006B505E"/>
    <w:rsid w:val="006B69FA"/>
    <w:rsid w:val="006B7211"/>
    <w:rsid w:val="006B723C"/>
    <w:rsid w:val="006C0680"/>
    <w:rsid w:val="006C0888"/>
    <w:rsid w:val="006C140D"/>
    <w:rsid w:val="006C162C"/>
    <w:rsid w:val="006C1F1F"/>
    <w:rsid w:val="006C29A9"/>
    <w:rsid w:val="006C2E0B"/>
    <w:rsid w:val="006C3B8F"/>
    <w:rsid w:val="006C3F84"/>
    <w:rsid w:val="006C41F5"/>
    <w:rsid w:val="006C4349"/>
    <w:rsid w:val="006C4FBB"/>
    <w:rsid w:val="006C5A00"/>
    <w:rsid w:val="006C5E8E"/>
    <w:rsid w:val="006C6B0D"/>
    <w:rsid w:val="006C7B01"/>
    <w:rsid w:val="006C7CF0"/>
    <w:rsid w:val="006D0073"/>
    <w:rsid w:val="006D0253"/>
    <w:rsid w:val="006D1ABA"/>
    <w:rsid w:val="006D20A5"/>
    <w:rsid w:val="006D258C"/>
    <w:rsid w:val="006D2A76"/>
    <w:rsid w:val="006D2CD7"/>
    <w:rsid w:val="006D313E"/>
    <w:rsid w:val="006D4832"/>
    <w:rsid w:val="006D4A2C"/>
    <w:rsid w:val="006D4B58"/>
    <w:rsid w:val="006D6462"/>
    <w:rsid w:val="006D6728"/>
    <w:rsid w:val="006D6962"/>
    <w:rsid w:val="006D71A9"/>
    <w:rsid w:val="006D78CD"/>
    <w:rsid w:val="006D7996"/>
    <w:rsid w:val="006E0740"/>
    <w:rsid w:val="006E096C"/>
    <w:rsid w:val="006E0D03"/>
    <w:rsid w:val="006E0D0A"/>
    <w:rsid w:val="006E143B"/>
    <w:rsid w:val="006E1454"/>
    <w:rsid w:val="006E15FE"/>
    <w:rsid w:val="006E1F35"/>
    <w:rsid w:val="006E20AE"/>
    <w:rsid w:val="006E21C0"/>
    <w:rsid w:val="006E2541"/>
    <w:rsid w:val="006E265F"/>
    <w:rsid w:val="006E28DB"/>
    <w:rsid w:val="006E2A20"/>
    <w:rsid w:val="006E2F97"/>
    <w:rsid w:val="006E34A2"/>
    <w:rsid w:val="006E3C10"/>
    <w:rsid w:val="006E4A83"/>
    <w:rsid w:val="006E4F28"/>
    <w:rsid w:val="006E503F"/>
    <w:rsid w:val="006E5338"/>
    <w:rsid w:val="006E5C2F"/>
    <w:rsid w:val="006E683C"/>
    <w:rsid w:val="006E6EE4"/>
    <w:rsid w:val="006E7400"/>
    <w:rsid w:val="006E7D9F"/>
    <w:rsid w:val="006E7FB0"/>
    <w:rsid w:val="006F020E"/>
    <w:rsid w:val="006F05FE"/>
    <w:rsid w:val="006F06C3"/>
    <w:rsid w:val="006F08F4"/>
    <w:rsid w:val="006F095C"/>
    <w:rsid w:val="006F0D5D"/>
    <w:rsid w:val="006F1008"/>
    <w:rsid w:val="006F106F"/>
    <w:rsid w:val="006F10E5"/>
    <w:rsid w:val="006F174D"/>
    <w:rsid w:val="006F19F2"/>
    <w:rsid w:val="006F1D1D"/>
    <w:rsid w:val="006F2080"/>
    <w:rsid w:val="006F2BFF"/>
    <w:rsid w:val="006F2FBD"/>
    <w:rsid w:val="006F320D"/>
    <w:rsid w:val="006F3366"/>
    <w:rsid w:val="006F4246"/>
    <w:rsid w:val="006F4CE2"/>
    <w:rsid w:val="006F4ED0"/>
    <w:rsid w:val="006F500A"/>
    <w:rsid w:val="006F50A8"/>
    <w:rsid w:val="006F5303"/>
    <w:rsid w:val="006F56A8"/>
    <w:rsid w:val="006F5C8C"/>
    <w:rsid w:val="006F620C"/>
    <w:rsid w:val="006F6869"/>
    <w:rsid w:val="006F6E98"/>
    <w:rsid w:val="006F7A31"/>
    <w:rsid w:val="00700603"/>
    <w:rsid w:val="00701223"/>
    <w:rsid w:val="007012DD"/>
    <w:rsid w:val="007012F6"/>
    <w:rsid w:val="00701AED"/>
    <w:rsid w:val="00702084"/>
    <w:rsid w:val="007026E2"/>
    <w:rsid w:val="00702AF5"/>
    <w:rsid w:val="00702FE2"/>
    <w:rsid w:val="007033D4"/>
    <w:rsid w:val="007035FC"/>
    <w:rsid w:val="00703A1D"/>
    <w:rsid w:val="00705612"/>
    <w:rsid w:val="007062F3"/>
    <w:rsid w:val="00706675"/>
    <w:rsid w:val="00706A5E"/>
    <w:rsid w:val="00706D79"/>
    <w:rsid w:val="00706ECD"/>
    <w:rsid w:val="0070744E"/>
    <w:rsid w:val="0070765B"/>
    <w:rsid w:val="007079E4"/>
    <w:rsid w:val="00707E34"/>
    <w:rsid w:val="0071003C"/>
    <w:rsid w:val="007101E7"/>
    <w:rsid w:val="007102A0"/>
    <w:rsid w:val="00710794"/>
    <w:rsid w:val="00710C1C"/>
    <w:rsid w:val="00710C41"/>
    <w:rsid w:val="00710FD9"/>
    <w:rsid w:val="007115AE"/>
    <w:rsid w:val="00711CA6"/>
    <w:rsid w:val="007126DE"/>
    <w:rsid w:val="00712B6D"/>
    <w:rsid w:val="0071489D"/>
    <w:rsid w:val="00714D65"/>
    <w:rsid w:val="00714EF7"/>
    <w:rsid w:val="00715335"/>
    <w:rsid w:val="00715567"/>
    <w:rsid w:val="00716652"/>
    <w:rsid w:val="0071665D"/>
    <w:rsid w:val="00716E3F"/>
    <w:rsid w:val="00716F78"/>
    <w:rsid w:val="00717295"/>
    <w:rsid w:val="00717FD8"/>
    <w:rsid w:val="00720183"/>
    <w:rsid w:val="007203C7"/>
    <w:rsid w:val="0072092F"/>
    <w:rsid w:val="00721C68"/>
    <w:rsid w:val="00721DAA"/>
    <w:rsid w:val="00721E9F"/>
    <w:rsid w:val="00721FD6"/>
    <w:rsid w:val="007221A3"/>
    <w:rsid w:val="0072417D"/>
    <w:rsid w:val="00724345"/>
    <w:rsid w:val="00724784"/>
    <w:rsid w:val="0072520A"/>
    <w:rsid w:val="007254FE"/>
    <w:rsid w:val="00725992"/>
    <w:rsid w:val="00725BA1"/>
    <w:rsid w:val="007262AF"/>
    <w:rsid w:val="0072642B"/>
    <w:rsid w:val="00726587"/>
    <w:rsid w:val="007265A3"/>
    <w:rsid w:val="00727611"/>
    <w:rsid w:val="007277C1"/>
    <w:rsid w:val="00727E4E"/>
    <w:rsid w:val="007309A2"/>
    <w:rsid w:val="00730F30"/>
    <w:rsid w:val="0073162C"/>
    <w:rsid w:val="007317D7"/>
    <w:rsid w:val="00731F5F"/>
    <w:rsid w:val="0073277D"/>
    <w:rsid w:val="00732CD2"/>
    <w:rsid w:val="00732DA1"/>
    <w:rsid w:val="00733479"/>
    <w:rsid w:val="0073355B"/>
    <w:rsid w:val="00733891"/>
    <w:rsid w:val="007339C1"/>
    <w:rsid w:val="0073425E"/>
    <w:rsid w:val="00734395"/>
    <w:rsid w:val="0073444B"/>
    <w:rsid w:val="0073465E"/>
    <w:rsid w:val="007347C4"/>
    <w:rsid w:val="007348D9"/>
    <w:rsid w:val="007349DD"/>
    <w:rsid w:val="00735D2B"/>
    <w:rsid w:val="007362F4"/>
    <w:rsid w:val="0073631D"/>
    <w:rsid w:val="00736E92"/>
    <w:rsid w:val="00736FA8"/>
    <w:rsid w:val="007379B5"/>
    <w:rsid w:val="007400EE"/>
    <w:rsid w:val="007403DF"/>
    <w:rsid w:val="007409B5"/>
    <w:rsid w:val="00740AA4"/>
    <w:rsid w:val="00740B41"/>
    <w:rsid w:val="00741590"/>
    <w:rsid w:val="00742269"/>
    <w:rsid w:val="00742337"/>
    <w:rsid w:val="0074253D"/>
    <w:rsid w:val="00742E8C"/>
    <w:rsid w:val="00742EE0"/>
    <w:rsid w:val="00743053"/>
    <w:rsid w:val="007430DF"/>
    <w:rsid w:val="007438D2"/>
    <w:rsid w:val="0074466B"/>
    <w:rsid w:val="00744DE7"/>
    <w:rsid w:val="00744F98"/>
    <w:rsid w:val="00746089"/>
    <w:rsid w:val="007465D2"/>
    <w:rsid w:val="007474E6"/>
    <w:rsid w:val="00747C75"/>
    <w:rsid w:val="00747D6B"/>
    <w:rsid w:val="00747FDC"/>
    <w:rsid w:val="007506CA"/>
    <w:rsid w:val="00750BBE"/>
    <w:rsid w:val="00751C9A"/>
    <w:rsid w:val="00751F24"/>
    <w:rsid w:val="0075225C"/>
    <w:rsid w:val="00752B6D"/>
    <w:rsid w:val="007534E1"/>
    <w:rsid w:val="007536A9"/>
    <w:rsid w:val="00753C51"/>
    <w:rsid w:val="00755059"/>
    <w:rsid w:val="00755063"/>
    <w:rsid w:val="0075513C"/>
    <w:rsid w:val="007552E0"/>
    <w:rsid w:val="007554C0"/>
    <w:rsid w:val="00755E98"/>
    <w:rsid w:val="00756188"/>
    <w:rsid w:val="00756974"/>
    <w:rsid w:val="00756C48"/>
    <w:rsid w:val="00757AEC"/>
    <w:rsid w:val="00760165"/>
    <w:rsid w:val="007605CC"/>
    <w:rsid w:val="0076083D"/>
    <w:rsid w:val="007609D8"/>
    <w:rsid w:val="00760B7C"/>
    <w:rsid w:val="00760F07"/>
    <w:rsid w:val="007610E4"/>
    <w:rsid w:val="00761AC7"/>
    <w:rsid w:val="00761CAB"/>
    <w:rsid w:val="00761FA8"/>
    <w:rsid w:val="00762817"/>
    <w:rsid w:val="007631EB"/>
    <w:rsid w:val="0076399E"/>
    <w:rsid w:val="00764126"/>
    <w:rsid w:val="00764920"/>
    <w:rsid w:val="00764932"/>
    <w:rsid w:val="00764A12"/>
    <w:rsid w:val="00766186"/>
    <w:rsid w:val="0076724D"/>
    <w:rsid w:val="00767282"/>
    <w:rsid w:val="007672B7"/>
    <w:rsid w:val="00767919"/>
    <w:rsid w:val="00767ED9"/>
    <w:rsid w:val="00767EE7"/>
    <w:rsid w:val="00770211"/>
    <w:rsid w:val="00770358"/>
    <w:rsid w:val="007703A0"/>
    <w:rsid w:val="00770925"/>
    <w:rsid w:val="00770E5F"/>
    <w:rsid w:val="00771326"/>
    <w:rsid w:val="00771881"/>
    <w:rsid w:val="007724F2"/>
    <w:rsid w:val="0077290F"/>
    <w:rsid w:val="00772F08"/>
    <w:rsid w:val="00772FF8"/>
    <w:rsid w:val="0077328D"/>
    <w:rsid w:val="00773571"/>
    <w:rsid w:val="007741E8"/>
    <w:rsid w:val="0077467F"/>
    <w:rsid w:val="007746A8"/>
    <w:rsid w:val="007748CB"/>
    <w:rsid w:val="007748D0"/>
    <w:rsid w:val="00776031"/>
    <w:rsid w:val="00776154"/>
    <w:rsid w:val="007767AC"/>
    <w:rsid w:val="00777C88"/>
    <w:rsid w:val="00780079"/>
    <w:rsid w:val="00780145"/>
    <w:rsid w:val="007802FA"/>
    <w:rsid w:val="00780616"/>
    <w:rsid w:val="007811FC"/>
    <w:rsid w:val="00781410"/>
    <w:rsid w:val="007814A2"/>
    <w:rsid w:val="00781C78"/>
    <w:rsid w:val="007820D4"/>
    <w:rsid w:val="00782226"/>
    <w:rsid w:val="00782982"/>
    <w:rsid w:val="007833F7"/>
    <w:rsid w:val="00783E15"/>
    <w:rsid w:val="00784199"/>
    <w:rsid w:val="007846C8"/>
    <w:rsid w:val="00784724"/>
    <w:rsid w:val="007848C0"/>
    <w:rsid w:val="00784AE4"/>
    <w:rsid w:val="00784EDB"/>
    <w:rsid w:val="007851D2"/>
    <w:rsid w:val="007862C4"/>
    <w:rsid w:val="00786503"/>
    <w:rsid w:val="007867B0"/>
    <w:rsid w:val="00786C9E"/>
    <w:rsid w:val="00787190"/>
    <w:rsid w:val="00787A78"/>
    <w:rsid w:val="00787EEB"/>
    <w:rsid w:val="0079090B"/>
    <w:rsid w:val="00790C7B"/>
    <w:rsid w:val="007911A2"/>
    <w:rsid w:val="00791359"/>
    <w:rsid w:val="00791918"/>
    <w:rsid w:val="00791AFF"/>
    <w:rsid w:val="00792055"/>
    <w:rsid w:val="0079241E"/>
    <w:rsid w:val="00792663"/>
    <w:rsid w:val="007927F7"/>
    <w:rsid w:val="00792A30"/>
    <w:rsid w:val="00792E10"/>
    <w:rsid w:val="0079315C"/>
    <w:rsid w:val="007931B4"/>
    <w:rsid w:val="0079428B"/>
    <w:rsid w:val="007949CE"/>
    <w:rsid w:val="007952A3"/>
    <w:rsid w:val="007954AC"/>
    <w:rsid w:val="00795695"/>
    <w:rsid w:val="00795A02"/>
    <w:rsid w:val="00795E0C"/>
    <w:rsid w:val="007967B1"/>
    <w:rsid w:val="00796810"/>
    <w:rsid w:val="00796EC3"/>
    <w:rsid w:val="00797626"/>
    <w:rsid w:val="00797646"/>
    <w:rsid w:val="00797F89"/>
    <w:rsid w:val="007A001A"/>
    <w:rsid w:val="007A022D"/>
    <w:rsid w:val="007A07EA"/>
    <w:rsid w:val="007A08C5"/>
    <w:rsid w:val="007A15A2"/>
    <w:rsid w:val="007A2007"/>
    <w:rsid w:val="007A21A0"/>
    <w:rsid w:val="007A2A1A"/>
    <w:rsid w:val="007A2AF9"/>
    <w:rsid w:val="007A39D8"/>
    <w:rsid w:val="007A3D6E"/>
    <w:rsid w:val="007A3E46"/>
    <w:rsid w:val="007A434E"/>
    <w:rsid w:val="007A4F40"/>
    <w:rsid w:val="007A51B8"/>
    <w:rsid w:val="007A5585"/>
    <w:rsid w:val="007A5628"/>
    <w:rsid w:val="007A57AB"/>
    <w:rsid w:val="007A60C4"/>
    <w:rsid w:val="007A70D1"/>
    <w:rsid w:val="007A7E4C"/>
    <w:rsid w:val="007B02BB"/>
    <w:rsid w:val="007B1B10"/>
    <w:rsid w:val="007B1C20"/>
    <w:rsid w:val="007B1D52"/>
    <w:rsid w:val="007B3C61"/>
    <w:rsid w:val="007B4086"/>
    <w:rsid w:val="007B48C7"/>
    <w:rsid w:val="007B5136"/>
    <w:rsid w:val="007B5D26"/>
    <w:rsid w:val="007B5F93"/>
    <w:rsid w:val="007B6075"/>
    <w:rsid w:val="007B6412"/>
    <w:rsid w:val="007B6544"/>
    <w:rsid w:val="007B6545"/>
    <w:rsid w:val="007B6B25"/>
    <w:rsid w:val="007B6B48"/>
    <w:rsid w:val="007B6EFE"/>
    <w:rsid w:val="007B7D69"/>
    <w:rsid w:val="007B7F2C"/>
    <w:rsid w:val="007C06B2"/>
    <w:rsid w:val="007C07ED"/>
    <w:rsid w:val="007C09E3"/>
    <w:rsid w:val="007C0A39"/>
    <w:rsid w:val="007C0AFA"/>
    <w:rsid w:val="007C0CBB"/>
    <w:rsid w:val="007C1184"/>
    <w:rsid w:val="007C1416"/>
    <w:rsid w:val="007C271D"/>
    <w:rsid w:val="007C2B08"/>
    <w:rsid w:val="007C32BF"/>
    <w:rsid w:val="007C363F"/>
    <w:rsid w:val="007C3A52"/>
    <w:rsid w:val="007C3E8C"/>
    <w:rsid w:val="007C45B2"/>
    <w:rsid w:val="007C4853"/>
    <w:rsid w:val="007C54B2"/>
    <w:rsid w:val="007C5D0E"/>
    <w:rsid w:val="007C5E8C"/>
    <w:rsid w:val="007C63EF"/>
    <w:rsid w:val="007C6604"/>
    <w:rsid w:val="007C67B5"/>
    <w:rsid w:val="007C6B2F"/>
    <w:rsid w:val="007C723E"/>
    <w:rsid w:val="007C7261"/>
    <w:rsid w:val="007C79C0"/>
    <w:rsid w:val="007D09EE"/>
    <w:rsid w:val="007D0A60"/>
    <w:rsid w:val="007D0E5C"/>
    <w:rsid w:val="007D105F"/>
    <w:rsid w:val="007D2030"/>
    <w:rsid w:val="007D22FF"/>
    <w:rsid w:val="007D2724"/>
    <w:rsid w:val="007D2BA4"/>
    <w:rsid w:val="007D3609"/>
    <w:rsid w:val="007D41CA"/>
    <w:rsid w:val="007D437C"/>
    <w:rsid w:val="007D438A"/>
    <w:rsid w:val="007D49B1"/>
    <w:rsid w:val="007D570B"/>
    <w:rsid w:val="007D5FCC"/>
    <w:rsid w:val="007D6759"/>
    <w:rsid w:val="007D6F89"/>
    <w:rsid w:val="007D72F9"/>
    <w:rsid w:val="007D77E8"/>
    <w:rsid w:val="007D78F6"/>
    <w:rsid w:val="007D7A5B"/>
    <w:rsid w:val="007D7DD0"/>
    <w:rsid w:val="007D7FD9"/>
    <w:rsid w:val="007E03A0"/>
    <w:rsid w:val="007E0A94"/>
    <w:rsid w:val="007E10F1"/>
    <w:rsid w:val="007E1142"/>
    <w:rsid w:val="007E2333"/>
    <w:rsid w:val="007E32CC"/>
    <w:rsid w:val="007E34E1"/>
    <w:rsid w:val="007E3882"/>
    <w:rsid w:val="007E3B41"/>
    <w:rsid w:val="007E3BEE"/>
    <w:rsid w:val="007E3D0E"/>
    <w:rsid w:val="007E3EA7"/>
    <w:rsid w:val="007E4E62"/>
    <w:rsid w:val="007E5918"/>
    <w:rsid w:val="007E5927"/>
    <w:rsid w:val="007E5A28"/>
    <w:rsid w:val="007E69A0"/>
    <w:rsid w:val="007E6E40"/>
    <w:rsid w:val="007E7BB2"/>
    <w:rsid w:val="007E7D0A"/>
    <w:rsid w:val="007E7FD2"/>
    <w:rsid w:val="007F02E3"/>
    <w:rsid w:val="007F05B6"/>
    <w:rsid w:val="007F0827"/>
    <w:rsid w:val="007F09F4"/>
    <w:rsid w:val="007F0CF4"/>
    <w:rsid w:val="007F1182"/>
    <w:rsid w:val="007F1CBA"/>
    <w:rsid w:val="007F1DF3"/>
    <w:rsid w:val="007F25EA"/>
    <w:rsid w:val="007F30B3"/>
    <w:rsid w:val="007F3165"/>
    <w:rsid w:val="007F34AB"/>
    <w:rsid w:val="007F3627"/>
    <w:rsid w:val="007F3647"/>
    <w:rsid w:val="007F396E"/>
    <w:rsid w:val="007F3B37"/>
    <w:rsid w:val="007F44C9"/>
    <w:rsid w:val="007F5451"/>
    <w:rsid w:val="007F6926"/>
    <w:rsid w:val="007F7293"/>
    <w:rsid w:val="007F7426"/>
    <w:rsid w:val="008000D0"/>
    <w:rsid w:val="00800DC2"/>
    <w:rsid w:val="008016FA"/>
    <w:rsid w:val="00801777"/>
    <w:rsid w:val="00801B98"/>
    <w:rsid w:val="00801EEB"/>
    <w:rsid w:val="008020DF"/>
    <w:rsid w:val="00802A25"/>
    <w:rsid w:val="00802B3F"/>
    <w:rsid w:val="008033FD"/>
    <w:rsid w:val="008038E2"/>
    <w:rsid w:val="00803EAC"/>
    <w:rsid w:val="0080404C"/>
    <w:rsid w:val="0080458F"/>
    <w:rsid w:val="00804C00"/>
    <w:rsid w:val="008053B2"/>
    <w:rsid w:val="00805E5E"/>
    <w:rsid w:val="008060CB"/>
    <w:rsid w:val="00806115"/>
    <w:rsid w:val="00806E48"/>
    <w:rsid w:val="00807737"/>
    <w:rsid w:val="00807F6C"/>
    <w:rsid w:val="0081096E"/>
    <w:rsid w:val="00810983"/>
    <w:rsid w:val="00810FD5"/>
    <w:rsid w:val="008136C8"/>
    <w:rsid w:val="0081500C"/>
    <w:rsid w:val="00815AE0"/>
    <w:rsid w:val="00815D7F"/>
    <w:rsid w:val="008167CF"/>
    <w:rsid w:val="00817521"/>
    <w:rsid w:val="00817727"/>
    <w:rsid w:val="008178B2"/>
    <w:rsid w:val="00817CCF"/>
    <w:rsid w:val="00820537"/>
    <w:rsid w:val="0082099F"/>
    <w:rsid w:val="00820A33"/>
    <w:rsid w:val="00820E9D"/>
    <w:rsid w:val="008216C0"/>
    <w:rsid w:val="00821D70"/>
    <w:rsid w:val="008220B3"/>
    <w:rsid w:val="00822437"/>
    <w:rsid w:val="00822A51"/>
    <w:rsid w:val="00822A8A"/>
    <w:rsid w:val="00822ABA"/>
    <w:rsid w:val="00822F48"/>
    <w:rsid w:val="008235C3"/>
    <w:rsid w:val="00823F0E"/>
    <w:rsid w:val="00823F1B"/>
    <w:rsid w:val="00823F77"/>
    <w:rsid w:val="00824140"/>
    <w:rsid w:val="00824385"/>
    <w:rsid w:val="00824ED2"/>
    <w:rsid w:val="00825103"/>
    <w:rsid w:val="008257AD"/>
    <w:rsid w:val="00826AA4"/>
    <w:rsid w:val="00830937"/>
    <w:rsid w:val="00832048"/>
    <w:rsid w:val="00832156"/>
    <w:rsid w:val="0083219A"/>
    <w:rsid w:val="00832B2B"/>
    <w:rsid w:val="008331D1"/>
    <w:rsid w:val="0083397A"/>
    <w:rsid w:val="00833C5F"/>
    <w:rsid w:val="00834788"/>
    <w:rsid w:val="00834A78"/>
    <w:rsid w:val="00834CE4"/>
    <w:rsid w:val="00834D60"/>
    <w:rsid w:val="00834ED3"/>
    <w:rsid w:val="008351F1"/>
    <w:rsid w:val="00835874"/>
    <w:rsid w:val="008364BD"/>
    <w:rsid w:val="008365A4"/>
    <w:rsid w:val="0083747C"/>
    <w:rsid w:val="00837900"/>
    <w:rsid w:val="00837D52"/>
    <w:rsid w:val="0084019C"/>
    <w:rsid w:val="008401A2"/>
    <w:rsid w:val="008409C3"/>
    <w:rsid w:val="00840EFE"/>
    <w:rsid w:val="00841147"/>
    <w:rsid w:val="0084166A"/>
    <w:rsid w:val="008423D5"/>
    <w:rsid w:val="0084247D"/>
    <w:rsid w:val="008437EA"/>
    <w:rsid w:val="00844230"/>
    <w:rsid w:val="008445E0"/>
    <w:rsid w:val="008446FE"/>
    <w:rsid w:val="00845714"/>
    <w:rsid w:val="00845811"/>
    <w:rsid w:val="00846623"/>
    <w:rsid w:val="00846D45"/>
    <w:rsid w:val="00846E43"/>
    <w:rsid w:val="00847AEC"/>
    <w:rsid w:val="00847D83"/>
    <w:rsid w:val="00850118"/>
    <w:rsid w:val="0085050A"/>
    <w:rsid w:val="00850900"/>
    <w:rsid w:val="008509C7"/>
    <w:rsid w:val="00850D19"/>
    <w:rsid w:val="00850EE7"/>
    <w:rsid w:val="00851576"/>
    <w:rsid w:val="008522F2"/>
    <w:rsid w:val="00852603"/>
    <w:rsid w:val="00852D10"/>
    <w:rsid w:val="00853228"/>
    <w:rsid w:val="00853B88"/>
    <w:rsid w:val="008544AF"/>
    <w:rsid w:val="008548BB"/>
    <w:rsid w:val="00854C82"/>
    <w:rsid w:val="00854EE0"/>
    <w:rsid w:val="008550EC"/>
    <w:rsid w:val="008560C2"/>
    <w:rsid w:val="008562F4"/>
    <w:rsid w:val="00856E01"/>
    <w:rsid w:val="00856E5E"/>
    <w:rsid w:val="00857224"/>
    <w:rsid w:val="008573B3"/>
    <w:rsid w:val="00857C27"/>
    <w:rsid w:val="00860026"/>
    <w:rsid w:val="00860983"/>
    <w:rsid w:val="00860C39"/>
    <w:rsid w:val="00860C78"/>
    <w:rsid w:val="008612F8"/>
    <w:rsid w:val="00861E13"/>
    <w:rsid w:val="00862066"/>
    <w:rsid w:val="0086209D"/>
    <w:rsid w:val="00864287"/>
    <w:rsid w:val="0086483C"/>
    <w:rsid w:val="0086511C"/>
    <w:rsid w:val="0086511D"/>
    <w:rsid w:val="00865F07"/>
    <w:rsid w:val="0086676D"/>
    <w:rsid w:val="008675B4"/>
    <w:rsid w:val="00870A4D"/>
    <w:rsid w:val="008712C5"/>
    <w:rsid w:val="0087132D"/>
    <w:rsid w:val="00871407"/>
    <w:rsid w:val="00872B9D"/>
    <w:rsid w:val="00872EAE"/>
    <w:rsid w:val="00873889"/>
    <w:rsid w:val="0087396C"/>
    <w:rsid w:val="008741FA"/>
    <w:rsid w:val="00874242"/>
    <w:rsid w:val="00875D97"/>
    <w:rsid w:val="00875E52"/>
    <w:rsid w:val="008765EA"/>
    <w:rsid w:val="008769D0"/>
    <w:rsid w:val="008770AB"/>
    <w:rsid w:val="00877289"/>
    <w:rsid w:val="0087748F"/>
    <w:rsid w:val="008800C3"/>
    <w:rsid w:val="00880298"/>
    <w:rsid w:val="00880429"/>
    <w:rsid w:val="008809B9"/>
    <w:rsid w:val="00880DC9"/>
    <w:rsid w:val="0088168D"/>
    <w:rsid w:val="00881CFA"/>
    <w:rsid w:val="008823DB"/>
    <w:rsid w:val="00882790"/>
    <w:rsid w:val="008829A6"/>
    <w:rsid w:val="008839D5"/>
    <w:rsid w:val="00883D36"/>
    <w:rsid w:val="00885491"/>
    <w:rsid w:val="008857BB"/>
    <w:rsid w:val="00886BC6"/>
    <w:rsid w:val="00887172"/>
    <w:rsid w:val="0088778C"/>
    <w:rsid w:val="00890E53"/>
    <w:rsid w:val="008910FF"/>
    <w:rsid w:val="0089158E"/>
    <w:rsid w:val="00891DCC"/>
    <w:rsid w:val="00891EF2"/>
    <w:rsid w:val="0089253F"/>
    <w:rsid w:val="00892E13"/>
    <w:rsid w:val="008931E8"/>
    <w:rsid w:val="00893217"/>
    <w:rsid w:val="00893614"/>
    <w:rsid w:val="008938F5"/>
    <w:rsid w:val="00894619"/>
    <w:rsid w:val="0089474C"/>
    <w:rsid w:val="00894C8D"/>
    <w:rsid w:val="00895191"/>
    <w:rsid w:val="0089545A"/>
    <w:rsid w:val="00895616"/>
    <w:rsid w:val="00895F15"/>
    <w:rsid w:val="00895FF3"/>
    <w:rsid w:val="008962F0"/>
    <w:rsid w:val="008967BB"/>
    <w:rsid w:val="008968B0"/>
    <w:rsid w:val="00896F0D"/>
    <w:rsid w:val="00897034"/>
    <w:rsid w:val="0089745F"/>
    <w:rsid w:val="008974DF"/>
    <w:rsid w:val="00897733"/>
    <w:rsid w:val="00897787"/>
    <w:rsid w:val="00897AE1"/>
    <w:rsid w:val="00897D2A"/>
    <w:rsid w:val="008A00FC"/>
    <w:rsid w:val="008A077C"/>
    <w:rsid w:val="008A0907"/>
    <w:rsid w:val="008A0AF5"/>
    <w:rsid w:val="008A0D8D"/>
    <w:rsid w:val="008A0F5F"/>
    <w:rsid w:val="008A1152"/>
    <w:rsid w:val="008A1412"/>
    <w:rsid w:val="008A15F2"/>
    <w:rsid w:val="008A25B7"/>
    <w:rsid w:val="008A2681"/>
    <w:rsid w:val="008A295C"/>
    <w:rsid w:val="008A2B80"/>
    <w:rsid w:val="008A37FA"/>
    <w:rsid w:val="008A3EB5"/>
    <w:rsid w:val="008A3F89"/>
    <w:rsid w:val="008A427C"/>
    <w:rsid w:val="008A457F"/>
    <w:rsid w:val="008A5028"/>
    <w:rsid w:val="008A507E"/>
    <w:rsid w:val="008A751B"/>
    <w:rsid w:val="008A76E2"/>
    <w:rsid w:val="008B0427"/>
    <w:rsid w:val="008B0584"/>
    <w:rsid w:val="008B076A"/>
    <w:rsid w:val="008B0970"/>
    <w:rsid w:val="008B0DFB"/>
    <w:rsid w:val="008B2FB9"/>
    <w:rsid w:val="008B3579"/>
    <w:rsid w:val="008B3900"/>
    <w:rsid w:val="008B3954"/>
    <w:rsid w:val="008B3CDB"/>
    <w:rsid w:val="008B42F7"/>
    <w:rsid w:val="008B4486"/>
    <w:rsid w:val="008B51BD"/>
    <w:rsid w:val="008B5E74"/>
    <w:rsid w:val="008B63DA"/>
    <w:rsid w:val="008B6A3A"/>
    <w:rsid w:val="008B74B2"/>
    <w:rsid w:val="008B7919"/>
    <w:rsid w:val="008C01FE"/>
    <w:rsid w:val="008C03A7"/>
    <w:rsid w:val="008C15B1"/>
    <w:rsid w:val="008C1B6E"/>
    <w:rsid w:val="008C1D9E"/>
    <w:rsid w:val="008C1DC2"/>
    <w:rsid w:val="008C20B5"/>
    <w:rsid w:val="008C228A"/>
    <w:rsid w:val="008C25DC"/>
    <w:rsid w:val="008C2820"/>
    <w:rsid w:val="008C2DBE"/>
    <w:rsid w:val="008C3863"/>
    <w:rsid w:val="008C39C7"/>
    <w:rsid w:val="008C3F99"/>
    <w:rsid w:val="008C3FB6"/>
    <w:rsid w:val="008C4237"/>
    <w:rsid w:val="008C46F2"/>
    <w:rsid w:val="008C48ED"/>
    <w:rsid w:val="008C4BA2"/>
    <w:rsid w:val="008C4FF1"/>
    <w:rsid w:val="008C54AC"/>
    <w:rsid w:val="008C5522"/>
    <w:rsid w:val="008C5913"/>
    <w:rsid w:val="008C5EEA"/>
    <w:rsid w:val="008C6233"/>
    <w:rsid w:val="008C6608"/>
    <w:rsid w:val="008C67D7"/>
    <w:rsid w:val="008C68FB"/>
    <w:rsid w:val="008C6F44"/>
    <w:rsid w:val="008C6F7F"/>
    <w:rsid w:val="008C763B"/>
    <w:rsid w:val="008D0B86"/>
    <w:rsid w:val="008D1523"/>
    <w:rsid w:val="008D3121"/>
    <w:rsid w:val="008D4318"/>
    <w:rsid w:val="008D4526"/>
    <w:rsid w:val="008D4534"/>
    <w:rsid w:val="008D537E"/>
    <w:rsid w:val="008D5C2F"/>
    <w:rsid w:val="008D662D"/>
    <w:rsid w:val="008D6CE7"/>
    <w:rsid w:val="008D6E84"/>
    <w:rsid w:val="008D711F"/>
    <w:rsid w:val="008E2EBA"/>
    <w:rsid w:val="008E362D"/>
    <w:rsid w:val="008E46A4"/>
    <w:rsid w:val="008E4843"/>
    <w:rsid w:val="008E4EE0"/>
    <w:rsid w:val="008E4FDB"/>
    <w:rsid w:val="008E50C9"/>
    <w:rsid w:val="008E5560"/>
    <w:rsid w:val="008E5B41"/>
    <w:rsid w:val="008E5B56"/>
    <w:rsid w:val="008E637C"/>
    <w:rsid w:val="008E6C1B"/>
    <w:rsid w:val="008E766A"/>
    <w:rsid w:val="008E7FDD"/>
    <w:rsid w:val="008F08A3"/>
    <w:rsid w:val="008F08FE"/>
    <w:rsid w:val="008F107C"/>
    <w:rsid w:val="008F162F"/>
    <w:rsid w:val="008F1817"/>
    <w:rsid w:val="008F1C2B"/>
    <w:rsid w:val="008F1E4E"/>
    <w:rsid w:val="008F25BD"/>
    <w:rsid w:val="008F2DBD"/>
    <w:rsid w:val="008F33F3"/>
    <w:rsid w:val="008F4CFC"/>
    <w:rsid w:val="008F5185"/>
    <w:rsid w:val="008F52B2"/>
    <w:rsid w:val="008F55F7"/>
    <w:rsid w:val="008F5A41"/>
    <w:rsid w:val="008F5D82"/>
    <w:rsid w:val="008F61B3"/>
    <w:rsid w:val="008F67D3"/>
    <w:rsid w:val="008F6955"/>
    <w:rsid w:val="008F726F"/>
    <w:rsid w:val="009003DF"/>
    <w:rsid w:val="0090041F"/>
    <w:rsid w:val="0090072B"/>
    <w:rsid w:val="00900CAC"/>
    <w:rsid w:val="009010FF"/>
    <w:rsid w:val="009011F4"/>
    <w:rsid w:val="00901471"/>
    <w:rsid w:val="009014A9"/>
    <w:rsid w:val="009014D0"/>
    <w:rsid w:val="00901589"/>
    <w:rsid w:val="00901A08"/>
    <w:rsid w:val="00901AD8"/>
    <w:rsid w:val="0090228F"/>
    <w:rsid w:val="00902374"/>
    <w:rsid w:val="009033B6"/>
    <w:rsid w:val="00903837"/>
    <w:rsid w:val="00903BE8"/>
    <w:rsid w:val="00903CFB"/>
    <w:rsid w:val="0090442D"/>
    <w:rsid w:val="00904915"/>
    <w:rsid w:val="009049A1"/>
    <w:rsid w:val="00904DF1"/>
    <w:rsid w:val="0090583B"/>
    <w:rsid w:val="00905FEE"/>
    <w:rsid w:val="00906CFF"/>
    <w:rsid w:val="00906DEC"/>
    <w:rsid w:val="00910362"/>
    <w:rsid w:val="0091117A"/>
    <w:rsid w:val="009113B7"/>
    <w:rsid w:val="0091164B"/>
    <w:rsid w:val="00911B11"/>
    <w:rsid w:val="00911D26"/>
    <w:rsid w:val="009120B5"/>
    <w:rsid w:val="00912A7E"/>
    <w:rsid w:val="009144CA"/>
    <w:rsid w:val="00914723"/>
    <w:rsid w:val="00914740"/>
    <w:rsid w:val="00914CBB"/>
    <w:rsid w:val="00915266"/>
    <w:rsid w:val="009153AB"/>
    <w:rsid w:val="0091549D"/>
    <w:rsid w:val="009157B3"/>
    <w:rsid w:val="0091698A"/>
    <w:rsid w:val="00917210"/>
    <w:rsid w:val="009177B4"/>
    <w:rsid w:val="00917893"/>
    <w:rsid w:val="009204A4"/>
    <w:rsid w:val="0092050D"/>
    <w:rsid w:val="00921C44"/>
    <w:rsid w:val="00921F7D"/>
    <w:rsid w:val="0092299E"/>
    <w:rsid w:val="00923395"/>
    <w:rsid w:val="0092508E"/>
    <w:rsid w:val="009251D3"/>
    <w:rsid w:val="009255BB"/>
    <w:rsid w:val="00925793"/>
    <w:rsid w:val="009258CA"/>
    <w:rsid w:val="00925DAA"/>
    <w:rsid w:val="00926896"/>
    <w:rsid w:val="00926A8B"/>
    <w:rsid w:val="0092737C"/>
    <w:rsid w:val="00927B2D"/>
    <w:rsid w:val="00927FD8"/>
    <w:rsid w:val="00930A98"/>
    <w:rsid w:val="00930CC3"/>
    <w:rsid w:val="00930ED3"/>
    <w:rsid w:val="00930F84"/>
    <w:rsid w:val="009315D9"/>
    <w:rsid w:val="00932416"/>
    <w:rsid w:val="00932630"/>
    <w:rsid w:val="00932994"/>
    <w:rsid w:val="0093379A"/>
    <w:rsid w:val="009337FF"/>
    <w:rsid w:val="009338C7"/>
    <w:rsid w:val="00934DE8"/>
    <w:rsid w:val="00935D20"/>
    <w:rsid w:val="009368AE"/>
    <w:rsid w:val="009370A6"/>
    <w:rsid w:val="00937146"/>
    <w:rsid w:val="009377D1"/>
    <w:rsid w:val="00937C2A"/>
    <w:rsid w:val="00940E6E"/>
    <w:rsid w:val="00941272"/>
    <w:rsid w:val="009412EC"/>
    <w:rsid w:val="00941912"/>
    <w:rsid w:val="00941F63"/>
    <w:rsid w:val="00942020"/>
    <w:rsid w:val="00942307"/>
    <w:rsid w:val="0094276A"/>
    <w:rsid w:val="00942BD7"/>
    <w:rsid w:val="00942F6A"/>
    <w:rsid w:val="009431E1"/>
    <w:rsid w:val="009434C7"/>
    <w:rsid w:val="0094378C"/>
    <w:rsid w:val="0094468E"/>
    <w:rsid w:val="009453F0"/>
    <w:rsid w:val="0094662B"/>
    <w:rsid w:val="00946973"/>
    <w:rsid w:val="00946A28"/>
    <w:rsid w:val="00946FA5"/>
    <w:rsid w:val="0094733A"/>
    <w:rsid w:val="009479FA"/>
    <w:rsid w:val="00947BE3"/>
    <w:rsid w:val="00947FCC"/>
    <w:rsid w:val="009506FB"/>
    <w:rsid w:val="00950A2C"/>
    <w:rsid w:val="00950B23"/>
    <w:rsid w:val="009515CC"/>
    <w:rsid w:val="00951774"/>
    <w:rsid w:val="00951A45"/>
    <w:rsid w:val="00951DFA"/>
    <w:rsid w:val="00951FF0"/>
    <w:rsid w:val="0095229D"/>
    <w:rsid w:val="00952463"/>
    <w:rsid w:val="0095285C"/>
    <w:rsid w:val="0095347D"/>
    <w:rsid w:val="0095385A"/>
    <w:rsid w:val="00953FBE"/>
    <w:rsid w:val="00954B5F"/>
    <w:rsid w:val="00954BB9"/>
    <w:rsid w:val="00954D20"/>
    <w:rsid w:val="009565B0"/>
    <w:rsid w:val="00956BC2"/>
    <w:rsid w:val="00957B1E"/>
    <w:rsid w:val="00957F91"/>
    <w:rsid w:val="00960B5C"/>
    <w:rsid w:val="009612DA"/>
    <w:rsid w:val="0096176A"/>
    <w:rsid w:val="00962DDC"/>
    <w:rsid w:val="0096302A"/>
    <w:rsid w:val="009634A1"/>
    <w:rsid w:val="0096486F"/>
    <w:rsid w:val="009648C6"/>
    <w:rsid w:val="00964A0F"/>
    <w:rsid w:val="00964A8F"/>
    <w:rsid w:val="00965307"/>
    <w:rsid w:val="00965723"/>
    <w:rsid w:val="00965F55"/>
    <w:rsid w:val="00966090"/>
    <w:rsid w:val="0096689E"/>
    <w:rsid w:val="00966DC0"/>
    <w:rsid w:val="00966FDF"/>
    <w:rsid w:val="009671C5"/>
    <w:rsid w:val="0096753E"/>
    <w:rsid w:val="00967ED2"/>
    <w:rsid w:val="00970C02"/>
    <w:rsid w:val="009710A2"/>
    <w:rsid w:val="009712AB"/>
    <w:rsid w:val="00971658"/>
    <w:rsid w:val="00972F5A"/>
    <w:rsid w:val="00972FB1"/>
    <w:rsid w:val="00973012"/>
    <w:rsid w:val="009732F1"/>
    <w:rsid w:val="0097344F"/>
    <w:rsid w:val="009736B7"/>
    <w:rsid w:val="009736F2"/>
    <w:rsid w:val="00973BE9"/>
    <w:rsid w:val="00973C9D"/>
    <w:rsid w:val="00974D98"/>
    <w:rsid w:val="00975C0E"/>
    <w:rsid w:val="00976D84"/>
    <w:rsid w:val="00977672"/>
    <w:rsid w:val="0097770B"/>
    <w:rsid w:val="00977736"/>
    <w:rsid w:val="00977815"/>
    <w:rsid w:val="00977E52"/>
    <w:rsid w:val="009804E6"/>
    <w:rsid w:val="0098078A"/>
    <w:rsid w:val="009812F4"/>
    <w:rsid w:val="00981971"/>
    <w:rsid w:val="009819E3"/>
    <w:rsid w:val="00981CEA"/>
    <w:rsid w:val="00981FFF"/>
    <w:rsid w:val="009820FF"/>
    <w:rsid w:val="00982F00"/>
    <w:rsid w:val="00983418"/>
    <w:rsid w:val="009838E4"/>
    <w:rsid w:val="00983C93"/>
    <w:rsid w:val="00983E79"/>
    <w:rsid w:val="00984323"/>
    <w:rsid w:val="00984431"/>
    <w:rsid w:val="009848F8"/>
    <w:rsid w:val="0098491E"/>
    <w:rsid w:val="00984926"/>
    <w:rsid w:val="00984D8E"/>
    <w:rsid w:val="00985641"/>
    <w:rsid w:val="00985895"/>
    <w:rsid w:val="00985A57"/>
    <w:rsid w:val="00985B2F"/>
    <w:rsid w:val="0098633A"/>
    <w:rsid w:val="009863E3"/>
    <w:rsid w:val="009865E2"/>
    <w:rsid w:val="00987454"/>
    <w:rsid w:val="00987F14"/>
    <w:rsid w:val="00990410"/>
    <w:rsid w:val="00990B64"/>
    <w:rsid w:val="00990EC7"/>
    <w:rsid w:val="00991CED"/>
    <w:rsid w:val="00992341"/>
    <w:rsid w:val="00992494"/>
    <w:rsid w:val="00993EAD"/>
    <w:rsid w:val="0099408E"/>
    <w:rsid w:val="009948C7"/>
    <w:rsid w:val="00994CCB"/>
    <w:rsid w:val="00995B9C"/>
    <w:rsid w:val="00995C30"/>
    <w:rsid w:val="00995D45"/>
    <w:rsid w:val="00995F4F"/>
    <w:rsid w:val="0099658E"/>
    <w:rsid w:val="0099709B"/>
    <w:rsid w:val="0099720C"/>
    <w:rsid w:val="00997324"/>
    <w:rsid w:val="009A0752"/>
    <w:rsid w:val="009A0D72"/>
    <w:rsid w:val="009A1817"/>
    <w:rsid w:val="009A1A12"/>
    <w:rsid w:val="009A1EE6"/>
    <w:rsid w:val="009A1F66"/>
    <w:rsid w:val="009A21F2"/>
    <w:rsid w:val="009A22F0"/>
    <w:rsid w:val="009A261B"/>
    <w:rsid w:val="009A3570"/>
    <w:rsid w:val="009A35B6"/>
    <w:rsid w:val="009A376A"/>
    <w:rsid w:val="009A406F"/>
    <w:rsid w:val="009A4325"/>
    <w:rsid w:val="009A49B5"/>
    <w:rsid w:val="009A64D1"/>
    <w:rsid w:val="009A7384"/>
    <w:rsid w:val="009A7C48"/>
    <w:rsid w:val="009A7DEE"/>
    <w:rsid w:val="009A7EC0"/>
    <w:rsid w:val="009B010E"/>
    <w:rsid w:val="009B0468"/>
    <w:rsid w:val="009B071D"/>
    <w:rsid w:val="009B10E1"/>
    <w:rsid w:val="009B10EF"/>
    <w:rsid w:val="009B1363"/>
    <w:rsid w:val="009B15BD"/>
    <w:rsid w:val="009B19FA"/>
    <w:rsid w:val="009B1A1D"/>
    <w:rsid w:val="009B1A47"/>
    <w:rsid w:val="009B1B1D"/>
    <w:rsid w:val="009B1F8E"/>
    <w:rsid w:val="009B224E"/>
    <w:rsid w:val="009B233A"/>
    <w:rsid w:val="009B2F08"/>
    <w:rsid w:val="009B30F5"/>
    <w:rsid w:val="009B32FE"/>
    <w:rsid w:val="009B3BEA"/>
    <w:rsid w:val="009B3DC5"/>
    <w:rsid w:val="009B44A3"/>
    <w:rsid w:val="009B46FD"/>
    <w:rsid w:val="009B473D"/>
    <w:rsid w:val="009B4931"/>
    <w:rsid w:val="009B4BB3"/>
    <w:rsid w:val="009B4D0F"/>
    <w:rsid w:val="009B4D7E"/>
    <w:rsid w:val="009B4FAD"/>
    <w:rsid w:val="009B5563"/>
    <w:rsid w:val="009B57F5"/>
    <w:rsid w:val="009B63F4"/>
    <w:rsid w:val="009B669C"/>
    <w:rsid w:val="009B6C81"/>
    <w:rsid w:val="009B6D98"/>
    <w:rsid w:val="009B78BC"/>
    <w:rsid w:val="009B7BB6"/>
    <w:rsid w:val="009B7DCD"/>
    <w:rsid w:val="009C0E6D"/>
    <w:rsid w:val="009C0F40"/>
    <w:rsid w:val="009C0F92"/>
    <w:rsid w:val="009C1106"/>
    <w:rsid w:val="009C11ED"/>
    <w:rsid w:val="009C1248"/>
    <w:rsid w:val="009C26DC"/>
    <w:rsid w:val="009C2FEF"/>
    <w:rsid w:val="009C3273"/>
    <w:rsid w:val="009C3909"/>
    <w:rsid w:val="009C4BFD"/>
    <w:rsid w:val="009C4CDF"/>
    <w:rsid w:val="009C5054"/>
    <w:rsid w:val="009C5D30"/>
    <w:rsid w:val="009C63C2"/>
    <w:rsid w:val="009C6777"/>
    <w:rsid w:val="009C6EB0"/>
    <w:rsid w:val="009C7D47"/>
    <w:rsid w:val="009C7DE5"/>
    <w:rsid w:val="009D10C4"/>
    <w:rsid w:val="009D1C70"/>
    <w:rsid w:val="009D23F5"/>
    <w:rsid w:val="009D2470"/>
    <w:rsid w:val="009D2783"/>
    <w:rsid w:val="009D2931"/>
    <w:rsid w:val="009D2A78"/>
    <w:rsid w:val="009D3598"/>
    <w:rsid w:val="009D3736"/>
    <w:rsid w:val="009D3829"/>
    <w:rsid w:val="009D4B48"/>
    <w:rsid w:val="009D4FC4"/>
    <w:rsid w:val="009D527C"/>
    <w:rsid w:val="009D5344"/>
    <w:rsid w:val="009D5EFD"/>
    <w:rsid w:val="009D61E7"/>
    <w:rsid w:val="009D624B"/>
    <w:rsid w:val="009D73BA"/>
    <w:rsid w:val="009D7624"/>
    <w:rsid w:val="009D78AC"/>
    <w:rsid w:val="009E0538"/>
    <w:rsid w:val="009E06B4"/>
    <w:rsid w:val="009E08B6"/>
    <w:rsid w:val="009E09CF"/>
    <w:rsid w:val="009E0ED8"/>
    <w:rsid w:val="009E0FEA"/>
    <w:rsid w:val="009E1315"/>
    <w:rsid w:val="009E1F0B"/>
    <w:rsid w:val="009E2694"/>
    <w:rsid w:val="009E27C3"/>
    <w:rsid w:val="009E27CF"/>
    <w:rsid w:val="009E3012"/>
    <w:rsid w:val="009E36A4"/>
    <w:rsid w:val="009E38D5"/>
    <w:rsid w:val="009E3AEE"/>
    <w:rsid w:val="009E50D6"/>
    <w:rsid w:val="009E52F7"/>
    <w:rsid w:val="009E53F5"/>
    <w:rsid w:val="009E5659"/>
    <w:rsid w:val="009E575B"/>
    <w:rsid w:val="009E5A3A"/>
    <w:rsid w:val="009E5DA1"/>
    <w:rsid w:val="009E62B2"/>
    <w:rsid w:val="009E63BD"/>
    <w:rsid w:val="009E694F"/>
    <w:rsid w:val="009E695A"/>
    <w:rsid w:val="009E7558"/>
    <w:rsid w:val="009E7729"/>
    <w:rsid w:val="009E777C"/>
    <w:rsid w:val="009F0462"/>
    <w:rsid w:val="009F0C9B"/>
    <w:rsid w:val="009F0DFA"/>
    <w:rsid w:val="009F1011"/>
    <w:rsid w:val="009F1065"/>
    <w:rsid w:val="009F192F"/>
    <w:rsid w:val="009F218C"/>
    <w:rsid w:val="009F21AA"/>
    <w:rsid w:val="009F227C"/>
    <w:rsid w:val="009F2A47"/>
    <w:rsid w:val="009F3624"/>
    <w:rsid w:val="009F5134"/>
    <w:rsid w:val="009F5260"/>
    <w:rsid w:val="009F5AB4"/>
    <w:rsid w:val="009F5B19"/>
    <w:rsid w:val="009F5C22"/>
    <w:rsid w:val="009F65A4"/>
    <w:rsid w:val="009F668A"/>
    <w:rsid w:val="009F6781"/>
    <w:rsid w:val="009F6FE3"/>
    <w:rsid w:val="009F75E4"/>
    <w:rsid w:val="00A004C8"/>
    <w:rsid w:val="00A00505"/>
    <w:rsid w:val="00A01331"/>
    <w:rsid w:val="00A01EEC"/>
    <w:rsid w:val="00A0267F"/>
    <w:rsid w:val="00A02790"/>
    <w:rsid w:val="00A03715"/>
    <w:rsid w:val="00A03842"/>
    <w:rsid w:val="00A03BA9"/>
    <w:rsid w:val="00A03BF0"/>
    <w:rsid w:val="00A03F13"/>
    <w:rsid w:val="00A05510"/>
    <w:rsid w:val="00A0565F"/>
    <w:rsid w:val="00A05D80"/>
    <w:rsid w:val="00A0683F"/>
    <w:rsid w:val="00A06B03"/>
    <w:rsid w:val="00A06D06"/>
    <w:rsid w:val="00A06E21"/>
    <w:rsid w:val="00A100D5"/>
    <w:rsid w:val="00A10384"/>
    <w:rsid w:val="00A1122B"/>
    <w:rsid w:val="00A11B75"/>
    <w:rsid w:val="00A12DFE"/>
    <w:rsid w:val="00A13089"/>
    <w:rsid w:val="00A13412"/>
    <w:rsid w:val="00A14326"/>
    <w:rsid w:val="00A14524"/>
    <w:rsid w:val="00A146CD"/>
    <w:rsid w:val="00A14900"/>
    <w:rsid w:val="00A14E08"/>
    <w:rsid w:val="00A1508A"/>
    <w:rsid w:val="00A159B0"/>
    <w:rsid w:val="00A16543"/>
    <w:rsid w:val="00A165E3"/>
    <w:rsid w:val="00A16744"/>
    <w:rsid w:val="00A167A6"/>
    <w:rsid w:val="00A168F5"/>
    <w:rsid w:val="00A16EEF"/>
    <w:rsid w:val="00A170B1"/>
    <w:rsid w:val="00A17946"/>
    <w:rsid w:val="00A17CC6"/>
    <w:rsid w:val="00A2062E"/>
    <w:rsid w:val="00A21A9E"/>
    <w:rsid w:val="00A21AD4"/>
    <w:rsid w:val="00A22277"/>
    <w:rsid w:val="00A227FB"/>
    <w:rsid w:val="00A22CD3"/>
    <w:rsid w:val="00A22CD4"/>
    <w:rsid w:val="00A2316F"/>
    <w:rsid w:val="00A23239"/>
    <w:rsid w:val="00A2400C"/>
    <w:rsid w:val="00A244BE"/>
    <w:rsid w:val="00A24722"/>
    <w:rsid w:val="00A252EB"/>
    <w:rsid w:val="00A254FE"/>
    <w:rsid w:val="00A25621"/>
    <w:rsid w:val="00A25F55"/>
    <w:rsid w:val="00A26F61"/>
    <w:rsid w:val="00A276F5"/>
    <w:rsid w:val="00A27F0F"/>
    <w:rsid w:val="00A300E2"/>
    <w:rsid w:val="00A31253"/>
    <w:rsid w:val="00A31BBC"/>
    <w:rsid w:val="00A32A36"/>
    <w:rsid w:val="00A32C24"/>
    <w:rsid w:val="00A336F3"/>
    <w:rsid w:val="00A33BC5"/>
    <w:rsid w:val="00A33FA0"/>
    <w:rsid w:val="00A3432D"/>
    <w:rsid w:val="00A34486"/>
    <w:rsid w:val="00A34786"/>
    <w:rsid w:val="00A34914"/>
    <w:rsid w:val="00A34926"/>
    <w:rsid w:val="00A34D07"/>
    <w:rsid w:val="00A3520F"/>
    <w:rsid w:val="00A35BC4"/>
    <w:rsid w:val="00A35CB0"/>
    <w:rsid w:val="00A364BE"/>
    <w:rsid w:val="00A3654B"/>
    <w:rsid w:val="00A367E9"/>
    <w:rsid w:val="00A367EA"/>
    <w:rsid w:val="00A372A9"/>
    <w:rsid w:val="00A375A6"/>
    <w:rsid w:val="00A379C1"/>
    <w:rsid w:val="00A37CBB"/>
    <w:rsid w:val="00A37EF9"/>
    <w:rsid w:val="00A40830"/>
    <w:rsid w:val="00A40C1A"/>
    <w:rsid w:val="00A427D8"/>
    <w:rsid w:val="00A42C9E"/>
    <w:rsid w:val="00A4332B"/>
    <w:rsid w:val="00A4381D"/>
    <w:rsid w:val="00A43B14"/>
    <w:rsid w:val="00A43CEF"/>
    <w:rsid w:val="00A43D5C"/>
    <w:rsid w:val="00A44408"/>
    <w:rsid w:val="00A454F9"/>
    <w:rsid w:val="00A4581A"/>
    <w:rsid w:val="00A45B36"/>
    <w:rsid w:val="00A45E8B"/>
    <w:rsid w:val="00A46154"/>
    <w:rsid w:val="00A4676A"/>
    <w:rsid w:val="00A4701C"/>
    <w:rsid w:val="00A47222"/>
    <w:rsid w:val="00A47768"/>
    <w:rsid w:val="00A477B8"/>
    <w:rsid w:val="00A4787D"/>
    <w:rsid w:val="00A478B1"/>
    <w:rsid w:val="00A47C4C"/>
    <w:rsid w:val="00A47C52"/>
    <w:rsid w:val="00A47D39"/>
    <w:rsid w:val="00A50E01"/>
    <w:rsid w:val="00A516DA"/>
    <w:rsid w:val="00A51774"/>
    <w:rsid w:val="00A51CD9"/>
    <w:rsid w:val="00A52A12"/>
    <w:rsid w:val="00A52C35"/>
    <w:rsid w:val="00A52FAC"/>
    <w:rsid w:val="00A532AC"/>
    <w:rsid w:val="00A53E30"/>
    <w:rsid w:val="00A53EFE"/>
    <w:rsid w:val="00A54683"/>
    <w:rsid w:val="00A54781"/>
    <w:rsid w:val="00A54838"/>
    <w:rsid w:val="00A54CC6"/>
    <w:rsid w:val="00A55376"/>
    <w:rsid w:val="00A55BE9"/>
    <w:rsid w:val="00A55C58"/>
    <w:rsid w:val="00A55CEF"/>
    <w:rsid w:val="00A55D45"/>
    <w:rsid w:val="00A56113"/>
    <w:rsid w:val="00A56387"/>
    <w:rsid w:val="00A563A7"/>
    <w:rsid w:val="00A56537"/>
    <w:rsid w:val="00A566A1"/>
    <w:rsid w:val="00A56D50"/>
    <w:rsid w:val="00A56DD4"/>
    <w:rsid w:val="00A56E21"/>
    <w:rsid w:val="00A56ECF"/>
    <w:rsid w:val="00A5706C"/>
    <w:rsid w:val="00A579E1"/>
    <w:rsid w:val="00A57C9E"/>
    <w:rsid w:val="00A605C1"/>
    <w:rsid w:val="00A60E52"/>
    <w:rsid w:val="00A6101C"/>
    <w:rsid w:val="00A61139"/>
    <w:rsid w:val="00A61D0B"/>
    <w:rsid w:val="00A61DBD"/>
    <w:rsid w:val="00A62340"/>
    <w:rsid w:val="00A63216"/>
    <w:rsid w:val="00A64250"/>
    <w:rsid w:val="00A643C5"/>
    <w:rsid w:val="00A64535"/>
    <w:rsid w:val="00A6474C"/>
    <w:rsid w:val="00A6489D"/>
    <w:rsid w:val="00A6505D"/>
    <w:rsid w:val="00A652C4"/>
    <w:rsid w:val="00A65D8B"/>
    <w:rsid w:val="00A65DCA"/>
    <w:rsid w:val="00A662B0"/>
    <w:rsid w:val="00A6652D"/>
    <w:rsid w:val="00A66C8E"/>
    <w:rsid w:val="00A66D9F"/>
    <w:rsid w:val="00A6753D"/>
    <w:rsid w:val="00A67612"/>
    <w:rsid w:val="00A679AB"/>
    <w:rsid w:val="00A67D76"/>
    <w:rsid w:val="00A703D0"/>
    <w:rsid w:val="00A70EC8"/>
    <w:rsid w:val="00A716A3"/>
    <w:rsid w:val="00A716B2"/>
    <w:rsid w:val="00A71912"/>
    <w:rsid w:val="00A723F8"/>
    <w:rsid w:val="00A72BAD"/>
    <w:rsid w:val="00A72C00"/>
    <w:rsid w:val="00A73BB6"/>
    <w:rsid w:val="00A73CD4"/>
    <w:rsid w:val="00A73E7F"/>
    <w:rsid w:val="00A74045"/>
    <w:rsid w:val="00A743EE"/>
    <w:rsid w:val="00A750EC"/>
    <w:rsid w:val="00A751AC"/>
    <w:rsid w:val="00A75407"/>
    <w:rsid w:val="00A7579C"/>
    <w:rsid w:val="00A76181"/>
    <w:rsid w:val="00A769F5"/>
    <w:rsid w:val="00A76C05"/>
    <w:rsid w:val="00A76D6C"/>
    <w:rsid w:val="00A77AF4"/>
    <w:rsid w:val="00A80F50"/>
    <w:rsid w:val="00A81797"/>
    <w:rsid w:val="00A82C11"/>
    <w:rsid w:val="00A82E91"/>
    <w:rsid w:val="00A83987"/>
    <w:rsid w:val="00A83A6E"/>
    <w:rsid w:val="00A84350"/>
    <w:rsid w:val="00A843FA"/>
    <w:rsid w:val="00A846FB"/>
    <w:rsid w:val="00A84B43"/>
    <w:rsid w:val="00A84C36"/>
    <w:rsid w:val="00A85022"/>
    <w:rsid w:val="00A85677"/>
    <w:rsid w:val="00A85A05"/>
    <w:rsid w:val="00A85ACE"/>
    <w:rsid w:val="00A85DA1"/>
    <w:rsid w:val="00A86004"/>
    <w:rsid w:val="00A8651E"/>
    <w:rsid w:val="00A867EE"/>
    <w:rsid w:val="00A868C8"/>
    <w:rsid w:val="00A86A64"/>
    <w:rsid w:val="00A87290"/>
    <w:rsid w:val="00A87B76"/>
    <w:rsid w:val="00A87CF7"/>
    <w:rsid w:val="00A900C7"/>
    <w:rsid w:val="00A902BA"/>
    <w:rsid w:val="00A9048F"/>
    <w:rsid w:val="00A9098A"/>
    <w:rsid w:val="00A90EA7"/>
    <w:rsid w:val="00A90F89"/>
    <w:rsid w:val="00A91F09"/>
    <w:rsid w:val="00A920B3"/>
    <w:rsid w:val="00A924B0"/>
    <w:rsid w:val="00A92C30"/>
    <w:rsid w:val="00A93067"/>
    <w:rsid w:val="00A93B72"/>
    <w:rsid w:val="00A949F2"/>
    <w:rsid w:val="00A94A2E"/>
    <w:rsid w:val="00A94DD8"/>
    <w:rsid w:val="00A94E4F"/>
    <w:rsid w:val="00A95379"/>
    <w:rsid w:val="00A955F6"/>
    <w:rsid w:val="00A956C0"/>
    <w:rsid w:val="00A95777"/>
    <w:rsid w:val="00A95CC2"/>
    <w:rsid w:val="00A9687C"/>
    <w:rsid w:val="00A969A4"/>
    <w:rsid w:val="00A96F39"/>
    <w:rsid w:val="00A96FA5"/>
    <w:rsid w:val="00A97B43"/>
    <w:rsid w:val="00A97C10"/>
    <w:rsid w:val="00AA04C7"/>
    <w:rsid w:val="00AA071F"/>
    <w:rsid w:val="00AA1096"/>
    <w:rsid w:val="00AA1ACE"/>
    <w:rsid w:val="00AA2FB3"/>
    <w:rsid w:val="00AA3290"/>
    <w:rsid w:val="00AA3B87"/>
    <w:rsid w:val="00AA46F2"/>
    <w:rsid w:val="00AA4E02"/>
    <w:rsid w:val="00AA4E3B"/>
    <w:rsid w:val="00AA5454"/>
    <w:rsid w:val="00AA56F0"/>
    <w:rsid w:val="00AA62CD"/>
    <w:rsid w:val="00AA6472"/>
    <w:rsid w:val="00AA6D77"/>
    <w:rsid w:val="00AA7302"/>
    <w:rsid w:val="00AA741F"/>
    <w:rsid w:val="00AA7D46"/>
    <w:rsid w:val="00AB05B5"/>
    <w:rsid w:val="00AB0672"/>
    <w:rsid w:val="00AB06A0"/>
    <w:rsid w:val="00AB07CE"/>
    <w:rsid w:val="00AB07F2"/>
    <w:rsid w:val="00AB0C3B"/>
    <w:rsid w:val="00AB1274"/>
    <w:rsid w:val="00AB12E5"/>
    <w:rsid w:val="00AB179C"/>
    <w:rsid w:val="00AB198F"/>
    <w:rsid w:val="00AB19A9"/>
    <w:rsid w:val="00AB1B94"/>
    <w:rsid w:val="00AB1BCC"/>
    <w:rsid w:val="00AB2876"/>
    <w:rsid w:val="00AB3858"/>
    <w:rsid w:val="00AB47C8"/>
    <w:rsid w:val="00AB4866"/>
    <w:rsid w:val="00AB4C37"/>
    <w:rsid w:val="00AB4C6A"/>
    <w:rsid w:val="00AB4F5D"/>
    <w:rsid w:val="00AB573F"/>
    <w:rsid w:val="00AB57BF"/>
    <w:rsid w:val="00AB6977"/>
    <w:rsid w:val="00AB69C6"/>
    <w:rsid w:val="00AB6E63"/>
    <w:rsid w:val="00AB70B4"/>
    <w:rsid w:val="00AB795A"/>
    <w:rsid w:val="00AB7F04"/>
    <w:rsid w:val="00AC049C"/>
    <w:rsid w:val="00AC05DA"/>
    <w:rsid w:val="00AC071F"/>
    <w:rsid w:val="00AC0951"/>
    <w:rsid w:val="00AC0A88"/>
    <w:rsid w:val="00AC0DD9"/>
    <w:rsid w:val="00AC11BF"/>
    <w:rsid w:val="00AC1CC8"/>
    <w:rsid w:val="00AC1EF3"/>
    <w:rsid w:val="00AC1F37"/>
    <w:rsid w:val="00AC2315"/>
    <w:rsid w:val="00AC29BC"/>
    <w:rsid w:val="00AC2EF3"/>
    <w:rsid w:val="00AC2FD5"/>
    <w:rsid w:val="00AC32A5"/>
    <w:rsid w:val="00AC3A02"/>
    <w:rsid w:val="00AC3A60"/>
    <w:rsid w:val="00AC3F50"/>
    <w:rsid w:val="00AC5140"/>
    <w:rsid w:val="00AC6172"/>
    <w:rsid w:val="00AC61E1"/>
    <w:rsid w:val="00AC64C3"/>
    <w:rsid w:val="00AC76D8"/>
    <w:rsid w:val="00AC7C41"/>
    <w:rsid w:val="00AD082B"/>
    <w:rsid w:val="00AD143F"/>
    <w:rsid w:val="00AD2A7B"/>
    <w:rsid w:val="00AD2DA0"/>
    <w:rsid w:val="00AD33DC"/>
    <w:rsid w:val="00AD34A7"/>
    <w:rsid w:val="00AD37B5"/>
    <w:rsid w:val="00AD440A"/>
    <w:rsid w:val="00AD4B4A"/>
    <w:rsid w:val="00AD4EC3"/>
    <w:rsid w:val="00AD5E2B"/>
    <w:rsid w:val="00AD6008"/>
    <w:rsid w:val="00AD6314"/>
    <w:rsid w:val="00AD6940"/>
    <w:rsid w:val="00AD6A82"/>
    <w:rsid w:val="00AD765A"/>
    <w:rsid w:val="00AD79EC"/>
    <w:rsid w:val="00AD7D81"/>
    <w:rsid w:val="00AE01B9"/>
    <w:rsid w:val="00AE034B"/>
    <w:rsid w:val="00AE0351"/>
    <w:rsid w:val="00AE037B"/>
    <w:rsid w:val="00AE0865"/>
    <w:rsid w:val="00AE1045"/>
    <w:rsid w:val="00AE1107"/>
    <w:rsid w:val="00AE1285"/>
    <w:rsid w:val="00AE1946"/>
    <w:rsid w:val="00AE1A4B"/>
    <w:rsid w:val="00AE2238"/>
    <w:rsid w:val="00AE25C4"/>
    <w:rsid w:val="00AE4259"/>
    <w:rsid w:val="00AE479B"/>
    <w:rsid w:val="00AE4E86"/>
    <w:rsid w:val="00AE53FC"/>
    <w:rsid w:val="00AE6294"/>
    <w:rsid w:val="00AE6D8F"/>
    <w:rsid w:val="00AE76AD"/>
    <w:rsid w:val="00AE7B8C"/>
    <w:rsid w:val="00AE7EAF"/>
    <w:rsid w:val="00AF04A9"/>
    <w:rsid w:val="00AF07E1"/>
    <w:rsid w:val="00AF08EC"/>
    <w:rsid w:val="00AF093A"/>
    <w:rsid w:val="00AF0FD4"/>
    <w:rsid w:val="00AF1D37"/>
    <w:rsid w:val="00AF223E"/>
    <w:rsid w:val="00AF229B"/>
    <w:rsid w:val="00AF2701"/>
    <w:rsid w:val="00AF2D8E"/>
    <w:rsid w:val="00AF2F44"/>
    <w:rsid w:val="00AF2FBF"/>
    <w:rsid w:val="00AF31B8"/>
    <w:rsid w:val="00AF3630"/>
    <w:rsid w:val="00AF3804"/>
    <w:rsid w:val="00AF49DB"/>
    <w:rsid w:val="00AF4D65"/>
    <w:rsid w:val="00AF515C"/>
    <w:rsid w:val="00AF51CF"/>
    <w:rsid w:val="00AF53AE"/>
    <w:rsid w:val="00AF5B5E"/>
    <w:rsid w:val="00AF734E"/>
    <w:rsid w:val="00AF73F5"/>
    <w:rsid w:val="00AF7901"/>
    <w:rsid w:val="00AF7E39"/>
    <w:rsid w:val="00B002B6"/>
    <w:rsid w:val="00B00486"/>
    <w:rsid w:val="00B008D8"/>
    <w:rsid w:val="00B00926"/>
    <w:rsid w:val="00B014C2"/>
    <w:rsid w:val="00B017C2"/>
    <w:rsid w:val="00B01915"/>
    <w:rsid w:val="00B01A1A"/>
    <w:rsid w:val="00B01B05"/>
    <w:rsid w:val="00B01C15"/>
    <w:rsid w:val="00B0271F"/>
    <w:rsid w:val="00B02752"/>
    <w:rsid w:val="00B03463"/>
    <w:rsid w:val="00B035D4"/>
    <w:rsid w:val="00B03609"/>
    <w:rsid w:val="00B03832"/>
    <w:rsid w:val="00B042D5"/>
    <w:rsid w:val="00B04E02"/>
    <w:rsid w:val="00B0516D"/>
    <w:rsid w:val="00B05E6D"/>
    <w:rsid w:val="00B070E8"/>
    <w:rsid w:val="00B07AAE"/>
    <w:rsid w:val="00B07DE7"/>
    <w:rsid w:val="00B1060A"/>
    <w:rsid w:val="00B10755"/>
    <w:rsid w:val="00B110B1"/>
    <w:rsid w:val="00B11ACD"/>
    <w:rsid w:val="00B124AA"/>
    <w:rsid w:val="00B12520"/>
    <w:rsid w:val="00B1256A"/>
    <w:rsid w:val="00B12A77"/>
    <w:rsid w:val="00B13148"/>
    <w:rsid w:val="00B135C3"/>
    <w:rsid w:val="00B1361A"/>
    <w:rsid w:val="00B14B1F"/>
    <w:rsid w:val="00B14F04"/>
    <w:rsid w:val="00B15797"/>
    <w:rsid w:val="00B158D7"/>
    <w:rsid w:val="00B159FF"/>
    <w:rsid w:val="00B15D0D"/>
    <w:rsid w:val="00B16893"/>
    <w:rsid w:val="00B170B2"/>
    <w:rsid w:val="00B171A2"/>
    <w:rsid w:val="00B17441"/>
    <w:rsid w:val="00B17AD2"/>
    <w:rsid w:val="00B17B95"/>
    <w:rsid w:val="00B17BED"/>
    <w:rsid w:val="00B20CE7"/>
    <w:rsid w:val="00B20F62"/>
    <w:rsid w:val="00B20F68"/>
    <w:rsid w:val="00B21A4C"/>
    <w:rsid w:val="00B225DF"/>
    <w:rsid w:val="00B23979"/>
    <w:rsid w:val="00B23AC5"/>
    <w:rsid w:val="00B24297"/>
    <w:rsid w:val="00B2436F"/>
    <w:rsid w:val="00B24544"/>
    <w:rsid w:val="00B24738"/>
    <w:rsid w:val="00B24A0D"/>
    <w:rsid w:val="00B25636"/>
    <w:rsid w:val="00B258BD"/>
    <w:rsid w:val="00B26ABC"/>
    <w:rsid w:val="00B270F4"/>
    <w:rsid w:val="00B2755B"/>
    <w:rsid w:val="00B27673"/>
    <w:rsid w:val="00B27CBB"/>
    <w:rsid w:val="00B27D04"/>
    <w:rsid w:val="00B30327"/>
    <w:rsid w:val="00B3061A"/>
    <w:rsid w:val="00B30C1E"/>
    <w:rsid w:val="00B30D66"/>
    <w:rsid w:val="00B30D90"/>
    <w:rsid w:val="00B315C6"/>
    <w:rsid w:val="00B31822"/>
    <w:rsid w:val="00B31CEA"/>
    <w:rsid w:val="00B32268"/>
    <w:rsid w:val="00B33F62"/>
    <w:rsid w:val="00B3422B"/>
    <w:rsid w:val="00B343BC"/>
    <w:rsid w:val="00B357FC"/>
    <w:rsid w:val="00B35992"/>
    <w:rsid w:val="00B36672"/>
    <w:rsid w:val="00B3697B"/>
    <w:rsid w:val="00B36F4B"/>
    <w:rsid w:val="00B37A1F"/>
    <w:rsid w:val="00B37A77"/>
    <w:rsid w:val="00B40A57"/>
    <w:rsid w:val="00B40C13"/>
    <w:rsid w:val="00B40CC2"/>
    <w:rsid w:val="00B42ECF"/>
    <w:rsid w:val="00B42F67"/>
    <w:rsid w:val="00B43A26"/>
    <w:rsid w:val="00B43D68"/>
    <w:rsid w:val="00B44147"/>
    <w:rsid w:val="00B45010"/>
    <w:rsid w:val="00B45437"/>
    <w:rsid w:val="00B45F88"/>
    <w:rsid w:val="00B46195"/>
    <w:rsid w:val="00B4633C"/>
    <w:rsid w:val="00B463F7"/>
    <w:rsid w:val="00B46403"/>
    <w:rsid w:val="00B4678B"/>
    <w:rsid w:val="00B4686A"/>
    <w:rsid w:val="00B47A28"/>
    <w:rsid w:val="00B47B58"/>
    <w:rsid w:val="00B47E08"/>
    <w:rsid w:val="00B50E77"/>
    <w:rsid w:val="00B510E9"/>
    <w:rsid w:val="00B519EA"/>
    <w:rsid w:val="00B51D75"/>
    <w:rsid w:val="00B51DDD"/>
    <w:rsid w:val="00B51EA2"/>
    <w:rsid w:val="00B52DA9"/>
    <w:rsid w:val="00B52DF0"/>
    <w:rsid w:val="00B537AD"/>
    <w:rsid w:val="00B53C4C"/>
    <w:rsid w:val="00B53CAA"/>
    <w:rsid w:val="00B5479D"/>
    <w:rsid w:val="00B550B3"/>
    <w:rsid w:val="00B55770"/>
    <w:rsid w:val="00B561A6"/>
    <w:rsid w:val="00B5632A"/>
    <w:rsid w:val="00B577BE"/>
    <w:rsid w:val="00B600BB"/>
    <w:rsid w:val="00B601FC"/>
    <w:rsid w:val="00B60497"/>
    <w:rsid w:val="00B60893"/>
    <w:rsid w:val="00B62CAF"/>
    <w:rsid w:val="00B6311B"/>
    <w:rsid w:val="00B634E9"/>
    <w:rsid w:val="00B6440F"/>
    <w:rsid w:val="00B6469C"/>
    <w:rsid w:val="00B649EF"/>
    <w:rsid w:val="00B64C6D"/>
    <w:rsid w:val="00B6597C"/>
    <w:rsid w:val="00B65E49"/>
    <w:rsid w:val="00B667B0"/>
    <w:rsid w:val="00B66C1E"/>
    <w:rsid w:val="00B66D3B"/>
    <w:rsid w:val="00B66EA6"/>
    <w:rsid w:val="00B66EF2"/>
    <w:rsid w:val="00B670CA"/>
    <w:rsid w:val="00B6789D"/>
    <w:rsid w:val="00B67DC8"/>
    <w:rsid w:val="00B70C10"/>
    <w:rsid w:val="00B71676"/>
    <w:rsid w:val="00B71A2C"/>
    <w:rsid w:val="00B71E0C"/>
    <w:rsid w:val="00B71E98"/>
    <w:rsid w:val="00B72E23"/>
    <w:rsid w:val="00B72E29"/>
    <w:rsid w:val="00B734A1"/>
    <w:rsid w:val="00B742BC"/>
    <w:rsid w:val="00B743B8"/>
    <w:rsid w:val="00B74A74"/>
    <w:rsid w:val="00B74BF7"/>
    <w:rsid w:val="00B74CB7"/>
    <w:rsid w:val="00B74CC8"/>
    <w:rsid w:val="00B75769"/>
    <w:rsid w:val="00B76107"/>
    <w:rsid w:val="00B76271"/>
    <w:rsid w:val="00B763CC"/>
    <w:rsid w:val="00B767E5"/>
    <w:rsid w:val="00B76A52"/>
    <w:rsid w:val="00B77092"/>
    <w:rsid w:val="00B77207"/>
    <w:rsid w:val="00B77ED4"/>
    <w:rsid w:val="00B8011D"/>
    <w:rsid w:val="00B808C6"/>
    <w:rsid w:val="00B80F5E"/>
    <w:rsid w:val="00B81349"/>
    <w:rsid w:val="00B823E8"/>
    <w:rsid w:val="00B825BF"/>
    <w:rsid w:val="00B8266F"/>
    <w:rsid w:val="00B83D14"/>
    <w:rsid w:val="00B840A2"/>
    <w:rsid w:val="00B84266"/>
    <w:rsid w:val="00B84923"/>
    <w:rsid w:val="00B8586B"/>
    <w:rsid w:val="00B85ADF"/>
    <w:rsid w:val="00B8605E"/>
    <w:rsid w:val="00B862A5"/>
    <w:rsid w:val="00B867CB"/>
    <w:rsid w:val="00B86A75"/>
    <w:rsid w:val="00B86DFC"/>
    <w:rsid w:val="00B877EA"/>
    <w:rsid w:val="00B908BB"/>
    <w:rsid w:val="00B90B45"/>
    <w:rsid w:val="00B90C47"/>
    <w:rsid w:val="00B910E9"/>
    <w:rsid w:val="00B910FE"/>
    <w:rsid w:val="00B912AB"/>
    <w:rsid w:val="00B91763"/>
    <w:rsid w:val="00B917C4"/>
    <w:rsid w:val="00B917D8"/>
    <w:rsid w:val="00B918A1"/>
    <w:rsid w:val="00B91A63"/>
    <w:rsid w:val="00B92021"/>
    <w:rsid w:val="00B92278"/>
    <w:rsid w:val="00B92374"/>
    <w:rsid w:val="00B92435"/>
    <w:rsid w:val="00B92541"/>
    <w:rsid w:val="00B927B0"/>
    <w:rsid w:val="00B93042"/>
    <w:rsid w:val="00B93812"/>
    <w:rsid w:val="00B93E35"/>
    <w:rsid w:val="00B94762"/>
    <w:rsid w:val="00B94B54"/>
    <w:rsid w:val="00B94BAF"/>
    <w:rsid w:val="00B95119"/>
    <w:rsid w:val="00B95140"/>
    <w:rsid w:val="00B954F4"/>
    <w:rsid w:val="00B95500"/>
    <w:rsid w:val="00B96116"/>
    <w:rsid w:val="00B96723"/>
    <w:rsid w:val="00B96FD8"/>
    <w:rsid w:val="00B976A1"/>
    <w:rsid w:val="00BA0056"/>
    <w:rsid w:val="00BA0F9E"/>
    <w:rsid w:val="00BA14F5"/>
    <w:rsid w:val="00BA14FD"/>
    <w:rsid w:val="00BA1B03"/>
    <w:rsid w:val="00BA1C4F"/>
    <w:rsid w:val="00BA226F"/>
    <w:rsid w:val="00BA2275"/>
    <w:rsid w:val="00BA2539"/>
    <w:rsid w:val="00BA284D"/>
    <w:rsid w:val="00BA2F9B"/>
    <w:rsid w:val="00BA341A"/>
    <w:rsid w:val="00BA3E7C"/>
    <w:rsid w:val="00BA438C"/>
    <w:rsid w:val="00BA4474"/>
    <w:rsid w:val="00BA4DC5"/>
    <w:rsid w:val="00BA507F"/>
    <w:rsid w:val="00BA51F9"/>
    <w:rsid w:val="00BA6063"/>
    <w:rsid w:val="00BA6239"/>
    <w:rsid w:val="00BA7019"/>
    <w:rsid w:val="00BA7033"/>
    <w:rsid w:val="00BA7B5B"/>
    <w:rsid w:val="00BA7FBA"/>
    <w:rsid w:val="00BB0328"/>
    <w:rsid w:val="00BB0AD0"/>
    <w:rsid w:val="00BB1023"/>
    <w:rsid w:val="00BB13F7"/>
    <w:rsid w:val="00BB1D6A"/>
    <w:rsid w:val="00BB2270"/>
    <w:rsid w:val="00BB24A4"/>
    <w:rsid w:val="00BB24F0"/>
    <w:rsid w:val="00BB27B7"/>
    <w:rsid w:val="00BB29F7"/>
    <w:rsid w:val="00BB3D50"/>
    <w:rsid w:val="00BB47E7"/>
    <w:rsid w:val="00BB4AD7"/>
    <w:rsid w:val="00BB4B6C"/>
    <w:rsid w:val="00BB4BC0"/>
    <w:rsid w:val="00BB4FD1"/>
    <w:rsid w:val="00BB502E"/>
    <w:rsid w:val="00BB5359"/>
    <w:rsid w:val="00BB54E3"/>
    <w:rsid w:val="00BB59C1"/>
    <w:rsid w:val="00BB6BB0"/>
    <w:rsid w:val="00BB6D0A"/>
    <w:rsid w:val="00BB6E9C"/>
    <w:rsid w:val="00BB72F1"/>
    <w:rsid w:val="00BB76DF"/>
    <w:rsid w:val="00BB7878"/>
    <w:rsid w:val="00BB7A49"/>
    <w:rsid w:val="00BB7A70"/>
    <w:rsid w:val="00BB7F38"/>
    <w:rsid w:val="00BC08E3"/>
    <w:rsid w:val="00BC0AE5"/>
    <w:rsid w:val="00BC0F34"/>
    <w:rsid w:val="00BC0F78"/>
    <w:rsid w:val="00BC16EE"/>
    <w:rsid w:val="00BC1EE1"/>
    <w:rsid w:val="00BC1F60"/>
    <w:rsid w:val="00BC2380"/>
    <w:rsid w:val="00BC2BAC"/>
    <w:rsid w:val="00BC3278"/>
    <w:rsid w:val="00BC38FD"/>
    <w:rsid w:val="00BC3E31"/>
    <w:rsid w:val="00BC425A"/>
    <w:rsid w:val="00BC4707"/>
    <w:rsid w:val="00BC4E2E"/>
    <w:rsid w:val="00BC5205"/>
    <w:rsid w:val="00BC53B3"/>
    <w:rsid w:val="00BC54FA"/>
    <w:rsid w:val="00BC5527"/>
    <w:rsid w:val="00BC55DC"/>
    <w:rsid w:val="00BC55F5"/>
    <w:rsid w:val="00BC5859"/>
    <w:rsid w:val="00BC6B85"/>
    <w:rsid w:val="00BC6C41"/>
    <w:rsid w:val="00BC729C"/>
    <w:rsid w:val="00BC730F"/>
    <w:rsid w:val="00BC7FBA"/>
    <w:rsid w:val="00BD0A75"/>
    <w:rsid w:val="00BD1A35"/>
    <w:rsid w:val="00BD1BC0"/>
    <w:rsid w:val="00BD2DFA"/>
    <w:rsid w:val="00BD2F37"/>
    <w:rsid w:val="00BD2FBE"/>
    <w:rsid w:val="00BD359B"/>
    <w:rsid w:val="00BD3A03"/>
    <w:rsid w:val="00BD3ECC"/>
    <w:rsid w:val="00BD46AC"/>
    <w:rsid w:val="00BD4B1A"/>
    <w:rsid w:val="00BD4B47"/>
    <w:rsid w:val="00BD53B4"/>
    <w:rsid w:val="00BD5DEA"/>
    <w:rsid w:val="00BD5DEF"/>
    <w:rsid w:val="00BD64ED"/>
    <w:rsid w:val="00BD659F"/>
    <w:rsid w:val="00BD6D9B"/>
    <w:rsid w:val="00BD7340"/>
    <w:rsid w:val="00BD782C"/>
    <w:rsid w:val="00BE0E89"/>
    <w:rsid w:val="00BE1DCA"/>
    <w:rsid w:val="00BE26A6"/>
    <w:rsid w:val="00BE343D"/>
    <w:rsid w:val="00BE3711"/>
    <w:rsid w:val="00BE3869"/>
    <w:rsid w:val="00BE3954"/>
    <w:rsid w:val="00BE44FB"/>
    <w:rsid w:val="00BE4D7B"/>
    <w:rsid w:val="00BE4E2D"/>
    <w:rsid w:val="00BE55CA"/>
    <w:rsid w:val="00BE5634"/>
    <w:rsid w:val="00BE68B1"/>
    <w:rsid w:val="00BE6C99"/>
    <w:rsid w:val="00BF008E"/>
    <w:rsid w:val="00BF08AC"/>
    <w:rsid w:val="00BF0B91"/>
    <w:rsid w:val="00BF0DC2"/>
    <w:rsid w:val="00BF13AC"/>
    <w:rsid w:val="00BF1B23"/>
    <w:rsid w:val="00BF1E87"/>
    <w:rsid w:val="00BF1FF5"/>
    <w:rsid w:val="00BF2D98"/>
    <w:rsid w:val="00BF2F57"/>
    <w:rsid w:val="00BF354B"/>
    <w:rsid w:val="00BF3CA0"/>
    <w:rsid w:val="00BF4492"/>
    <w:rsid w:val="00BF4718"/>
    <w:rsid w:val="00BF4EDC"/>
    <w:rsid w:val="00BF542A"/>
    <w:rsid w:val="00BF57BD"/>
    <w:rsid w:val="00BF5DBB"/>
    <w:rsid w:val="00BF5E70"/>
    <w:rsid w:val="00BF6BA4"/>
    <w:rsid w:val="00BF717C"/>
    <w:rsid w:val="00BF73A5"/>
    <w:rsid w:val="00C007FD"/>
    <w:rsid w:val="00C00A54"/>
    <w:rsid w:val="00C00A6C"/>
    <w:rsid w:val="00C00DFE"/>
    <w:rsid w:val="00C0133C"/>
    <w:rsid w:val="00C01751"/>
    <w:rsid w:val="00C01C08"/>
    <w:rsid w:val="00C02209"/>
    <w:rsid w:val="00C0230F"/>
    <w:rsid w:val="00C030B3"/>
    <w:rsid w:val="00C037C5"/>
    <w:rsid w:val="00C04531"/>
    <w:rsid w:val="00C047B0"/>
    <w:rsid w:val="00C04836"/>
    <w:rsid w:val="00C05348"/>
    <w:rsid w:val="00C059BA"/>
    <w:rsid w:val="00C05EF8"/>
    <w:rsid w:val="00C05F1E"/>
    <w:rsid w:val="00C069F4"/>
    <w:rsid w:val="00C0730D"/>
    <w:rsid w:val="00C0738E"/>
    <w:rsid w:val="00C07A12"/>
    <w:rsid w:val="00C07E50"/>
    <w:rsid w:val="00C10006"/>
    <w:rsid w:val="00C10355"/>
    <w:rsid w:val="00C12398"/>
    <w:rsid w:val="00C12B86"/>
    <w:rsid w:val="00C12C54"/>
    <w:rsid w:val="00C12D76"/>
    <w:rsid w:val="00C1456D"/>
    <w:rsid w:val="00C14966"/>
    <w:rsid w:val="00C1527C"/>
    <w:rsid w:val="00C15935"/>
    <w:rsid w:val="00C16A91"/>
    <w:rsid w:val="00C16B4A"/>
    <w:rsid w:val="00C16FCC"/>
    <w:rsid w:val="00C174BD"/>
    <w:rsid w:val="00C203E2"/>
    <w:rsid w:val="00C205EC"/>
    <w:rsid w:val="00C206A0"/>
    <w:rsid w:val="00C20DDA"/>
    <w:rsid w:val="00C20E30"/>
    <w:rsid w:val="00C211A5"/>
    <w:rsid w:val="00C2174C"/>
    <w:rsid w:val="00C21983"/>
    <w:rsid w:val="00C2199E"/>
    <w:rsid w:val="00C21B09"/>
    <w:rsid w:val="00C223FA"/>
    <w:rsid w:val="00C22D7A"/>
    <w:rsid w:val="00C2313C"/>
    <w:rsid w:val="00C234A1"/>
    <w:rsid w:val="00C2379E"/>
    <w:rsid w:val="00C23A27"/>
    <w:rsid w:val="00C2475D"/>
    <w:rsid w:val="00C25194"/>
    <w:rsid w:val="00C2545D"/>
    <w:rsid w:val="00C25DF2"/>
    <w:rsid w:val="00C2676B"/>
    <w:rsid w:val="00C26A05"/>
    <w:rsid w:val="00C27B68"/>
    <w:rsid w:val="00C27E42"/>
    <w:rsid w:val="00C3096F"/>
    <w:rsid w:val="00C30A87"/>
    <w:rsid w:val="00C30BDD"/>
    <w:rsid w:val="00C30C82"/>
    <w:rsid w:val="00C31708"/>
    <w:rsid w:val="00C31AAF"/>
    <w:rsid w:val="00C32CFC"/>
    <w:rsid w:val="00C330C8"/>
    <w:rsid w:val="00C332C4"/>
    <w:rsid w:val="00C332D4"/>
    <w:rsid w:val="00C335D1"/>
    <w:rsid w:val="00C33D31"/>
    <w:rsid w:val="00C33E7C"/>
    <w:rsid w:val="00C33F6D"/>
    <w:rsid w:val="00C34206"/>
    <w:rsid w:val="00C34232"/>
    <w:rsid w:val="00C343E0"/>
    <w:rsid w:val="00C34DB9"/>
    <w:rsid w:val="00C34E59"/>
    <w:rsid w:val="00C35540"/>
    <w:rsid w:val="00C35A7E"/>
    <w:rsid w:val="00C36612"/>
    <w:rsid w:val="00C36B33"/>
    <w:rsid w:val="00C36C9E"/>
    <w:rsid w:val="00C3703C"/>
    <w:rsid w:val="00C409A1"/>
    <w:rsid w:val="00C40C5E"/>
    <w:rsid w:val="00C41413"/>
    <w:rsid w:val="00C418C1"/>
    <w:rsid w:val="00C41967"/>
    <w:rsid w:val="00C41E2B"/>
    <w:rsid w:val="00C41F50"/>
    <w:rsid w:val="00C42085"/>
    <w:rsid w:val="00C423E5"/>
    <w:rsid w:val="00C4250A"/>
    <w:rsid w:val="00C4254C"/>
    <w:rsid w:val="00C42B8E"/>
    <w:rsid w:val="00C42F89"/>
    <w:rsid w:val="00C436CD"/>
    <w:rsid w:val="00C4372C"/>
    <w:rsid w:val="00C43BF2"/>
    <w:rsid w:val="00C4404D"/>
    <w:rsid w:val="00C447A1"/>
    <w:rsid w:val="00C44C3F"/>
    <w:rsid w:val="00C45491"/>
    <w:rsid w:val="00C45EE9"/>
    <w:rsid w:val="00C45FF2"/>
    <w:rsid w:val="00C461A3"/>
    <w:rsid w:val="00C465CD"/>
    <w:rsid w:val="00C466B3"/>
    <w:rsid w:val="00C473CF"/>
    <w:rsid w:val="00C47456"/>
    <w:rsid w:val="00C4793E"/>
    <w:rsid w:val="00C47B9E"/>
    <w:rsid w:val="00C50182"/>
    <w:rsid w:val="00C5029A"/>
    <w:rsid w:val="00C508C6"/>
    <w:rsid w:val="00C50A4E"/>
    <w:rsid w:val="00C50AB7"/>
    <w:rsid w:val="00C50DD8"/>
    <w:rsid w:val="00C52053"/>
    <w:rsid w:val="00C5214C"/>
    <w:rsid w:val="00C52AB4"/>
    <w:rsid w:val="00C52B7E"/>
    <w:rsid w:val="00C5323A"/>
    <w:rsid w:val="00C53372"/>
    <w:rsid w:val="00C54018"/>
    <w:rsid w:val="00C54C8B"/>
    <w:rsid w:val="00C54F0A"/>
    <w:rsid w:val="00C56211"/>
    <w:rsid w:val="00C567AF"/>
    <w:rsid w:val="00C56AE2"/>
    <w:rsid w:val="00C57467"/>
    <w:rsid w:val="00C577AA"/>
    <w:rsid w:val="00C57AC3"/>
    <w:rsid w:val="00C57C45"/>
    <w:rsid w:val="00C57C87"/>
    <w:rsid w:val="00C57DD7"/>
    <w:rsid w:val="00C60525"/>
    <w:rsid w:val="00C606AB"/>
    <w:rsid w:val="00C62C4E"/>
    <w:rsid w:val="00C630B4"/>
    <w:rsid w:val="00C6341C"/>
    <w:rsid w:val="00C63CAC"/>
    <w:rsid w:val="00C647E3"/>
    <w:rsid w:val="00C65AAD"/>
    <w:rsid w:val="00C65B01"/>
    <w:rsid w:val="00C65B34"/>
    <w:rsid w:val="00C66980"/>
    <w:rsid w:val="00C67639"/>
    <w:rsid w:val="00C70CB5"/>
    <w:rsid w:val="00C71374"/>
    <w:rsid w:val="00C71E7F"/>
    <w:rsid w:val="00C72663"/>
    <w:rsid w:val="00C729C4"/>
    <w:rsid w:val="00C72BFD"/>
    <w:rsid w:val="00C7357D"/>
    <w:rsid w:val="00C73C0D"/>
    <w:rsid w:val="00C74B3A"/>
    <w:rsid w:val="00C74CFD"/>
    <w:rsid w:val="00C752EA"/>
    <w:rsid w:val="00C75ECB"/>
    <w:rsid w:val="00C760A4"/>
    <w:rsid w:val="00C766E2"/>
    <w:rsid w:val="00C7686A"/>
    <w:rsid w:val="00C76B66"/>
    <w:rsid w:val="00C76F77"/>
    <w:rsid w:val="00C77141"/>
    <w:rsid w:val="00C77CCC"/>
    <w:rsid w:val="00C8028B"/>
    <w:rsid w:val="00C8029C"/>
    <w:rsid w:val="00C80BE5"/>
    <w:rsid w:val="00C80F6A"/>
    <w:rsid w:val="00C8111D"/>
    <w:rsid w:val="00C81C8E"/>
    <w:rsid w:val="00C82418"/>
    <w:rsid w:val="00C82432"/>
    <w:rsid w:val="00C824BE"/>
    <w:rsid w:val="00C82F89"/>
    <w:rsid w:val="00C83C29"/>
    <w:rsid w:val="00C83E5D"/>
    <w:rsid w:val="00C83EFD"/>
    <w:rsid w:val="00C85124"/>
    <w:rsid w:val="00C8548E"/>
    <w:rsid w:val="00C85598"/>
    <w:rsid w:val="00C857A0"/>
    <w:rsid w:val="00C8595C"/>
    <w:rsid w:val="00C85E53"/>
    <w:rsid w:val="00C86915"/>
    <w:rsid w:val="00C86DE2"/>
    <w:rsid w:val="00C87CC7"/>
    <w:rsid w:val="00C87F52"/>
    <w:rsid w:val="00C90276"/>
    <w:rsid w:val="00C90801"/>
    <w:rsid w:val="00C90977"/>
    <w:rsid w:val="00C909AF"/>
    <w:rsid w:val="00C93005"/>
    <w:rsid w:val="00C93940"/>
    <w:rsid w:val="00C94238"/>
    <w:rsid w:val="00C94460"/>
    <w:rsid w:val="00C9481C"/>
    <w:rsid w:val="00C96086"/>
    <w:rsid w:val="00C96E6A"/>
    <w:rsid w:val="00C96EE8"/>
    <w:rsid w:val="00C97545"/>
    <w:rsid w:val="00C976F6"/>
    <w:rsid w:val="00C97967"/>
    <w:rsid w:val="00C97F59"/>
    <w:rsid w:val="00CA0752"/>
    <w:rsid w:val="00CA124E"/>
    <w:rsid w:val="00CA1BD1"/>
    <w:rsid w:val="00CA1DA3"/>
    <w:rsid w:val="00CA1EAB"/>
    <w:rsid w:val="00CA1FA9"/>
    <w:rsid w:val="00CA1FE7"/>
    <w:rsid w:val="00CA29CE"/>
    <w:rsid w:val="00CA2AEE"/>
    <w:rsid w:val="00CA2BE5"/>
    <w:rsid w:val="00CA314F"/>
    <w:rsid w:val="00CA3B67"/>
    <w:rsid w:val="00CA403E"/>
    <w:rsid w:val="00CA44B7"/>
    <w:rsid w:val="00CA4A7D"/>
    <w:rsid w:val="00CA4A8F"/>
    <w:rsid w:val="00CA5151"/>
    <w:rsid w:val="00CA5378"/>
    <w:rsid w:val="00CA5B3A"/>
    <w:rsid w:val="00CA6439"/>
    <w:rsid w:val="00CA6939"/>
    <w:rsid w:val="00CA6944"/>
    <w:rsid w:val="00CA6BF4"/>
    <w:rsid w:val="00CA6C75"/>
    <w:rsid w:val="00CB05A5"/>
    <w:rsid w:val="00CB0BEE"/>
    <w:rsid w:val="00CB1A35"/>
    <w:rsid w:val="00CB1BED"/>
    <w:rsid w:val="00CB1FED"/>
    <w:rsid w:val="00CB22B7"/>
    <w:rsid w:val="00CB2562"/>
    <w:rsid w:val="00CB25A3"/>
    <w:rsid w:val="00CB29E5"/>
    <w:rsid w:val="00CB2CE9"/>
    <w:rsid w:val="00CB2E93"/>
    <w:rsid w:val="00CB35FE"/>
    <w:rsid w:val="00CB4331"/>
    <w:rsid w:val="00CB4760"/>
    <w:rsid w:val="00CB4830"/>
    <w:rsid w:val="00CB4D6B"/>
    <w:rsid w:val="00CB5008"/>
    <w:rsid w:val="00CB5858"/>
    <w:rsid w:val="00CB5B5F"/>
    <w:rsid w:val="00CB5E31"/>
    <w:rsid w:val="00CB61CC"/>
    <w:rsid w:val="00CB647B"/>
    <w:rsid w:val="00CB658C"/>
    <w:rsid w:val="00CB68C2"/>
    <w:rsid w:val="00CB702D"/>
    <w:rsid w:val="00CB7050"/>
    <w:rsid w:val="00CB75A7"/>
    <w:rsid w:val="00CB7A46"/>
    <w:rsid w:val="00CB7A6E"/>
    <w:rsid w:val="00CC028F"/>
    <w:rsid w:val="00CC065A"/>
    <w:rsid w:val="00CC073A"/>
    <w:rsid w:val="00CC09EA"/>
    <w:rsid w:val="00CC0A78"/>
    <w:rsid w:val="00CC123C"/>
    <w:rsid w:val="00CC127D"/>
    <w:rsid w:val="00CC12A3"/>
    <w:rsid w:val="00CC15A6"/>
    <w:rsid w:val="00CC1A89"/>
    <w:rsid w:val="00CC1EAD"/>
    <w:rsid w:val="00CC22C0"/>
    <w:rsid w:val="00CC3415"/>
    <w:rsid w:val="00CC3E86"/>
    <w:rsid w:val="00CC436B"/>
    <w:rsid w:val="00CC4D3B"/>
    <w:rsid w:val="00CC4FAC"/>
    <w:rsid w:val="00CC561D"/>
    <w:rsid w:val="00CC57B5"/>
    <w:rsid w:val="00CC5E97"/>
    <w:rsid w:val="00CC6037"/>
    <w:rsid w:val="00CC701E"/>
    <w:rsid w:val="00CC7239"/>
    <w:rsid w:val="00CC72AB"/>
    <w:rsid w:val="00CC76D1"/>
    <w:rsid w:val="00CC79B6"/>
    <w:rsid w:val="00CC79DD"/>
    <w:rsid w:val="00CC7FCF"/>
    <w:rsid w:val="00CC7FF3"/>
    <w:rsid w:val="00CD0330"/>
    <w:rsid w:val="00CD0CF3"/>
    <w:rsid w:val="00CD0EAD"/>
    <w:rsid w:val="00CD1004"/>
    <w:rsid w:val="00CD171B"/>
    <w:rsid w:val="00CD1845"/>
    <w:rsid w:val="00CD18C9"/>
    <w:rsid w:val="00CD1EBA"/>
    <w:rsid w:val="00CD3232"/>
    <w:rsid w:val="00CD42D3"/>
    <w:rsid w:val="00CD4465"/>
    <w:rsid w:val="00CD4F43"/>
    <w:rsid w:val="00CD52DC"/>
    <w:rsid w:val="00CD557F"/>
    <w:rsid w:val="00CD5985"/>
    <w:rsid w:val="00CD5A7A"/>
    <w:rsid w:val="00CD5ED1"/>
    <w:rsid w:val="00CD610D"/>
    <w:rsid w:val="00CD6177"/>
    <w:rsid w:val="00CD66BD"/>
    <w:rsid w:val="00CD6ACD"/>
    <w:rsid w:val="00CD71F0"/>
    <w:rsid w:val="00CD72EB"/>
    <w:rsid w:val="00CD7449"/>
    <w:rsid w:val="00CD7A0F"/>
    <w:rsid w:val="00CD7AD2"/>
    <w:rsid w:val="00CE0117"/>
    <w:rsid w:val="00CE03DB"/>
    <w:rsid w:val="00CE063C"/>
    <w:rsid w:val="00CE2303"/>
    <w:rsid w:val="00CE2881"/>
    <w:rsid w:val="00CE2F8B"/>
    <w:rsid w:val="00CE31C6"/>
    <w:rsid w:val="00CE321B"/>
    <w:rsid w:val="00CE388F"/>
    <w:rsid w:val="00CE4AF0"/>
    <w:rsid w:val="00CE4E06"/>
    <w:rsid w:val="00CE5599"/>
    <w:rsid w:val="00CE567F"/>
    <w:rsid w:val="00CE5FD2"/>
    <w:rsid w:val="00CE67B1"/>
    <w:rsid w:val="00CE7027"/>
    <w:rsid w:val="00CE73C4"/>
    <w:rsid w:val="00CE7869"/>
    <w:rsid w:val="00CE7A54"/>
    <w:rsid w:val="00CE7AE1"/>
    <w:rsid w:val="00CF0972"/>
    <w:rsid w:val="00CF100D"/>
    <w:rsid w:val="00CF136B"/>
    <w:rsid w:val="00CF23B1"/>
    <w:rsid w:val="00CF246A"/>
    <w:rsid w:val="00CF2490"/>
    <w:rsid w:val="00CF29B4"/>
    <w:rsid w:val="00CF2C94"/>
    <w:rsid w:val="00CF33CC"/>
    <w:rsid w:val="00CF33F3"/>
    <w:rsid w:val="00CF3720"/>
    <w:rsid w:val="00CF3BC5"/>
    <w:rsid w:val="00CF3C7A"/>
    <w:rsid w:val="00CF3FCB"/>
    <w:rsid w:val="00CF4AA2"/>
    <w:rsid w:val="00CF5229"/>
    <w:rsid w:val="00CF563A"/>
    <w:rsid w:val="00CF59B6"/>
    <w:rsid w:val="00CF6304"/>
    <w:rsid w:val="00CF638C"/>
    <w:rsid w:val="00CF67A5"/>
    <w:rsid w:val="00CF69AC"/>
    <w:rsid w:val="00CF6A94"/>
    <w:rsid w:val="00CF71CE"/>
    <w:rsid w:val="00CF7403"/>
    <w:rsid w:val="00D003BE"/>
    <w:rsid w:val="00D006BF"/>
    <w:rsid w:val="00D00713"/>
    <w:rsid w:val="00D010BE"/>
    <w:rsid w:val="00D0181F"/>
    <w:rsid w:val="00D018A9"/>
    <w:rsid w:val="00D01C29"/>
    <w:rsid w:val="00D0210A"/>
    <w:rsid w:val="00D02118"/>
    <w:rsid w:val="00D022CD"/>
    <w:rsid w:val="00D034B0"/>
    <w:rsid w:val="00D034CA"/>
    <w:rsid w:val="00D03912"/>
    <w:rsid w:val="00D03A28"/>
    <w:rsid w:val="00D03A9F"/>
    <w:rsid w:val="00D03DC2"/>
    <w:rsid w:val="00D03F61"/>
    <w:rsid w:val="00D057FC"/>
    <w:rsid w:val="00D05906"/>
    <w:rsid w:val="00D06522"/>
    <w:rsid w:val="00D068DB"/>
    <w:rsid w:val="00D06DCC"/>
    <w:rsid w:val="00D06E3A"/>
    <w:rsid w:val="00D07AC8"/>
    <w:rsid w:val="00D1001A"/>
    <w:rsid w:val="00D10296"/>
    <w:rsid w:val="00D106F4"/>
    <w:rsid w:val="00D1090F"/>
    <w:rsid w:val="00D10F52"/>
    <w:rsid w:val="00D11F8F"/>
    <w:rsid w:val="00D13146"/>
    <w:rsid w:val="00D1324F"/>
    <w:rsid w:val="00D132A8"/>
    <w:rsid w:val="00D13AC0"/>
    <w:rsid w:val="00D142AC"/>
    <w:rsid w:val="00D1502B"/>
    <w:rsid w:val="00D15662"/>
    <w:rsid w:val="00D156D8"/>
    <w:rsid w:val="00D15C53"/>
    <w:rsid w:val="00D15DEF"/>
    <w:rsid w:val="00D16857"/>
    <w:rsid w:val="00D1692B"/>
    <w:rsid w:val="00D169AC"/>
    <w:rsid w:val="00D170A9"/>
    <w:rsid w:val="00D20086"/>
    <w:rsid w:val="00D201C9"/>
    <w:rsid w:val="00D202F2"/>
    <w:rsid w:val="00D2035A"/>
    <w:rsid w:val="00D20529"/>
    <w:rsid w:val="00D20597"/>
    <w:rsid w:val="00D20668"/>
    <w:rsid w:val="00D2208E"/>
    <w:rsid w:val="00D22AEB"/>
    <w:rsid w:val="00D22BB6"/>
    <w:rsid w:val="00D22C17"/>
    <w:rsid w:val="00D22E2E"/>
    <w:rsid w:val="00D2308C"/>
    <w:rsid w:val="00D24B92"/>
    <w:rsid w:val="00D24DD9"/>
    <w:rsid w:val="00D26099"/>
    <w:rsid w:val="00D26FE6"/>
    <w:rsid w:val="00D27410"/>
    <w:rsid w:val="00D27752"/>
    <w:rsid w:val="00D30EA1"/>
    <w:rsid w:val="00D310E4"/>
    <w:rsid w:val="00D319E2"/>
    <w:rsid w:val="00D32FF3"/>
    <w:rsid w:val="00D336F7"/>
    <w:rsid w:val="00D34344"/>
    <w:rsid w:val="00D34AC0"/>
    <w:rsid w:val="00D34BA5"/>
    <w:rsid w:val="00D34BC9"/>
    <w:rsid w:val="00D35134"/>
    <w:rsid w:val="00D352E9"/>
    <w:rsid w:val="00D354F0"/>
    <w:rsid w:val="00D357DB"/>
    <w:rsid w:val="00D359FD"/>
    <w:rsid w:val="00D35C13"/>
    <w:rsid w:val="00D35EAB"/>
    <w:rsid w:val="00D36028"/>
    <w:rsid w:val="00D363E5"/>
    <w:rsid w:val="00D366AF"/>
    <w:rsid w:val="00D36804"/>
    <w:rsid w:val="00D36D7B"/>
    <w:rsid w:val="00D3709D"/>
    <w:rsid w:val="00D372CA"/>
    <w:rsid w:val="00D37D3F"/>
    <w:rsid w:val="00D37D6A"/>
    <w:rsid w:val="00D40898"/>
    <w:rsid w:val="00D4104D"/>
    <w:rsid w:val="00D41ADD"/>
    <w:rsid w:val="00D4235F"/>
    <w:rsid w:val="00D424CB"/>
    <w:rsid w:val="00D42AD3"/>
    <w:rsid w:val="00D438B5"/>
    <w:rsid w:val="00D4390B"/>
    <w:rsid w:val="00D43A65"/>
    <w:rsid w:val="00D43F7A"/>
    <w:rsid w:val="00D44203"/>
    <w:rsid w:val="00D444D9"/>
    <w:rsid w:val="00D447BE"/>
    <w:rsid w:val="00D44A97"/>
    <w:rsid w:val="00D455C4"/>
    <w:rsid w:val="00D455E2"/>
    <w:rsid w:val="00D458E5"/>
    <w:rsid w:val="00D46126"/>
    <w:rsid w:val="00D46387"/>
    <w:rsid w:val="00D46589"/>
    <w:rsid w:val="00D46C05"/>
    <w:rsid w:val="00D46E69"/>
    <w:rsid w:val="00D47079"/>
    <w:rsid w:val="00D47CCA"/>
    <w:rsid w:val="00D50569"/>
    <w:rsid w:val="00D50EA0"/>
    <w:rsid w:val="00D51342"/>
    <w:rsid w:val="00D5142B"/>
    <w:rsid w:val="00D51A74"/>
    <w:rsid w:val="00D51AFE"/>
    <w:rsid w:val="00D51CC5"/>
    <w:rsid w:val="00D5218E"/>
    <w:rsid w:val="00D534DB"/>
    <w:rsid w:val="00D53702"/>
    <w:rsid w:val="00D5434B"/>
    <w:rsid w:val="00D546FB"/>
    <w:rsid w:val="00D54E07"/>
    <w:rsid w:val="00D551B4"/>
    <w:rsid w:val="00D551F1"/>
    <w:rsid w:val="00D5529B"/>
    <w:rsid w:val="00D554B8"/>
    <w:rsid w:val="00D55E20"/>
    <w:rsid w:val="00D55F79"/>
    <w:rsid w:val="00D56168"/>
    <w:rsid w:val="00D5663A"/>
    <w:rsid w:val="00D56F22"/>
    <w:rsid w:val="00D56FAF"/>
    <w:rsid w:val="00D56FC1"/>
    <w:rsid w:val="00D5761A"/>
    <w:rsid w:val="00D57B97"/>
    <w:rsid w:val="00D57E99"/>
    <w:rsid w:val="00D6035D"/>
    <w:rsid w:val="00D605CF"/>
    <w:rsid w:val="00D60B99"/>
    <w:rsid w:val="00D60D29"/>
    <w:rsid w:val="00D60EC8"/>
    <w:rsid w:val="00D6125D"/>
    <w:rsid w:val="00D612A5"/>
    <w:rsid w:val="00D61598"/>
    <w:rsid w:val="00D61858"/>
    <w:rsid w:val="00D6186E"/>
    <w:rsid w:val="00D619D5"/>
    <w:rsid w:val="00D61A6C"/>
    <w:rsid w:val="00D638F4"/>
    <w:rsid w:val="00D64787"/>
    <w:rsid w:val="00D64D1E"/>
    <w:rsid w:val="00D650B1"/>
    <w:rsid w:val="00D6532B"/>
    <w:rsid w:val="00D65407"/>
    <w:rsid w:val="00D65FB6"/>
    <w:rsid w:val="00D65FCD"/>
    <w:rsid w:val="00D6638D"/>
    <w:rsid w:val="00D6645A"/>
    <w:rsid w:val="00D6665F"/>
    <w:rsid w:val="00D66D68"/>
    <w:rsid w:val="00D66F09"/>
    <w:rsid w:val="00D67BD7"/>
    <w:rsid w:val="00D700C4"/>
    <w:rsid w:val="00D7074E"/>
    <w:rsid w:val="00D70F20"/>
    <w:rsid w:val="00D70F43"/>
    <w:rsid w:val="00D711F2"/>
    <w:rsid w:val="00D71982"/>
    <w:rsid w:val="00D72816"/>
    <w:rsid w:val="00D728CA"/>
    <w:rsid w:val="00D72D57"/>
    <w:rsid w:val="00D72D8B"/>
    <w:rsid w:val="00D72ED9"/>
    <w:rsid w:val="00D73713"/>
    <w:rsid w:val="00D738EA"/>
    <w:rsid w:val="00D7451E"/>
    <w:rsid w:val="00D748B1"/>
    <w:rsid w:val="00D7520D"/>
    <w:rsid w:val="00D75876"/>
    <w:rsid w:val="00D75B49"/>
    <w:rsid w:val="00D75DCF"/>
    <w:rsid w:val="00D76354"/>
    <w:rsid w:val="00D76881"/>
    <w:rsid w:val="00D76DFF"/>
    <w:rsid w:val="00D77ADC"/>
    <w:rsid w:val="00D77C45"/>
    <w:rsid w:val="00D80A6B"/>
    <w:rsid w:val="00D80A88"/>
    <w:rsid w:val="00D80B99"/>
    <w:rsid w:val="00D818A8"/>
    <w:rsid w:val="00D81B0D"/>
    <w:rsid w:val="00D81C77"/>
    <w:rsid w:val="00D8203D"/>
    <w:rsid w:val="00D8221B"/>
    <w:rsid w:val="00D826A5"/>
    <w:rsid w:val="00D826D1"/>
    <w:rsid w:val="00D82736"/>
    <w:rsid w:val="00D84541"/>
    <w:rsid w:val="00D848D3"/>
    <w:rsid w:val="00D851CA"/>
    <w:rsid w:val="00D8520F"/>
    <w:rsid w:val="00D8559D"/>
    <w:rsid w:val="00D86400"/>
    <w:rsid w:val="00D877CE"/>
    <w:rsid w:val="00D87BA5"/>
    <w:rsid w:val="00D91125"/>
    <w:rsid w:val="00D91364"/>
    <w:rsid w:val="00D91768"/>
    <w:rsid w:val="00D91A92"/>
    <w:rsid w:val="00D91B5E"/>
    <w:rsid w:val="00D9275F"/>
    <w:rsid w:val="00D92C33"/>
    <w:rsid w:val="00D92FCE"/>
    <w:rsid w:val="00D935A8"/>
    <w:rsid w:val="00D94211"/>
    <w:rsid w:val="00D94283"/>
    <w:rsid w:val="00D943DC"/>
    <w:rsid w:val="00D9451E"/>
    <w:rsid w:val="00D94E0D"/>
    <w:rsid w:val="00D94FC5"/>
    <w:rsid w:val="00D956E3"/>
    <w:rsid w:val="00D95BBA"/>
    <w:rsid w:val="00D96E61"/>
    <w:rsid w:val="00D9740C"/>
    <w:rsid w:val="00D974AE"/>
    <w:rsid w:val="00D97CCD"/>
    <w:rsid w:val="00D97EFF"/>
    <w:rsid w:val="00DA01D5"/>
    <w:rsid w:val="00DA1358"/>
    <w:rsid w:val="00DA15FF"/>
    <w:rsid w:val="00DA1B8A"/>
    <w:rsid w:val="00DA1F1E"/>
    <w:rsid w:val="00DA3283"/>
    <w:rsid w:val="00DA3337"/>
    <w:rsid w:val="00DA367B"/>
    <w:rsid w:val="00DA3BAA"/>
    <w:rsid w:val="00DA4E23"/>
    <w:rsid w:val="00DA5393"/>
    <w:rsid w:val="00DA5555"/>
    <w:rsid w:val="00DA5F1B"/>
    <w:rsid w:val="00DA60C7"/>
    <w:rsid w:val="00DA6544"/>
    <w:rsid w:val="00DA6563"/>
    <w:rsid w:val="00DA6687"/>
    <w:rsid w:val="00DA7036"/>
    <w:rsid w:val="00DA76F8"/>
    <w:rsid w:val="00DA784A"/>
    <w:rsid w:val="00DB0244"/>
    <w:rsid w:val="00DB054F"/>
    <w:rsid w:val="00DB0D92"/>
    <w:rsid w:val="00DB1081"/>
    <w:rsid w:val="00DB1654"/>
    <w:rsid w:val="00DB22F1"/>
    <w:rsid w:val="00DB3104"/>
    <w:rsid w:val="00DB3464"/>
    <w:rsid w:val="00DB3717"/>
    <w:rsid w:val="00DB4941"/>
    <w:rsid w:val="00DB49ED"/>
    <w:rsid w:val="00DB5297"/>
    <w:rsid w:val="00DB52D2"/>
    <w:rsid w:val="00DB60C1"/>
    <w:rsid w:val="00DB7984"/>
    <w:rsid w:val="00DB79B4"/>
    <w:rsid w:val="00DB7ADE"/>
    <w:rsid w:val="00DC0ABB"/>
    <w:rsid w:val="00DC1116"/>
    <w:rsid w:val="00DC12B6"/>
    <w:rsid w:val="00DC144A"/>
    <w:rsid w:val="00DC18A7"/>
    <w:rsid w:val="00DC18DC"/>
    <w:rsid w:val="00DC20D2"/>
    <w:rsid w:val="00DC2423"/>
    <w:rsid w:val="00DC2939"/>
    <w:rsid w:val="00DC2C50"/>
    <w:rsid w:val="00DC3017"/>
    <w:rsid w:val="00DC33D1"/>
    <w:rsid w:val="00DC36F4"/>
    <w:rsid w:val="00DC3AB6"/>
    <w:rsid w:val="00DC3C29"/>
    <w:rsid w:val="00DC3DF6"/>
    <w:rsid w:val="00DC557F"/>
    <w:rsid w:val="00DC5B57"/>
    <w:rsid w:val="00DC6603"/>
    <w:rsid w:val="00DC7B7D"/>
    <w:rsid w:val="00DD0AA9"/>
    <w:rsid w:val="00DD0FEC"/>
    <w:rsid w:val="00DD1487"/>
    <w:rsid w:val="00DD21F3"/>
    <w:rsid w:val="00DD3457"/>
    <w:rsid w:val="00DD37D4"/>
    <w:rsid w:val="00DD42AD"/>
    <w:rsid w:val="00DD48C7"/>
    <w:rsid w:val="00DD532C"/>
    <w:rsid w:val="00DD5462"/>
    <w:rsid w:val="00DD5878"/>
    <w:rsid w:val="00DD6189"/>
    <w:rsid w:val="00DD6E61"/>
    <w:rsid w:val="00DE03C9"/>
    <w:rsid w:val="00DE0CE9"/>
    <w:rsid w:val="00DE1ADD"/>
    <w:rsid w:val="00DE1B52"/>
    <w:rsid w:val="00DE33FD"/>
    <w:rsid w:val="00DE344E"/>
    <w:rsid w:val="00DE3DDB"/>
    <w:rsid w:val="00DE3E1D"/>
    <w:rsid w:val="00DE3E3E"/>
    <w:rsid w:val="00DE419F"/>
    <w:rsid w:val="00DE476B"/>
    <w:rsid w:val="00DE48D6"/>
    <w:rsid w:val="00DE4E5A"/>
    <w:rsid w:val="00DE523A"/>
    <w:rsid w:val="00DE5A31"/>
    <w:rsid w:val="00DE60A0"/>
    <w:rsid w:val="00DE60E7"/>
    <w:rsid w:val="00DE61FA"/>
    <w:rsid w:val="00DE628B"/>
    <w:rsid w:val="00DE6622"/>
    <w:rsid w:val="00DE680C"/>
    <w:rsid w:val="00DE6ECB"/>
    <w:rsid w:val="00DE795E"/>
    <w:rsid w:val="00DF01A7"/>
    <w:rsid w:val="00DF0C2A"/>
    <w:rsid w:val="00DF15CD"/>
    <w:rsid w:val="00DF1FB3"/>
    <w:rsid w:val="00DF2205"/>
    <w:rsid w:val="00DF231E"/>
    <w:rsid w:val="00DF259B"/>
    <w:rsid w:val="00DF2E5C"/>
    <w:rsid w:val="00DF2FAD"/>
    <w:rsid w:val="00DF3457"/>
    <w:rsid w:val="00DF3827"/>
    <w:rsid w:val="00DF3ABC"/>
    <w:rsid w:val="00DF3C51"/>
    <w:rsid w:val="00DF42C3"/>
    <w:rsid w:val="00DF4426"/>
    <w:rsid w:val="00DF44DD"/>
    <w:rsid w:val="00DF482F"/>
    <w:rsid w:val="00DF4868"/>
    <w:rsid w:val="00DF49A7"/>
    <w:rsid w:val="00DF4B47"/>
    <w:rsid w:val="00DF4C14"/>
    <w:rsid w:val="00DF4D3E"/>
    <w:rsid w:val="00DF56B8"/>
    <w:rsid w:val="00DF5DEC"/>
    <w:rsid w:val="00DF64F3"/>
    <w:rsid w:val="00DF76FB"/>
    <w:rsid w:val="00E0066A"/>
    <w:rsid w:val="00E00A25"/>
    <w:rsid w:val="00E01B2F"/>
    <w:rsid w:val="00E01BC4"/>
    <w:rsid w:val="00E02336"/>
    <w:rsid w:val="00E02AA5"/>
    <w:rsid w:val="00E033C0"/>
    <w:rsid w:val="00E03999"/>
    <w:rsid w:val="00E03E90"/>
    <w:rsid w:val="00E03FDB"/>
    <w:rsid w:val="00E0469E"/>
    <w:rsid w:val="00E055E3"/>
    <w:rsid w:val="00E05A80"/>
    <w:rsid w:val="00E069AE"/>
    <w:rsid w:val="00E06E57"/>
    <w:rsid w:val="00E06FFA"/>
    <w:rsid w:val="00E071C5"/>
    <w:rsid w:val="00E0749F"/>
    <w:rsid w:val="00E074B3"/>
    <w:rsid w:val="00E07901"/>
    <w:rsid w:val="00E07B19"/>
    <w:rsid w:val="00E07D0B"/>
    <w:rsid w:val="00E07DDF"/>
    <w:rsid w:val="00E10232"/>
    <w:rsid w:val="00E102EC"/>
    <w:rsid w:val="00E1070F"/>
    <w:rsid w:val="00E10CFD"/>
    <w:rsid w:val="00E11152"/>
    <w:rsid w:val="00E1141E"/>
    <w:rsid w:val="00E11560"/>
    <w:rsid w:val="00E11E58"/>
    <w:rsid w:val="00E11EA1"/>
    <w:rsid w:val="00E1201C"/>
    <w:rsid w:val="00E1233F"/>
    <w:rsid w:val="00E12AF1"/>
    <w:rsid w:val="00E12C1F"/>
    <w:rsid w:val="00E12D1D"/>
    <w:rsid w:val="00E143A2"/>
    <w:rsid w:val="00E148B1"/>
    <w:rsid w:val="00E14C1E"/>
    <w:rsid w:val="00E14D06"/>
    <w:rsid w:val="00E157C8"/>
    <w:rsid w:val="00E1584F"/>
    <w:rsid w:val="00E163E3"/>
    <w:rsid w:val="00E166AD"/>
    <w:rsid w:val="00E1733D"/>
    <w:rsid w:val="00E17349"/>
    <w:rsid w:val="00E17E5E"/>
    <w:rsid w:val="00E200E6"/>
    <w:rsid w:val="00E209F5"/>
    <w:rsid w:val="00E20EF6"/>
    <w:rsid w:val="00E212ED"/>
    <w:rsid w:val="00E21460"/>
    <w:rsid w:val="00E21CF3"/>
    <w:rsid w:val="00E21D56"/>
    <w:rsid w:val="00E21DA4"/>
    <w:rsid w:val="00E22520"/>
    <w:rsid w:val="00E22B0E"/>
    <w:rsid w:val="00E23754"/>
    <w:rsid w:val="00E240FE"/>
    <w:rsid w:val="00E243CD"/>
    <w:rsid w:val="00E24634"/>
    <w:rsid w:val="00E24E55"/>
    <w:rsid w:val="00E2579F"/>
    <w:rsid w:val="00E26048"/>
    <w:rsid w:val="00E26213"/>
    <w:rsid w:val="00E264D6"/>
    <w:rsid w:val="00E26E43"/>
    <w:rsid w:val="00E26F50"/>
    <w:rsid w:val="00E26FEE"/>
    <w:rsid w:val="00E27638"/>
    <w:rsid w:val="00E276BA"/>
    <w:rsid w:val="00E278D9"/>
    <w:rsid w:val="00E27B20"/>
    <w:rsid w:val="00E27D78"/>
    <w:rsid w:val="00E306D0"/>
    <w:rsid w:val="00E309C1"/>
    <w:rsid w:val="00E30CF6"/>
    <w:rsid w:val="00E3161B"/>
    <w:rsid w:val="00E3194C"/>
    <w:rsid w:val="00E32560"/>
    <w:rsid w:val="00E32658"/>
    <w:rsid w:val="00E3287B"/>
    <w:rsid w:val="00E32F4C"/>
    <w:rsid w:val="00E332A9"/>
    <w:rsid w:val="00E33410"/>
    <w:rsid w:val="00E33779"/>
    <w:rsid w:val="00E33CC1"/>
    <w:rsid w:val="00E34138"/>
    <w:rsid w:val="00E3461C"/>
    <w:rsid w:val="00E349E9"/>
    <w:rsid w:val="00E3572B"/>
    <w:rsid w:val="00E35CB2"/>
    <w:rsid w:val="00E362FE"/>
    <w:rsid w:val="00E3633D"/>
    <w:rsid w:val="00E364EC"/>
    <w:rsid w:val="00E366B0"/>
    <w:rsid w:val="00E36912"/>
    <w:rsid w:val="00E37220"/>
    <w:rsid w:val="00E3754E"/>
    <w:rsid w:val="00E378CC"/>
    <w:rsid w:val="00E37A15"/>
    <w:rsid w:val="00E401F0"/>
    <w:rsid w:val="00E411F3"/>
    <w:rsid w:val="00E4154F"/>
    <w:rsid w:val="00E43E68"/>
    <w:rsid w:val="00E443E9"/>
    <w:rsid w:val="00E452EA"/>
    <w:rsid w:val="00E4547B"/>
    <w:rsid w:val="00E45782"/>
    <w:rsid w:val="00E457A9"/>
    <w:rsid w:val="00E46770"/>
    <w:rsid w:val="00E46CA6"/>
    <w:rsid w:val="00E475D5"/>
    <w:rsid w:val="00E47713"/>
    <w:rsid w:val="00E502F8"/>
    <w:rsid w:val="00E50F00"/>
    <w:rsid w:val="00E50FDB"/>
    <w:rsid w:val="00E5125C"/>
    <w:rsid w:val="00E516F9"/>
    <w:rsid w:val="00E51A8C"/>
    <w:rsid w:val="00E51FD7"/>
    <w:rsid w:val="00E5262A"/>
    <w:rsid w:val="00E52921"/>
    <w:rsid w:val="00E534F9"/>
    <w:rsid w:val="00E53C41"/>
    <w:rsid w:val="00E542A8"/>
    <w:rsid w:val="00E546E3"/>
    <w:rsid w:val="00E55053"/>
    <w:rsid w:val="00E550C6"/>
    <w:rsid w:val="00E5632E"/>
    <w:rsid w:val="00E56334"/>
    <w:rsid w:val="00E56532"/>
    <w:rsid w:val="00E566D2"/>
    <w:rsid w:val="00E56A2E"/>
    <w:rsid w:val="00E56DF7"/>
    <w:rsid w:val="00E56EED"/>
    <w:rsid w:val="00E57484"/>
    <w:rsid w:val="00E606DE"/>
    <w:rsid w:val="00E60BCD"/>
    <w:rsid w:val="00E60D97"/>
    <w:rsid w:val="00E61645"/>
    <w:rsid w:val="00E61673"/>
    <w:rsid w:val="00E61F25"/>
    <w:rsid w:val="00E62412"/>
    <w:rsid w:val="00E62DA0"/>
    <w:rsid w:val="00E62E8B"/>
    <w:rsid w:val="00E6353C"/>
    <w:rsid w:val="00E6442A"/>
    <w:rsid w:val="00E64893"/>
    <w:rsid w:val="00E649C7"/>
    <w:rsid w:val="00E650A0"/>
    <w:rsid w:val="00E65776"/>
    <w:rsid w:val="00E658D1"/>
    <w:rsid w:val="00E66999"/>
    <w:rsid w:val="00E67634"/>
    <w:rsid w:val="00E6777C"/>
    <w:rsid w:val="00E702CD"/>
    <w:rsid w:val="00E70D33"/>
    <w:rsid w:val="00E72199"/>
    <w:rsid w:val="00E72760"/>
    <w:rsid w:val="00E727CA"/>
    <w:rsid w:val="00E735B2"/>
    <w:rsid w:val="00E73BF9"/>
    <w:rsid w:val="00E73D46"/>
    <w:rsid w:val="00E742BD"/>
    <w:rsid w:val="00E742E6"/>
    <w:rsid w:val="00E745D3"/>
    <w:rsid w:val="00E75564"/>
    <w:rsid w:val="00E75C41"/>
    <w:rsid w:val="00E75D71"/>
    <w:rsid w:val="00E7612E"/>
    <w:rsid w:val="00E76841"/>
    <w:rsid w:val="00E76C85"/>
    <w:rsid w:val="00E76D50"/>
    <w:rsid w:val="00E76F6A"/>
    <w:rsid w:val="00E77035"/>
    <w:rsid w:val="00E775B0"/>
    <w:rsid w:val="00E80CA0"/>
    <w:rsid w:val="00E81B56"/>
    <w:rsid w:val="00E82670"/>
    <w:rsid w:val="00E82993"/>
    <w:rsid w:val="00E82B41"/>
    <w:rsid w:val="00E83A99"/>
    <w:rsid w:val="00E83E2F"/>
    <w:rsid w:val="00E848B5"/>
    <w:rsid w:val="00E84C69"/>
    <w:rsid w:val="00E85A0F"/>
    <w:rsid w:val="00E86056"/>
    <w:rsid w:val="00E861D2"/>
    <w:rsid w:val="00E86256"/>
    <w:rsid w:val="00E86681"/>
    <w:rsid w:val="00E86DAD"/>
    <w:rsid w:val="00E86E0A"/>
    <w:rsid w:val="00E8713B"/>
    <w:rsid w:val="00E87711"/>
    <w:rsid w:val="00E87767"/>
    <w:rsid w:val="00E87FE6"/>
    <w:rsid w:val="00E87FF7"/>
    <w:rsid w:val="00E900E4"/>
    <w:rsid w:val="00E9059F"/>
    <w:rsid w:val="00E90930"/>
    <w:rsid w:val="00E91B1B"/>
    <w:rsid w:val="00E92038"/>
    <w:rsid w:val="00E9206F"/>
    <w:rsid w:val="00E92226"/>
    <w:rsid w:val="00E9246F"/>
    <w:rsid w:val="00E936DE"/>
    <w:rsid w:val="00E94531"/>
    <w:rsid w:val="00E95451"/>
    <w:rsid w:val="00E95ECF"/>
    <w:rsid w:val="00E96443"/>
    <w:rsid w:val="00E96C9F"/>
    <w:rsid w:val="00E96E2F"/>
    <w:rsid w:val="00E97355"/>
    <w:rsid w:val="00E97455"/>
    <w:rsid w:val="00E9778A"/>
    <w:rsid w:val="00E97AF4"/>
    <w:rsid w:val="00E97B4D"/>
    <w:rsid w:val="00E97BCF"/>
    <w:rsid w:val="00EA031C"/>
    <w:rsid w:val="00EA0AAB"/>
    <w:rsid w:val="00EA0BE5"/>
    <w:rsid w:val="00EA13A2"/>
    <w:rsid w:val="00EA192B"/>
    <w:rsid w:val="00EA2775"/>
    <w:rsid w:val="00EA2FDA"/>
    <w:rsid w:val="00EA331E"/>
    <w:rsid w:val="00EA38A2"/>
    <w:rsid w:val="00EA47AF"/>
    <w:rsid w:val="00EA4E88"/>
    <w:rsid w:val="00EA58BD"/>
    <w:rsid w:val="00EA6004"/>
    <w:rsid w:val="00EA6666"/>
    <w:rsid w:val="00EA6998"/>
    <w:rsid w:val="00EA70ED"/>
    <w:rsid w:val="00EA73B2"/>
    <w:rsid w:val="00EA7752"/>
    <w:rsid w:val="00EA7770"/>
    <w:rsid w:val="00EA7C27"/>
    <w:rsid w:val="00EB01E4"/>
    <w:rsid w:val="00EB01F9"/>
    <w:rsid w:val="00EB03B7"/>
    <w:rsid w:val="00EB106D"/>
    <w:rsid w:val="00EB1BC7"/>
    <w:rsid w:val="00EB1D37"/>
    <w:rsid w:val="00EB1E1A"/>
    <w:rsid w:val="00EB1E66"/>
    <w:rsid w:val="00EB27BE"/>
    <w:rsid w:val="00EB2870"/>
    <w:rsid w:val="00EB369A"/>
    <w:rsid w:val="00EB40EA"/>
    <w:rsid w:val="00EB55C5"/>
    <w:rsid w:val="00EB5729"/>
    <w:rsid w:val="00EB583D"/>
    <w:rsid w:val="00EB5875"/>
    <w:rsid w:val="00EB5E1A"/>
    <w:rsid w:val="00EB647C"/>
    <w:rsid w:val="00EB6FAF"/>
    <w:rsid w:val="00EB7023"/>
    <w:rsid w:val="00EB761D"/>
    <w:rsid w:val="00EB7A2F"/>
    <w:rsid w:val="00EB7E96"/>
    <w:rsid w:val="00EC0AFD"/>
    <w:rsid w:val="00EC0E6E"/>
    <w:rsid w:val="00EC0E94"/>
    <w:rsid w:val="00EC1465"/>
    <w:rsid w:val="00EC1538"/>
    <w:rsid w:val="00EC1597"/>
    <w:rsid w:val="00EC2569"/>
    <w:rsid w:val="00EC2613"/>
    <w:rsid w:val="00EC2690"/>
    <w:rsid w:val="00EC2EDC"/>
    <w:rsid w:val="00EC324F"/>
    <w:rsid w:val="00EC3C0B"/>
    <w:rsid w:val="00EC3F61"/>
    <w:rsid w:val="00EC4062"/>
    <w:rsid w:val="00EC422A"/>
    <w:rsid w:val="00EC503B"/>
    <w:rsid w:val="00EC5985"/>
    <w:rsid w:val="00EC6E13"/>
    <w:rsid w:val="00EC78B7"/>
    <w:rsid w:val="00ED02E7"/>
    <w:rsid w:val="00ED171F"/>
    <w:rsid w:val="00ED182C"/>
    <w:rsid w:val="00ED204D"/>
    <w:rsid w:val="00ED20D0"/>
    <w:rsid w:val="00ED27D8"/>
    <w:rsid w:val="00ED2DC5"/>
    <w:rsid w:val="00ED2E9E"/>
    <w:rsid w:val="00ED2F2E"/>
    <w:rsid w:val="00ED34CA"/>
    <w:rsid w:val="00ED4499"/>
    <w:rsid w:val="00ED47D2"/>
    <w:rsid w:val="00ED5B71"/>
    <w:rsid w:val="00ED611B"/>
    <w:rsid w:val="00ED6998"/>
    <w:rsid w:val="00ED7120"/>
    <w:rsid w:val="00ED728D"/>
    <w:rsid w:val="00EE02C2"/>
    <w:rsid w:val="00EE0932"/>
    <w:rsid w:val="00EE100D"/>
    <w:rsid w:val="00EE1369"/>
    <w:rsid w:val="00EE162A"/>
    <w:rsid w:val="00EE16CF"/>
    <w:rsid w:val="00EE1894"/>
    <w:rsid w:val="00EE212F"/>
    <w:rsid w:val="00EE27C7"/>
    <w:rsid w:val="00EE2892"/>
    <w:rsid w:val="00EE2A12"/>
    <w:rsid w:val="00EE2A4C"/>
    <w:rsid w:val="00EE3AC7"/>
    <w:rsid w:val="00EE4841"/>
    <w:rsid w:val="00EE5382"/>
    <w:rsid w:val="00EE55CF"/>
    <w:rsid w:val="00EE585D"/>
    <w:rsid w:val="00EE58F6"/>
    <w:rsid w:val="00EE635A"/>
    <w:rsid w:val="00EE6830"/>
    <w:rsid w:val="00EE7921"/>
    <w:rsid w:val="00EE79B5"/>
    <w:rsid w:val="00EE7BA5"/>
    <w:rsid w:val="00EE7C6E"/>
    <w:rsid w:val="00EF0995"/>
    <w:rsid w:val="00EF0A83"/>
    <w:rsid w:val="00EF0C75"/>
    <w:rsid w:val="00EF1757"/>
    <w:rsid w:val="00EF18B1"/>
    <w:rsid w:val="00EF1A09"/>
    <w:rsid w:val="00EF207E"/>
    <w:rsid w:val="00EF2AB0"/>
    <w:rsid w:val="00EF2AE5"/>
    <w:rsid w:val="00EF2EB9"/>
    <w:rsid w:val="00EF3E08"/>
    <w:rsid w:val="00EF44F0"/>
    <w:rsid w:val="00EF4668"/>
    <w:rsid w:val="00EF4EE2"/>
    <w:rsid w:val="00EF515A"/>
    <w:rsid w:val="00EF57E8"/>
    <w:rsid w:val="00EF6B5D"/>
    <w:rsid w:val="00EF6B86"/>
    <w:rsid w:val="00EF6F6C"/>
    <w:rsid w:val="00F01009"/>
    <w:rsid w:val="00F01FD3"/>
    <w:rsid w:val="00F0244B"/>
    <w:rsid w:val="00F02503"/>
    <w:rsid w:val="00F0257C"/>
    <w:rsid w:val="00F029D3"/>
    <w:rsid w:val="00F02E85"/>
    <w:rsid w:val="00F04141"/>
    <w:rsid w:val="00F0459D"/>
    <w:rsid w:val="00F05364"/>
    <w:rsid w:val="00F05BA2"/>
    <w:rsid w:val="00F05CE4"/>
    <w:rsid w:val="00F05D28"/>
    <w:rsid w:val="00F063DD"/>
    <w:rsid w:val="00F0693F"/>
    <w:rsid w:val="00F07E43"/>
    <w:rsid w:val="00F07EFB"/>
    <w:rsid w:val="00F1000F"/>
    <w:rsid w:val="00F10D79"/>
    <w:rsid w:val="00F11202"/>
    <w:rsid w:val="00F112A7"/>
    <w:rsid w:val="00F11399"/>
    <w:rsid w:val="00F121FE"/>
    <w:rsid w:val="00F1236D"/>
    <w:rsid w:val="00F1242D"/>
    <w:rsid w:val="00F12F81"/>
    <w:rsid w:val="00F1314A"/>
    <w:rsid w:val="00F13729"/>
    <w:rsid w:val="00F13998"/>
    <w:rsid w:val="00F13AD9"/>
    <w:rsid w:val="00F13CE5"/>
    <w:rsid w:val="00F14176"/>
    <w:rsid w:val="00F14905"/>
    <w:rsid w:val="00F14BB2"/>
    <w:rsid w:val="00F14F1D"/>
    <w:rsid w:val="00F1521F"/>
    <w:rsid w:val="00F15511"/>
    <w:rsid w:val="00F155A7"/>
    <w:rsid w:val="00F158D9"/>
    <w:rsid w:val="00F15E1E"/>
    <w:rsid w:val="00F15E67"/>
    <w:rsid w:val="00F16200"/>
    <w:rsid w:val="00F164F4"/>
    <w:rsid w:val="00F16F2D"/>
    <w:rsid w:val="00F17F31"/>
    <w:rsid w:val="00F202C8"/>
    <w:rsid w:val="00F20956"/>
    <w:rsid w:val="00F20B05"/>
    <w:rsid w:val="00F21542"/>
    <w:rsid w:val="00F21550"/>
    <w:rsid w:val="00F21C1C"/>
    <w:rsid w:val="00F2236C"/>
    <w:rsid w:val="00F2239A"/>
    <w:rsid w:val="00F22ABB"/>
    <w:rsid w:val="00F2350E"/>
    <w:rsid w:val="00F237F4"/>
    <w:rsid w:val="00F23B1F"/>
    <w:rsid w:val="00F24B81"/>
    <w:rsid w:val="00F24FF0"/>
    <w:rsid w:val="00F25177"/>
    <w:rsid w:val="00F25320"/>
    <w:rsid w:val="00F2542D"/>
    <w:rsid w:val="00F25728"/>
    <w:rsid w:val="00F258DA"/>
    <w:rsid w:val="00F25A00"/>
    <w:rsid w:val="00F265D2"/>
    <w:rsid w:val="00F266D8"/>
    <w:rsid w:val="00F27150"/>
    <w:rsid w:val="00F30072"/>
    <w:rsid w:val="00F301B2"/>
    <w:rsid w:val="00F30A2D"/>
    <w:rsid w:val="00F312F6"/>
    <w:rsid w:val="00F31EA1"/>
    <w:rsid w:val="00F32031"/>
    <w:rsid w:val="00F32FF2"/>
    <w:rsid w:val="00F33542"/>
    <w:rsid w:val="00F33BF6"/>
    <w:rsid w:val="00F34997"/>
    <w:rsid w:val="00F34C4E"/>
    <w:rsid w:val="00F34E4C"/>
    <w:rsid w:val="00F353EF"/>
    <w:rsid w:val="00F3557A"/>
    <w:rsid w:val="00F35D09"/>
    <w:rsid w:val="00F3622A"/>
    <w:rsid w:val="00F36618"/>
    <w:rsid w:val="00F3737F"/>
    <w:rsid w:val="00F373FE"/>
    <w:rsid w:val="00F374C3"/>
    <w:rsid w:val="00F37ABE"/>
    <w:rsid w:val="00F37B29"/>
    <w:rsid w:val="00F41081"/>
    <w:rsid w:val="00F411DC"/>
    <w:rsid w:val="00F4124D"/>
    <w:rsid w:val="00F413D4"/>
    <w:rsid w:val="00F41477"/>
    <w:rsid w:val="00F41DF1"/>
    <w:rsid w:val="00F42170"/>
    <w:rsid w:val="00F421B5"/>
    <w:rsid w:val="00F4267F"/>
    <w:rsid w:val="00F42846"/>
    <w:rsid w:val="00F43F4B"/>
    <w:rsid w:val="00F44D55"/>
    <w:rsid w:val="00F46452"/>
    <w:rsid w:val="00F465D1"/>
    <w:rsid w:val="00F46827"/>
    <w:rsid w:val="00F469C0"/>
    <w:rsid w:val="00F470FE"/>
    <w:rsid w:val="00F47390"/>
    <w:rsid w:val="00F478AC"/>
    <w:rsid w:val="00F50184"/>
    <w:rsid w:val="00F504D5"/>
    <w:rsid w:val="00F50837"/>
    <w:rsid w:val="00F50B20"/>
    <w:rsid w:val="00F50DFA"/>
    <w:rsid w:val="00F50FB8"/>
    <w:rsid w:val="00F51438"/>
    <w:rsid w:val="00F51559"/>
    <w:rsid w:val="00F516CB"/>
    <w:rsid w:val="00F519DE"/>
    <w:rsid w:val="00F51DE6"/>
    <w:rsid w:val="00F5267B"/>
    <w:rsid w:val="00F527DC"/>
    <w:rsid w:val="00F52864"/>
    <w:rsid w:val="00F52908"/>
    <w:rsid w:val="00F529FF"/>
    <w:rsid w:val="00F52E4D"/>
    <w:rsid w:val="00F52E5C"/>
    <w:rsid w:val="00F530CE"/>
    <w:rsid w:val="00F53509"/>
    <w:rsid w:val="00F535B9"/>
    <w:rsid w:val="00F53C1E"/>
    <w:rsid w:val="00F53D7D"/>
    <w:rsid w:val="00F540F1"/>
    <w:rsid w:val="00F54202"/>
    <w:rsid w:val="00F54E41"/>
    <w:rsid w:val="00F55102"/>
    <w:rsid w:val="00F55135"/>
    <w:rsid w:val="00F56060"/>
    <w:rsid w:val="00F563A0"/>
    <w:rsid w:val="00F56F3F"/>
    <w:rsid w:val="00F577BF"/>
    <w:rsid w:val="00F57AE7"/>
    <w:rsid w:val="00F6046E"/>
    <w:rsid w:val="00F60C34"/>
    <w:rsid w:val="00F60DD9"/>
    <w:rsid w:val="00F61015"/>
    <w:rsid w:val="00F6145E"/>
    <w:rsid w:val="00F619DE"/>
    <w:rsid w:val="00F61BC8"/>
    <w:rsid w:val="00F61E26"/>
    <w:rsid w:val="00F62099"/>
    <w:rsid w:val="00F62656"/>
    <w:rsid w:val="00F6277D"/>
    <w:rsid w:val="00F62D71"/>
    <w:rsid w:val="00F637B6"/>
    <w:rsid w:val="00F63891"/>
    <w:rsid w:val="00F63F3B"/>
    <w:rsid w:val="00F64646"/>
    <w:rsid w:val="00F64A34"/>
    <w:rsid w:val="00F64CC3"/>
    <w:rsid w:val="00F66353"/>
    <w:rsid w:val="00F6684F"/>
    <w:rsid w:val="00F66BF5"/>
    <w:rsid w:val="00F66CFE"/>
    <w:rsid w:val="00F67201"/>
    <w:rsid w:val="00F675B6"/>
    <w:rsid w:val="00F67877"/>
    <w:rsid w:val="00F67DBF"/>
    <w:rsid w:val="00F702EB"/>
    <w:rsid w:val="00F7119B"/>
    <w:rsid w:val="00F71546"/>
    <w:rsid w:val="00F716F8"/>
    <w:rsid w:val="00F718A3"/>
    <w:rsid w:val="00F7230B"/>
    <w:rsid w:val="00F72540"/>
    <w:rsid w:val="00F72986"/>
    <w:rsid w:val="00F72B48"/>
    <w:rsid w:val="00F73045"/>
    <w:rsid w:val="00F74A85"/>
    <w:rsid w:val="00F74BA9"/>
    <w:rsid w:val="00F757CA"/>
    <w:rsid w:val="00F75A90"/>
    <w:rsid w:val="00F761F0"/>
    <w:rsid w:val="00F767AB"/>
    <w:rsid w:val="00F77462"/>
    <w:rsid w:val="00F8038B"/>
    <w:rsid w:val="00F803B8"/>
    <w:rsid w:val="00F80538"/>
    <w:rsid w:val="00F8081B"/>
    <w:rsid w:val="00F8116F"/>
    <w:rsid w:val="00F81798"/>
    <w:rsid w:val="00F81EC1"/>
    <w:rsid w:val="00F824BF"/>
    <w:rsid w:val="00F826B3"/>
    <w:rsid w:val="00F8333B"/>
    <w:rsid w:val="00F83533"/>
    <w:rsid w:val="00F83B46"/>
    <w:rsid w:val="00F841D2"/>
    <w:rsid w:val="00F841F2"/>
    <w:rsid w:val="00F848D8"/>
    <w:rsid w:val="00F84D46"/>
    <w:rsid w:val="00F84F23"/>
    <w:rsid w:val="00F854F0"/>
    <w:rsid w:val="00F855B4"/>
    <w:rsid w:val="00F86267"/>
    <w:rsid w:val="00F8663D"/>
    <w:rsid w:val="00F869B1"/>
    <w:rsid w:val="00F86E05"/>
    <w:rsid w:val="00F878B6"/>
    <w:rsid w:val="00F902DE"/>
    <w:rsid w:val="00F90324"/>
    <w:rsid w:val="00F90765"/>
    <w:rsid w:val="00F908BA"/>
    <w:rsid w:val="00F91792"/>
    <w:rsid w:val="00F91AFA"/>
    <w:rsid w:val="00F91F3E"/>
    <w:rsid w:val="00F9250A"/>
    <w:rsid w:val="00F9288F"/>
    <w:rsid w:val="00F930A4"/>
    <w:rsid w:val="00F9312F"/>
    <w:rsid w:val="00F932A6"/>
    <w:rsid w:val="00F932F3"/>
    <w:rsid w:val="00F9403E"/>
    <w:rsid w:val="00F944D3"/>
    <w:rsid w:val="00F94537"/>
    <w:rsid w:val="00F94656"/>
    <w:rsid w:val="00F95094"/>
    <w:rsid w:val="00F95503"/>
    <w:rsid w:val="00F95526"/>
    <w:rsid w:val="00F96206"/>
    <w:rsid w:val="00F9632A"/>
    <w:rsid w:val="00F96528"/>
    <w:rsid w:val="00F96743"/>
    <w:rsid w:val="00F968B1"/>
    <w:rsid w:val="00F96E6F"/>
    <w:rsid w:val="00F96F99"/>
    <w:rsid w:val="00F97602"/>
    <w:rsid w:val="00F97AF1"/>
    <w:rsid w:val="00F97CAD"/>
    <w:rsid w:val="00FA0054"/>
    <w:rsid w:val="00FA02E8"/>
    <w:rsid w:val="00FA076B"/>
    <w:rsid w:val="00FA09C0"/>
    <w:rsid w:val="00FA16C0"/>
    <w:rsid w:val="00FA182F"/>
    <w:rsid w:val="00FA1DF2"/>
    <w:rsid w:val="00FA1F85"/>
    <w:rsid w:val="00FA26F2"/>
    <w:rsid w:val="00FA2E3D"/>
    <w:rsid w:val="00FA31A0"/>
    <w:rsid w:val="00FA34AD"/>
    <w:rsid w:val="00FA44E7"/>
    <w:rsid w:val="00FA4D56"/>
    <w:rsid w:val="00FA5331"/>
    <w:rsid w:val="00FA5871"/>
    <w:rsid w:val="00FA59B1"/>
    <w:rsid w:val="00FA5DC3"/>
    <w:rsid w:val="00FA5F68"/>
    <w:rsid w:val="00FA62C1"/>
    <w:rsid w:val="00FA6F67"/>
    <w:rsid w:val="00FB280D"/>
    <w:rsid w:val="00FB28EE"/>
    <w:rsid w:val="00FB326C"/>
    <w:rsid w:val="00FB37EF"/>
    <w:rsid w:val="00FB3B32"/>
    <w:rsid w:val="00FB3DCE"/>
    <w:rsid w:val="00FB3EAA"/>
    <w:rsid w:val="00FB4B31"/>
    <w:rsid w:val="00FB4EA6"/>
    <w:rsid w:val="00FB6124"/>
    <w:rsid w:val="00FB65B7"/>
    <w:rsid w:val="00FB69A6"/>
    <w:rsid w:val="00FB77B2"/>
    <w:rsid w:val="00FB7934"/>
    <w:rsid w:val="00FC011F"/>
    <w:rsid w:val="00FC01C8"/>
    <w:rsid w:val="00FC03F8"/>
    <w:rsid w:val="00FC04E5"/>
    <w:rsid w:val="00FC06F4"/>
    <w:rsid w:val="00FC0D68"/>
    <w:rsid w:val="00FC1578"/>
    <w:rsid w:val="00FC1825"/>
    <w:rsid w:val="00FC1B85"/>
    <w:rsid w:val="00FC230A"/>
    <w:rsid w:val="00FC28E9"/>
    <w:rsid w:val="00FC2A1C"/>
    <w:rsid w:val="00FC3452"/>
    <w:rsid w:val="00FC3950"/>
    <w:rsid w:val="00FC3A4C"/>
    <w:rsid w:val="00FC3E16"/>
    <w:rsid w:val="00FC41E5"/>
    <w:rsid w:val="00FC43B6"/>
    <w:rsid w:val="00FC4667"/>
    <w:rsid w:val="00FC4A22"/>
    <w:rsid w:val="00FC4D3D"/>
    <w:rsid w:val="00FC5309"/>
    <w:rsid w:val="00FC5485"/>
    <w:rsid w:val="00FC54DB"/>
    <w:rsid w:val="00FC60D3"/>
    <w:rsid w:val="00FC6382"/>
    <w:rsid w:val="00FC65F7"/>
    <w:rsid w:val="00FC76B5"/>
    <w:rsid w:val="00FC7E5E"/>
    <w:rsid w:val="00FD080D"/>
    <w:rsid w:val="00FD0825"/>
    <w:rsid w:val="00FD0ACE"/>
    <w:rsid w:val="00FD0D48"/>
    <w:rsid w:val="00FD1710"/>
    <w:rsid w:val="00FD2046"/>
    <w:rsid w:val="00FD232F"/>
    <w:rsid w:val="00FD27E1"/>
    <w:rsid w:val="00FD288D"/>
    <w:rsid w:val="00FD2A03"/>
    <w:rsid w:val="00FD2A34"/>
    <w:rsid w:val="00FD2A4A"/>
    <w:rsid w:val="00FD2A53"/>
    <w:rsid w:val="00FD2B5D"/>
    <w:rsid w:val="00FD2F5A"/>
    <w:rsid w:val="00FD36D2"/>
    <w:rsid w:val="00FD39DA"/>
    <w:rsid w:val="00FD3EEF"/>
    <w:rsid w:val="00FD460F"/>
    <w:rsid w:val="00FD46B4"/>
    <w:rsid w:val="00FD4C23"/>
    <w:rsid w:val="00FD4EC4"/>
    <w:rsid w:val="00FD54C1"/>
    <w:rsid w:val="00FD57C1"/>
    <w:rsid w:val="00FD67A0"/>
    <w:rsid w:val="00FD72FA"/>
    <w:rsid w:val="00FD731D"/>
    <w:rsid w:val="00FE03C3"/>
    <w:rsid w:val="00FE03FE"/>
    <w:rsid w:val="00FE0674"/>
    <w:rsid w:val="00FE0F80"/>
    <w:rsid w:val="00FE10DF"/>
    <w:rsid w:val="00FE14F8"/>
    <w:rsid w:val="00FE15F6"/>
    <w:rsid w:val="00FE2890"/>
    <w:rsid w:val="00FE2A21"/>
    <w:rsid w:val="00FE2B27"/>
    <w:rsid w:val="00FE32DD"/>
    <w:rsid w:val="00FE33E5"/>
    <w:rsid w:val="00FE3807"/>
    <w:rsid w:val="00FE3A9D"/>
    <w:rsid w:val="00FE3C99"/>
    <w:rsid w:val="00FE42A7"/>
    <w:rsid w:val="00FE56CB"/>
    <w:rsid w:val="00FE5E54"/>
    <w:rsid w:val="00FE65DB"/>
    <w:rsid w:val="00FE7742"/>
    <w:rsid w:val="00FE787C"/>
    <w:rsid w:val="00FE78DF"/>
    <w:rsid w:val="00FE7938"/>
    <w:rsid w:val="00FE7A2B"/>
    <w:rsid w:val="00FF027F"/>
    <w:rsid w:val="00FF096B"/>
    <w:rsid w:val="00FF0A39"/>
    <w:rsid w:val="00FF13C5"/>
    <w:rsid w:val="00FF185A"/>
    <w:rsid w:val="00FF1CB2"/>
    <w:rsid w:val="00FF1E13"/>
    <w:rsid w:val="00FF2015"/>
    <w:rsid w:val="00FF22A6"/>
    <w:rsid w:val="00FF30D6"/>
    <w:rsid w:val="00FF30EF"/>
    <w:rsid w:val="00FF3494"/>
    <w:rsid w:val="00FF38B1"/>
    <w:rsid w:val="00FF3B79"/>
    <w:rsid w:val="00FF3EF3"/>
    <w:rsid w:val="00FF41F8"/>
    <w:rsid w:val="00FF44DE"/>
    <w:rsid w:val="00FF47EF"/>
    <w:rsid w:val="00FF4A8F"/>
    <w:rsid w:val="00FF4B23"/>
    <w:rsid w:val="00FF537B"/>
    <w:rsid w:val="00FF5A89"/>
    <w:rsid w:val="00FF678C"/>
    <w:rsid w:val="00FF6A73"/>
    <w:rsid w:val="00FF6C34"/>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53D481"/>
  <w15:docId w15:val="{A14CC441-E753-4046-82BA-331B3BBA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DF"/>
    <w:pPr>
      <w:spacing w:after="120"/>
    </w:pPr>
    <w:rPr>
      <w:szCs w:val="24"/>
      <w:lang w:val="sr-Cyrl-CS"/>
    </w:rPr>
  </w:style>
  <w:style w:type="paragraph" w:styleId="Heading1">
    <w:name w:val="heading 1"/>
    <w:basedOn w:val="Normal"/>
    <w:link w:val="Heading1Char"/>
    <w:uiPriority w:val="9"/>
    <w:qFormat/>
    <w:rsid w:val="00FC3A4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9"/>
    <w:qFormat/>
    <w:rsid w:val="004606F9"/>
    <w:pPr>
      <w:keepNext/>
      <w:keepLines/>
      <w:spacing w:before="40" w:after="0" w:line="259" w:lineRule="auto"/>
      <w:outlineLvl w:val="1"/>
    </w:pPr>
    <w:rPr>
      <w:rFonts w:ascii="Calibri Light" w:hAnsi="Calibri Light"/>
      <w:color w:val="2E74B5"/>
      <w:sz w:val="26"/>
      <w:szCs w:val="26"/>
      <w:lang w:val="en-US"/>
    </w:rPr>
  </w:style>
  <w:style w:type="paragraph" w:styleId="Heading3">
    <w:name w:val="heading 3"/>
    <w:basedOn w:val="Normal"/>
    <w:next w:val="Normal"/>
    <w:link w:val="Heading3Char"/>
    <w:uiPriority w:val="99"/>
    <w:qFormat/>
    <w:rsid w:val="00BF73A5"/>
    <w:pPr>
      <w:keepNext/>
      <w:keepLines/>
      <w:spacing w:before="40" w:after="0" w:line="259" w:lineRule="auto"/>
      <w:outlineLvl w:val="2"/>
    </w:pPr>
    <w:rPr>
      <w:rFonts w:ascii="Calibri Light" w:hAnsi="Calibri Light"/>
      <w:color w:val="1F4D78"/>
      <w:sz w:val="24"/>
      <w:lang w:val="en-US"/>
    </w:rPr>
  </w:style>
  <w:style w:type="paragraph" w:styleId="Heading4">
    <w:name w:val="heading 4"/>
    <w:basedOn w:val="Normal"/>
    <w:next w:val="Normal"/>
    <w:link w:val="Heading4Char"/>
    <w:uiPriority w:val="99"/>
    <w:qFormat/>
    <w:rsid w:val="004606F9"/>
    <w:pPr>
      <w:keepNext/>
      <w:keepLines/>
      <w:spacing w:before="40" w:after="0"/>
      <w:outlineLvl w:val="3"/>
    </w:pPr>
    <w:rPr>
      <w:rFonts w:ascii="Calibri Light" w:hAnsi="Calibri Light"/>
      <w:i/>
      <w:iCs/>
      <w:color w:val="2E74B5"/>
    </w:rPr>
  </w:style>
  <w:style w:type="paragraph" w:styleId="Heading5">
    <w:name w:val="heading 5"/>
    <w:basedOn w:val="Normal"/>
    <w:next w:val="Normal"/>
    <w:link w:val="Heading5Char"/>
    <w:uiPriority w:val="9"/>
    <w:unhideWhenUsed/>
    <w:qFormat/>
    <w:locked/>
    <w:rsid w:val="00AD2D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3A4C"/>
    <w:rPr>
      <w:rFonts w:cs="Times New Roman"/>
      <w:b/>
      <w:bCs/>
      <w:kern w:val="36"/>
      <w:sz w:val="48"/>
      <w:szCs w:val="48"/>
    </w:rPr>
  </w:style>
  <w:style w:type="character" w:customStyle="1" w:styleId="Heading2Char">
    <w:name w:val="Heading 2 Char"/>
    <w:basedOn w:val="DefaultParagraphFont"/>
    <w:link w:val="Heading2"/>
    <w:uiPriority w:val="99"/>
    <w:semiHidden/>
    <w:locked/>
    <w:rsid w:val="004606F9"/>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semiHidden/>
    <w:locked/>
    <w:rsid w:val="00BF73A5"/>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4606F9"/>
    <w:rPr>
      <w:rFonts w:ascii="Calibri Light" w:hAnsi="Calibri Light" w:cs="Times New Roman"/>
      <w:i/>
      <w:iCs/>
      <w:color w:val="2E74B5"/>
      <w:sz w:val="24"/>
      <w:szCs w:val="24"/>
      <w:lang w:val="sr-Cyrl-CS"/>
    </w:rPr>
  </w:style>
  <w:style w:type="paragraph" w:styleId="Header">
    <w:name w:val="header"/>
    <w:basedOn w:val="Normal"/>
    <w:link w:val="HeaderChar"/>
    <w:uiPriority w:val="99"/>
    <w:rsid w:val="00901471"/>
    <w:pPr>
      <w:tabs>
        <w:tab w:val="center" w:pos="4320"/>
        <w:tab w:val="right" w:pos="8640"/>
      </w:tabs>
    </w:pPr>
  </w:style>
  <w:style w:type="character" w:customStyle="1" w:styleId="HeaderChar">
    <w:name w:val="Header Char"/>
    <w:basedOn w:val="DefaultParagraphFont"/>
    <w:link w:val="Header"/>
    <w:uiPriority w:val="99"/>
    <w:semiHidden/>
    <w:locked/>
    <w:rsid w:val="00EB5729"/>
    <w:rPr>
      <w:rFonts w:cs="Times New Roman"/>
      <w:sz w:val="24"/>
      <w:szCs w:val="24"/>
      <w:lang w:val="sr-Cyrl-CS"/>
    </w:rPr>
  </w:style>
  <w:style w:type="paragraph" w:styleId="Footer">
    <w:name w:val="footer"/>
    <w:basedOn w:val="Normal"/>
    <w:link w:val="FooterChar"/>
    <w:uiPriority w:val="99"/>
    <w:rsid w:val="00901471"/>
    <w:pPr>
      <w:tabs>
        <w:tab w:val="center" w:pos="4320"/>
        <w:tab w:val="right" w:pos="8640"/>
      </w:tabs>
    </w:pPr>
  </w:style>
  <w:style w:type="character" w:customStyle="1" w:styleId="FooterChar">
    <w:name w:val="Footer Char"/>
    <w:basedOn w:val="DefaultParagraphFont"/>
    <w:link w:val="Footer"/>
    <w:uiPriority w:val="99"/>
    <w:semiHidden/>
    <w:locked/>
    <w:rsid w:val="00EB5729"/>
    <w:rPr>
      <w:rFonts w:cs="Times New Roman"/>
      <w:sz w:val="24"/>
      <w:szCs w:val="24"/>
      <w:lang w:val="sr-Cyrl-CS"/>
    </w:rPr>
  </w:style>
  <w:style w:type="character" w:styleId="PageNumber">
    <w:name w:val="page number"/>
    <w:basedOn w:val="DefaultParagraphFont"/>
    <w:uiPriority w:val="99"/>
    <w:rsid w:val="00F530CE"/>
    <w:rPr>
      <w:rFonts w:cs="Times New Roman"/>
    </w:rPr>
  </w:style>
  <w:style w:type="paragraph" w:customStyle="1" w:styleId="NormalBookAntiqua">
    <w:name w:val="Normal + Book Antiqua"/>
    <w:aliases w:val="11 pt,Right,Right:  0.05&quot;"/>
    <w:basedOn w:val="Normal"/>
    <w:uiPriority w:val="99"/>
    <w:rsid w:val="00CA4A8F"/>
  </w:style>
  <w:style w:type="paragraph" w:customStyle="1" w:styleId="CharCharChar2Char">
    <w:name w:val="Char Char Char2 Char"/>
    <w:basedOn w:val="Normal"/>
    <w:uiPriority w:val="99"/>
    <w:rsid w:val="009A261B"/>
    <w:pPr>
      <w:spacing w:after="160" w:line="240" w:lineRule="exact"/>
    </w:pPr>
    <w:rPr>
      <w:rFonts w:ascii="Tahoma" w:hAnsi="Tahoma"/>
      <w:sz w:val="20"/>
      <w:szCs w:val="20"/>
      <w:lang w:val="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single space Char,ft Char,f"/>
    <w:basedOn w:val="Normal"/>
    <w:link w:val="FootnoteTextChar"/>
    <w:qFormat/>
    <w:rsid w:val="001133B7"/>
    <w:pPr>
      <w:spacing w:after="0"/>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single space Char Char"/>
    <w:basedOn w:val="DefaultParagraphFont"/>
    <w:link w:val="FootnoteText"/>
    <w:locked/>
    <w:rsid w:val="001133B7"/>
    <w:rPr>
      <w:rFonts w:cs="Times New Roman"/>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qFormat/>
    <w:locked/>
    <w:rsid w:val="001133B7"/>
    <w:rPr>
      <w:rFonts w:cs="Times New Roman"/>
      <w:vertAlign w:val="superscript"/>
    </w:rPr>
  </w:style>
  <w:style w:type="paragraph" w:styleId="BalloonText">
    <w:name w:val="Balloon Text"/>
    <w:basedOn w:val="Normal"/>
    <w:link w:val="BalloonTextChar"/>
    <w:uiPriority w:val="99"/>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C3452"/>
    <w:rPr>
      <w:rFonts w:ascii="Segoe UI" w:hAnsi="Segoe UI" w:cs="Segoe UI"/>
      <w:sz w:val="18"/>
      <w:szCs w:val="18"/>
      <w:lang w:val="sr-Cyrl-CS"/>
    </w:rPr>
  </w:style>
  <w:style w:type="paragraph" w:styleId="NormalWeb">
    <w:name w:val="Normal (Web)"/>
    <w:basedOn w:val="Normal"/>
    <w:uiPriority w:val="99"/>
    <w:rsid w:val="00FC3A4C"/>
    <w:pPr>
      <w:spacing w:before="100" w:beforeAutospacing="1" w:after="100" w:afterAutospacing="1"/>
    </w:pPr>
    <w:rPr>
      <w:sz w:val="24"/>
      <w:lang w:val="en-US"/>
    </w:rPr>
  </w:style>
  <w:style w:type="character" w:styleId="Hyperlink">
    <w:name w:val="Hyperlink"/>
    <w:basedOn w:val="DefaultParagraphFont"/>
    <w:uiPriority w:val="99"/>
    <w:rsid w:val="005B3054"/>
    <w:rPr>
      <w:rFonts w:cs="Times New Roman"/>
      <w:color w:val="0000FF"/>
      <w:u w:val="single"/>
    </w:rPr>
  </w:style>
  <w:style w:type="paragraph" w:styleId="ListParagraph">
    <w:name w:val="List Paragraph"/>
    <w:basedOn w:val="Normal"/>
    <w:uiPriority w:val="34"/>
    <w:qFormat/>
    <w:rsid w:val="00C57DD7"/>
    <w:pPr>
      <w:ind w:left="720"/>
      <w:contextualSpacing/>
    </w:pPr>
  </w:style>
  <w:style w:type="character" w:customStyle="1" w:styleId="trs">
    <w:name w:val="trs"/>
    <w:basedOn w:val="DefaultParagraphFont"/>
    <w:uiPriority w:val="99"/>
    <w:rsid w:val="00116AB6"/>
    <w:rPr>
      <w:rFonts w:cs="Times New Roman"/>
    </w:rPr>
  </w:style>
  <w:style w:type="paragraph" w:customStyle="1" w:styleId="Normal1">
    <w:name w:val="Normal1"/>
    <w:basedOn w:val="Normal"/>
    <w:rsid w:val="00006131"/>
    <w:pPr>
      <w:spacing w:before="100" w:beforeAutospacing="1" w:after="100" w:afterAutospacing="1"/>
    </w:pPr>
    <w:rPr>
      <w:rFonts w:ascii="Arial" w:hAnsi="Arial" w:cs="Arial"/>
      <w:szCs w:val="22"/>
      <w:lang w:val="en-US"/>
    </w:rPr>
  </w:style>
  <w:style w:type="paragraph" w:customStyle="1" w:styleId="CharCharChar2Char4">
    <w:name w:val="Char Char Char2 Char4"/>
    <w:basedOn w:val="Normal"/>
    <w:uiPriority w:val="99"/>
    <w:rsid w:val="00206040"/>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rsid w:val="00206040"/>
    <w:pPr>
      <w:spacing w:after="160" w:line="240" w:lineRule="exact"/>
    </w:pPr>
    <w:rPr>
      <w:sz w:val="20"/>
      <w:szCs w:val="20"/>
      <w:vertAlign w:val="superscript"/>
      <w:lang w:val="en-US"/>
    </w:rPr>
  </w:style>
  <w:style w:type="paragraph" w:customStyle="1" w:styleId="Default">
    <w:name w:val="Default"/>
    <w:uiPriority w:val="99"/>
    <w:rsid w:val="00586BF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F9312F"/>
    <w:rPr>
      <w:rFonts w:cs="Times New Roman"/>
      <w:b/>
      <w:bCs/>
    </w:rPr>
  </w:style>
  <w:style w:type="character" w:customStyle="1" w:styleId="lat">
    <w:name w:val="lat"/>
    <w:basedOn w:val="DefaultParagraphFont"/>
    <w:uiPriority w:val="99"/>
    <w:rsid w:val="009B3BEA"/>
    <w:rPr>
      <w:rFonts w:cs="Times New Roman"/>
    </w:rPr>
  </w:style>
  <w:style w:type="paragraph" w:customStyle="1" w:styleId="pn1">
    <w:name w:val="pn1"/>
    <w:basedOn w:val="Normal"/>
    <w:uiPriority w:val="99"/>
    <w:rsid w:val="009F6781"/>
    <w:pPr>
      <w:spacing w:before="100" w:beforeAutospacing="1" w:after="100" w:afterAutospacing="1"/>
    </w:pPr>
    <w:rPr>
      <w:sz w:val="24"/>
      <w:lang w:val="en-US"/>
    </w:rPr>
  </w:style>
  <w:style w:type="paragraph" w:customStyle="1" w:styleId="CharCharChar2Char3">
    <w:name w:val="Char Char Char2 Char3"/>
    <w:basedOn w:val="Normal"/>
    <w:uiPriority w:val="99"/>
    <w:rsid w:val="00D57E99"/>
    <w:pPr>
      <w:spacing w:after="160" w:line="240" w:lineRule="exact"/>
    </w:pPr>
    <w:rPr>
      <w:rFonts w:ascii="Tahoma" w:hAnsi="Tahoma"/>
      <w:sz w:val="20"/>
      <w:szCs w:val="20"/>
      <w:lang w:val="en-US"/>
    </w:rPr>
  </w:style>
  <w:style w:type="paragraph" w:customStyle="1" w:styleId="CharCharChar2Char2">
    <w:name w:val="Char Char Char2 Char2"/>
    <w:basedOn w:val="Normal"/>
    <w:uiPriority w:val="99"/>
    <w:rsid w:val="00CD3232"/>
    <w:pPr>
      <w:spacing w:after="160" w:line="240" w:lineRule="exact"/>
    </w:pPr>
    <w:rPr>
      <w:rFonts w:ascii="Tahoma" w:hAnsi="Tahoma"/>
      <w:sz w:val="20"/>
      <w:szCs w:val="20"/>
      <w:lang w:val="en-US"/>
    </w:rPr>
  </w:style>
  <w:style w:type="paragraph" w:customStyle="1" w:styleId="CharCharChar2Char1">
    <w:name w:val="Char Char Char2 Char1"/>
    <w:basedOn w:val="Normal"/>
    <w:uiPriority w:val="99"/>
    <w:rsid w:val="00873889"/>
    <w:pPr>
      <w:spacing w:after="160" w:line="240" w:lineRule="exact"/>
    </w:pPr>
    <w:rPr>
      <w:rFonts w:ascii="Tahoma" w:hAnsi="Tahoma"/>
      <w:sz w:val="20"/>
      <w:szCs w:val="20"/>
      <w:lang w:val="en-US"/>
    </w:rPr>
  </w:style>
  <w:style w:type="character" w:customStyle="1" w:styleId="FootnoteTextChar2">
    <w:name w:val="Footnote Text Char2"/>
    <w:aliases w:val="5_G Char1,Footnote Text Char Char Char1,Footnote Text Char1 Char Char Char1,Footnote Text Char Char Char Char Char1,Footnote Text Char1 Char Char1 Char Char Char1,Footnote Text Char Char Char Char1 Char Char Char1,ft Char Char,f Cha"/>
    <w:basedOn w:val="DefaultParagraphFont"/>
    <w:uiPriority w:val="99"/>
    <w:locked/>
    <w:rsid w:val="00213A1C"/>
    <w:rPr>
      <w:rFonts w:cs="Times New Roman"/>
      <w:lang w:val="sr-Cyrl-CS" w:eastAsia="en-US"/>
    </w:rPr>
  </w:style>
  <w:style w:type="character" w:customStyle="1" w:styleId="listingtitleclass">
    <w:name w:val="listingtitleclass"/>
    <w:basedOn w:val="DefaultParagraphFont"/>
    <w:uiPriority w:val="99"/>
    <w:rsid w:val="00213A1C"/>
    <w:rPr>
      <w:rFonts w:cs="Times New Roman"/>
    </w:rPr>
  </w:style>
  <w:style w:type="character" w:customStyle="1" w:styleId="listingdescriptionclass">
    <w:name w:val="listingdescriptionclass"/>
    <w:basedOn w:val="DefaultParagraphFont"/>
    <w:uiPriority w:val="99"/>
    <w:rsid w:val="00213A1C"/>
    <w:rPr>
      <w:rFonts w:cs="Times New Roman"/>
    </w:rPr>
  </w:style>
  <w:style w:type="paragraph" w:customStyle="1" w:styleId="wyq110---naslov-clana">
    <w:name w:val="wyq110---naslov-clana"/>
    <w:basedOn w:val="Normal"/>
    <w:rsid w:val="009315D9"/>
    <w:pPr>
      <w:spacing w:before="100" w:beforeAutospacing="1" w:after="100" w:afterAutospacing="1"/>
    </w:pPr>
    <w:rPr>
      <w:sz w:val="24"/>
      <w:lang w:val="en-US"/>
    </w:rPr>
  </w:style>
  <w:style w:type="paragraph" w:customStyle="1" w:styleId="clan">
    <w:name w:val="clan"/>
    <w:basedOn w:val="Normal"/>
    <w:rsid w:val="009315D9"/>
    <w:pPr>
      <w:spacing w:before="100" w:beforeAutospacing="1" w:after="100" w:afterAutospacing="1"/>
    </w:pPr>
    <w:rPr>
      <w:sz w:val="24"/>
      <w:lang w:val="en-US"/>
    </w:rPr>
  </w:style>
  <w:style w:type="paragraph" w:customStyle="1" w:styleId="Normal2">
    <w:name w:val="Normal2"/>
    <w:basedOn w:val="Normal"/>
    <w:uiPriority w:val="99"/>
    <w:rsid w:val="009315D9"/>
    <w:pPr>
      <w:spacing w:before="100" w:beforeAutospacing="1" w:after="100" w:afterAutospacing="1"/>
    </w:pPr>
    <w:rPr>
      <w:sz w:val="24"/>
      <w:lang w:val="en-US"/>
    </w:rPr>
  </w:style>
  <w:style w:type="paragraph" w:customStyle="1" w:styleId="CharCharChar2Char0">
    <w:name w:val="Char Char Char2 Char"/>
    <w:basedOn w:val="Normal"/>
    <w:link w:val="CharCharChar2CharChar"/>
    <w:rsid w:val="006A3AD0"/>
    <w:pPr>
      <w:spacing w:after="160" w:line="240" w:lineRule="exact"/>
    </w:pPr>
    <w:rPr>
      <w:rFonts w:ascii="Tahoma" w:hAnsi="Tahoma"/>
      <w:sz w:val="20"/>
      <w:szCs w:val="20"/>
      <w:lang w:val="en-U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rsid w:val="0056280C"/>
    <w:pPr>
      <w:spacing w:after="160" w:line="240" w:lineRule="exact"/>
    </w:pPr>
    <w:rPr>
      <w:sz w:val="20"/>
      <w:szCs w:val="20"/>
      <w:vertAlign w:val="superscript"/>
      <w:lang w:val="en-US"/>
    </w:rPr>
  </w:style>
  <w:style w:type="character" w:customStyle="1" w:styleId="naslovpropisa1">
    <w:name w:val="naslovpropisa1"/>
    <w:rsid w:val="006D6462"/>
  </w:style>
  <w:style w:type="character" w:customStyle="1" w:styleId="naslovpropisa1a">
    <w:name w:val="naslovpropisa1a"/>
    <w:rsid w:val="006D6462"/>
  </w:style>
  <w:style w:type="paragraph" w:customStyle="1" w:styleId="normalprored">
    <w:name w:val="normalprored"/>
    <w:basedOn w:val="Normal"/>
    <w:rsid w:val="006D6462"/>
    <w:pPr>
      <w:spacing w:before="100" w:beforeAutospacing="1" w:after="100" w:afterAutospacing="1"/>
    </w:pPr>
    <w:rPr>
      <w:sz w:val="24"/>
      <w:lang w:val="en-US"/>
    </w:rPr>
  </w:style>
  <w:style w:type="paragraph" w:customStyle="1" w:styleId="wyq060---pododeljak">
    <w:name w:val="wyq060---pododeljak"/>
    <w:basedOn w:val="Normal"/>
    <w:rsid w:val="006D6462"/>
    <w:pPr>
      <w:spacing w:before="100" w:beforeAutospacing="1" w:after="100" w:afterAutospacing="1"/>
    </w:pPr>
    <w:rPr>
      <w:sz w:val="24"/>
      <w:lang w:val="en-US"/>
    </w:rPr>
  </w:style>
  <w:style w:type="paragraph" w:customStyle="1" w:styleId="wyq100---naslov-grupe-clanova-kurziv">
    <w:name w:val="wyq100---naslov-grupe-clanova-kurziv"/>
    <w:basedOn w:val="Normal"/>
    <w:rsid w:val="006D6462"/>
    <w:pPr>
      <w:spacing w:before="100" w:beforeAutospacing="1" w:after="100" w:afterAutospacing="1"/>
    </w:pPr>
    <w:rPr>
      <w:sz w:val="24"/>
      <w:lang w:val="en-US"/>
    </w:rPr>
  </w:style>
  <w:style w:type="paragraph" w:customStyle="1" w:styleId="Normal3">
    <w:name w:val="Normal3"/>
    <w:basedOn w:val="Normal"/>
    <w:rsid w:val="006D6462"/>
    <w:pPr>
      <w:spacing w:before="100" w:beforeAutospacing="1" w:after="100" w:afterAutospacing="1"/>
    </w:pPr>
    <w:rPr>
      <w:sz w:val="24"/>
      <w:lang w:val="en-US"/>
    </w:rPr>
  </w:style>
  <w:style w:type="paragraph" w:customStyle="1" w:styleId="normaluvuceni3">
    <w:name w:val="normal_uvuceni3"/>
    <w:basedOn w:val="Normal"/>
    <w:rsid w:val="006D6462"/>
    <w:pPr>
      <w:spacing w:before="100" w:beforeAutospacing="1" w:after="100" w:afterAutospacing="1"/>
    </w:pPr>
    <w:rPr>
      <w:sz w:val="24"/>
      <w:lang w:val="en-US"/>
    </w:rPr>
  </w:style>
  <w:style w:type="character" w:customStyle="1" w:styleId="stepen">
    <w:name w:val="stepen"/>
    <w:rsid w:val="006D6462"/>
  </w:style>
  <w:style w:type="paragraph" w:customStyle="1" w:styleId="wyq120---podnaslov-clana">
    <w:name w:val="wyq120---podnaslov-clana"/>
    <w:basedOn w:val="Normal"/>
    <w:rsid w:val="006D6462"/>
    <w:pPr>
      <w:spacing w:before="100" w:beforeAutospacing="1" w:after="100" w:afterAutospacing="1"/>
    </w:pPr>
    <w:rPr>
      <w:sz w:val="24"/>
      <w:lang w:val="en-US"/>
    </w:rPr>
  </w:style>
  <w:style w:type="paragraph" w:customStyle="1" w:styleId="samostalni">
    <w:name w:val="samostalni"/>
    <w:basedOn w:val="Normal"/>
    <w:rsid w:val="006D6462"/>
    <w:pPr>
      <w:spacing w:before="100" w:beforeAutospacing="1" w:after="100" w:afterAutospacing="1"/>
    </w:pPr>
    <w:rPr>
      <w:sz w:val="24"/>
      <w:lang w:val="en-US"/>
    </w:rPr>
  </w:style>
  <w:style w:type="paragraph" w:customStyle="1" w:styleId="samostalni1">
    <w:name w:val="samostalni1"/>
    <w:basedOn w:val="Normal"/>
    <w:rsid w:val="006D6462"/>
    <w:pPr>
      <w:spacing w:before="100" w:beforeAutospacing="1" w:after="100" w:afterAutospacing="1"/>
    </w:pPr>
    <w:rPr>
      <w:sz w:val="24"/>
      <w:lang w:val="en-US"/>
    </w:rPr>
  </w:style>
  <w:style w:type="paragraph" w:customStyle="1" w:styleId="CharCharChar2Char5">
    <w:name w:val="Char Char Char2 Char"/>
    <w:basedOn w:val="Normal"/>
    <w:rsid w:val="00977815"/>
    <w:pPr>
      <w:spacing w:after="160" w:line="240" w:lineRule="exact"/>
    </w:pPr>
    <w:rPr>
      <w:rFonts w:ascii="Tahoma" w:hAnsi="Tahoma"/>
      <w:sz w:val="20"/>
      <w:szCs w:val="20"/>
      <w:lang w:val="en-US"/>
    </w:rPr>
  </w:style>
  <w:style w:type="character" w:customStyle="1" w:styleId="CharCharChar2CharChar">
    <w:name w:val="Char Char Char2 Char Char"/>
    <w:link w:val="CharCharChar2Char0"/>
    <w:locked/>
    <w:rsid w:val="00A14E08"/>
    <w:rPr>
      <w:rFonts w:ascii="Tahoma" w:hAnsi="Tahoma"/>
      <w:sz w:val="20"/>
      <w:szCs w:val="20"/>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rsid w:val="000051BD"/>
    <w:pPr>
      <w:spacing w:after="160" w:line="240" w:lineRule="exact"/>
      <w:jc w:val="both"/>
    </w:pPr>
    <w:rPr>
      <w:rFonts w:asciiTheme="minorHAnsi" w:eastAsiaTheme="minorHAnsi" w:hAnsiTheme="minorHAnsi" w:cstheme="minorBidi"/>
      <w:szCs w:val="22"/>
      <w:vertAlign w:val="superscript"/>
      <w:lang w:val="en-US"/>
    </w:rPr>
  </w:style>
  <w:style w:type="character" w:customStyle="1" w:styleId="auto-style1">
    <w:name w:val="auto-style1"/>
    <w:basedOn w:val="DefaultParagraphFont"/>
    <w:rsid w:val="00AE25C4"/>
  </w:style>
  <w:style w:type="character" w:customStyle="1" w:styleId="auto-style3">
    <w:name w:val="auto-style3"/>
    <w:basedOn w:val="DefaultParagraphFont"/>
    <w:rsid w:val="00AE25C4"/>
  </w:style>
  <w:style w:type="character" w:customStyle="1" w:styleId="Heading5Char">
    <w:name w:val="Heading 5 Char"/>
    <w:basedOn w:val="DefaultParagraphFont"/>
    <w:link w:val="Heading5"/>
    <w:uiPriority w:val="9"/>
    <w:rsid w:val="00AD2DA0"/>
    <w:rPr>
      <w:rFonts w:asciiTheme="majorHAnsi" w:eastAsiaTheme="majorEastAsia" w:hAnsiTheme="majorHAnsi" w:cstheme="majorBidi"/>
      <w:color w:val="365F91" w:themeColor="accent1" w:themeShade="BF"/>
      <w:szCs w:val="24"/>
      <w:lang w:val="sr-Cyrl-CS"/>
    </w:rPr>
  </w:style>
  <w:style w:type="paragraph" w:customStyle="1" w:styleId="CharCharChar2Char6">
    <w:name w:val="Char Char Char2 Char"/>
    <w:basedOn w:val="Normal"/>
    <w:rsid w:val="00AA741F"/>
    <w:pPr>
      <w:spacing w:after="160" w:line="240" w:lineRule="exact"/>
    </w:pPr>
    <w:rPr>
      <w:rFonts w:ascii="Tahoma" w:hAnsi="Tahoma"/>
      <w:sz w:val="20"/>
      <w:szCs w:val="20"/>
      <w:lang w:val="en-US"/>
    </w:rPr>
  </w:style>
  <w:style w:type="paragraph" w:customStyle="1" w:styleId="CharCharChar2Char7">
    <w:name w:val="Char Char Char2 Char"/>
    <w:basedOn w:val="Normal"/>
    <w:rsid w:val="00FA076B"/>
    <w:pPr>
      <w:spacing w:after="160" w:line="240" w:lineRule="exact"/>
    </w:pPr>
    <w:rPr>
      <w:rFonts w:ascii="Tahoma" w:hAnsi="Tahoma"/>
      <w:sz w:val="20"/>
      <w:szCs w:val="20"/>
      <w:lang w:val="en-US"/>
    </w:rPr>
  </w:style>
  <w:style w:type="numbering" w:customStyle="1" w:styleId="NoList1">
    <w:name w:val="No List1"/>
    <w:next w:val="NoList"/>
    <w:uiPriority w:val="99"/>
    <w:semiHidden/>
    <w:unhideWhenUsed/>
    <w:rsid w:val="00C90977"/>
  </w:style>
  <w:style w:type="paragraph" w:customStyle="1" w:styleId="msonormal0">
    <w:name w:val="msonormal"/>
    <w:basedOn w:val="Normal"/>
    <w:rsid w:val="00C90977"/>
    <w:pPr>
      <w:spacing w:before="100" w:beforeAutospacing="1" w:after="100" w:afterAutospacing="1"/>
    </w:pPr>
    <w:rPr>
      <w:sz w:val="24"/>
      <w:lang w:val="en-US"/>
    </w:rPr>
  </w:style>
  <w:style w:type="paragraph" w:customStyle="1" w:styleId="odluka-zakon">
    <w:name w:val="odluka-zakon"/>
    <w:basedOn w:val="Normal"/>
    <w:rsid w:val="00C90977"/>
    <w:pPr>
      <w:spacing w:before="100" w:beforeAutospacing="1" w:after="100" w:afterAutospacing="1"/>
    </w:pPr>
    <w:rPr>
      <w:sz w:val="24"/>
      <w:lang w:val="en-US"/>
    </w:rPr>
  </w:style>
  <w:style w:type="paragraph" w:customStyle="1" w:styleId="centar">
    <w:name w:val="centar"/>
    <w:basedOn w:val="Normal"/>
    <w:rsid w:val="00C90977"/>
    <w:pPr>
      <w:spacing w:before="100" w:beforeAutospacing="1" w:after="100" w:afterAutospacing="1"/>
    </w:pPr>
    <w:rPr>
      <w:sz w:val="24"/>
      <w:lang w:val="en-US"/>
    </w:rPr>
  </w:style>
  <w:style w:type="paragraph" w:customStyle="1" w:styleId="bold">
    <w:name w:val="bold"/>
    <w:basedOn w:val="Normal"/>
    <w:rsid w:val="00C90977"/>
    <w:pPr>
      <w:spacing w:before="100" w:beforeAutospacing="1" w:after="100" w:afterAutospacing="1"/>
    </w:pPr>
    <w:rPr>
      <w:sz w:val="24"/>
      <w:lang w:val="en-US"/>
    </w:rPr>
  </w:style>
  <w:style w:type="character" w:customStyle="1" w:styleId="v2-clan-left-1">
    <w:name w:val="v2-clan-left-1"/>
    <w:basedOn w:val="DefaultParagraphFont"/>
    <w:rsid w:val="00C90977"/>
  </w:style>
  <w:style w:type="character" w:customStyle="1" w:styleId="hide-change">
    <w:name w:val="hide-change"/>
    <w:basedOn w:val="DefaultParagraphFont"/>
    <w:rsid w:val="00C90977"/>
  </w:style>
  <w:style w:type="character" w:styleId="FollowedHyperlink">
    <w:name w:val="FollowedHyperlink"/>
    <w:basedOn w:val="DefaultParagraphFont"/>
    <w:uiPriority w:val="99"/>
    <w:semiHidden/>
    <w:unhideWhenUsed/>
    <w:locked/>
    <w:rsid w:val="00C90977"/>
    <w:rPr>
      <w:color w:val="800080"/>
      <w:u w:val="single"/>
    </w:rPr>
  </w:style>
  <w:style w:type="paragraph" w:customStyle="1" w:styleId="italik">
    <w:name w:val="italik"/>
    <w:basedOn w:val="Normal"/>
    <w:rsid w:val="00C90977"/>
    <w:pPr>
      <w:spacing w:before="100" w:beforeAutospacing="1" w:after="100" w:afterAutospacing="1"/>
    </w:pPr>
    <w:rPr>
      <w:sz w:val="24"/>
      <w:lang w:val="en-US"/>
    </w:rPr>
  </w:style>
  <w:style w:type="paragraph" w:customStyle="1" w:styleId="spacija">
    <w:name w:val="spacija"/>
    <w:basedOn w:val="Normal"/>
    <w:rsid w:val="00C90977"/>
    <w:pPr>
      <w:spacing w:before="100" w:beforeAutospacing="1" w:after="100" w:afterAutospacing="1"/>
    </w:pPr>
    <w:rPr>
      <w:sz w:val="24"/>
      <w:lang w:val="en-US"/>
    </w:rPr>
  </w:style>
  <w:style w:type="character" w:styleId="Emphasis">
    <w:name w:val="Emphasis"/>
    <w:basedOn w:val="DefaultParagraphFont"/>
    <w:uiPriority w:val="20"/>
    <w:qFormat/>
    <w:locked/>
    <w:rsid w:val="00C90977"/>
    <w:rPr>
      <w:i/>
      <w:iCs/>
    </w:rPr>
  </w:style>
  <w:style w:type="paragraph" w:customStyle="1" w:styleId="Normal4">
    <w:name w:val="Normal4"/>
    <w:basedOn w:val="Normal"/>
    <w:rsid w:val="00F75A90"/>
    <w:pPr>
      <w:spacing w:before="100" w:beforeAutospacing="1" w:after="100" w:afterAutospacing="1"/>
    </w:pPr>
    <w:rPr>
      <w:rFonts w:ascii="Arial" w:hAnsi="Arial" w:cs="Arial"/>
      <w:szCs w:val="22"/>
      <w:lang w:val="en-US"/>
    </w:rPr>
  </w:style>
  <w:style w:type="paragraph" w:styleId="BodyText">
    <w:name w:val="Body Text"/>
    <w:basedOn w:val="Normal"/>
    <w:link w:val="BodyTextChar"/>
    <w:locked/>
    <w:rsid w:val="00F75A90"/>
    <w:rPr>
      <w:sz w:val="24"/>
      <w:lang w:val="en-GB"/>
    </w:rPr>
  </w:style>
  <w:style w:type="character" w:customStyle="1" w:styleId="BodyTextChar">
    <w:name w:val="Body Text Char"/>
    <w:basedOn w:val="DefaultParagraphFont"/>
    <w:link w:val="BodyText"/>
    <w:rsid w:val="00F75A90"/>
    <w:rPr>
      <w:sz w:val="24"/>
      <w:szCs w:val="24"/>
      <w:lang w:val="en-GB"/>
    </w:rPr>
  </w:style>
  <w:style w:type="paragraph" w:customStyle="1" w:styleId="StyleCharCharChar2CharBookAntiqua11ptBoldJustified">
    <w:name w:val="Style Char Char Char2 Char + Book Antiqua 11 pt Bold Justified ..."/>
    <w:basedOn w:val="CharCharChar2Char7"/>
    <w:rsid w:val="00F75A90"/>
    <w:pPr>
      <w:spacing w:after="120" w:line="240" w:lineRule="auto"/>
      <w:jc w:val="both"/>
    </w:pPr>
    <w:rPr>
      <w:rFonts w:ascii="Book Antiqua" w:hAnsi="Book Antiqua"/>
      <w:b/>
      <w:bCs/>
      <w:sz w:val="22"/>
      <w:lang w:val="en-GB"/>
    </w:rPr>
  </w:style>
  <w:style w:type="paragraph" w:customStyle="1" w:styleId="StyleCharCharChar2CharJustifiedAfter6ptBottomDott">
    <w:name w:val="Style Char Char Char2 Char + Justified After:  6 pt Bottom: (Dott..."/>
    <w:basedOn w:val="CharCharChar2Char7"/>
    <w:rsid w:val="00F75A90"/>
    <w:pPr>
      <w:spacing w:after="120" w:line="240" w:lineRule="auto"/>
      <w:jc w:val="both"/>
    </w:pPr>
    <w:rPr>
      <w:rFonts w:ascii="Times New Roman" w:hAnsi="Times New Roman"/>
      <w:sz w:val="24"/>
      <w:lang w:val="en-GB"/>
    </w:rPr>
  </w:style>
  <w:style w:type="paragraph" w:customStyle="1" w:styleId="basic-paragraph">
    <w:name w:val="basic-paragraph"/>
    <w:basedOn w:val="Normal"/>
    <w:rsid w:val="00F75A90"/>
    <w:pPr>
      <w:spacing w:before="100" w:beforeAutospacing="1" w:after="100" w:afterAutospacing="1"/>
    </w:pPr>
    <w:rPr>
      <w:sz w:val="24"/>
      <w:lang w:val="en-US"/>
    </w:rPr>
  </w:style>
  <w:style w:type="paragraph" w:styleId="CommentText">
    <w:name w:val="annotation text"/>
    <w:basedOn w:val="Normal"/>
    <w:link w:val="CommentTextChar"/>
    <w:locked/>
    <w:rsid w:val="00F75A90"/>
    <w:pPr>
      <w:spacing w:after="0"/>
    </w:pPr>
    <w:rPr>
      <w:sz w:val="20"/>
      <w:szCs w:val="20"/>
      <w:lang w:val="en-GB"/>
    </w:rPr>
  </w:style>
  <w:style w:type="character" w:customStyle="1" w:styleId="CommentTextChar">
    <w:name w:val="Comment Text Char"/>
    <w:basedOn w:val="DefaultParagraphFont"/>
    <w:link w:val="CommentText"/>
    <w:rsid w:val="00F75A90"/>
    <w:rPr>
      <w:sz w:val="20"/>
      <w:szCs w:val="20"/>
      <w:lang w:val="en-GB"/>
    </w:rPr>
  </w:style>
  <w:style w:type="paragraph" w:customStyle="1" w:styleId="Normal5">
    <w:name w:val="Normal5"/>
    <w:basedOn w:val="Normal"/>
    <w:rsid w:val="0062296A"/>
    <w:pPr>
      <w:spacing w:before="100" w:beforeAutospacing="1" w:after="100" w:afterAutospacing="1"/>
    </w:pPr>
    <w:rPr>
      <w:sz w:val="24"/>
      <w:lang w:val="en-US"/>
    </w:rPr>
  </w:style>
  <w:style w:type="paragraph" w:customStyle="1" w:styleId="CharCharChar2Char8">
    <w:name w:val="Char Char Char2 Char"/>
    <w:basedOn w:val="Normal"/>
    <w:rsid w:val="00692031"/>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3483">
      <w:bodyDiv w:val="1"/>
      <w:marLeft w:val="0"/>
      <w:marRight w:val="0"/>
      <w:marTop w:val="0"/>
      <w:marBottom w:val="0"/>
      <w:divBdr>
        <w:top w:val="none" w:sz="0" w:space="0" w:color="auto"/>
        <w:left w:val="none" w:sz="0" w:space="0" w:color="auto"/>
        <w:bottom w:val="none" w:sz="0" w:space="0" w:color="auto"/>
        <w:right w:val="none" w:sz="0" w:space="0" w:color="auto"/>
      </w:divBdr>
    </w:div>
    <w:div w:id="134028612">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208537639">
      <w:bodyDiv w:val="1"/>
      <w:marLeft w:val="0"/>
      <w:marRight w:val="0"/>
      <w:marTop w:val="0"/>
      <w:marBottom w:val="0"/>
      <w:divBdr>
        <w:top w:val="none" w:sz="0" w:space="0" w:color="auto"/>
        <w:left w:val="none" w:sz="0" w:space="0" w:color="auto"/>
        <w:bottom w:val="none" w:sz="0" w:space="0" w:color="auto"/>
        <w:right w:val="none" w:sz="0" w:space="0" w:color="auto"/>
      </w:divBdr>
      <w:divsChild>
        <w:div w:id="288517289">
          <w:marLeft w:val="0"/>
          <w:marRight w:val="0"/>
          <w:marTop w:val="120"/>
          <w:marBottom w:val="0"/>
          <w:divBdr>
            <w:top w:val="none" w:sz="0" w:space="0" w:color="auto"/>
            <w:left w:val="none" w:sz="0" w:space="0" w:color="auto"/>
            <w:bottom w:val="none" w:sz="0" w:space="0" w:color="auto"/>
            <w:right w:val="none" w:sz="0" w:space="0" w:color="auto"/>
          </w:divBdr>
        </w:div>
        <w:div w:id="917405378">
          <w:marLeft w:val="0"/>
          <w:marRight w:val="0"/>
          <w:marTop w:val="480"/>
          <w:marBottom w:val="0"/>
          <w:divBdr>
            <w:top w:val="none" w:sz="0" w:space="0" w:color="auto"/>
            <w:left w:val="none" w:sz="0" w:space="0" w:color="auto"/>
            <w:bottom w:val="none" w:sz="0" w:space="0" w:color="auto"/>
            <w:right w:val="none" w:sz="0" w:space="0" w:color="auto"/>
          </w:divBdr>
        </w:div>
      </w:divsChild>
    </w:div>
    <w:div w:id="808472294">
      <w:bodyDiv w:val="1"/>
      <w:marLeft w:val="0"/>
      <w:marRight w:val="0"/>
      <w:marTop w:val="0"/>
      <w:marBottom w:val="0"/>
      <w:divBdr>
        <w:top w:val="none" w:sz="0" w:space="0" w:color="auto"/>
        <w:left w:val="none" w:sz="0" w:space="0" w:color="auto"/>
        <w:bottom w:val="none" w:sz="0" w:space="0" w:color="auto"/>
        <w:right w:val="none" w:sz="0" w:space="0" w:color="auto"/>
      </w:divBdr>
    </w:div>
    <w:div w:id="982806168">
      <w:bodyDiv w:val="1"/>
      <w:marLeft w:val="0"/>
      <w:marRight w:val="0"/>
      <w:marTop w:val="0"/>
      <w:marBottom w:val="0"/>
      <w:divBdr>
        <w:top w:val="none" w:sz="0" w:space="0" w:color="auto"/>
        <w:left w:val="none" w:sz="0" w:space="0" w:color="auto"/>
        <w:bottom w:val="none" w:sz="0" w:space="0" w:color="auto"/>
        <w:right w:val="none" w:sz="0" w:space="0" w:color="auto"/>
      </w:divBdr>
    </w:div>
    <w:div w:id="1527476214">
      <w:marLeft w:val="0"/>
      <w:marRight w:val="0"/>
      <w:marTop w:val="0"/>
      <w:marBottom w:val="0"/>
      <w:divBdr>
        <w:top w:val="none" w:sz="0" w:space="0" w:color="auto"/>
        <w:left w:val="none" w:sz="0" w:space="0" w:color="auto"/>
        <w:bottom w:val="none" w:sz="0" w:space="0" w:color="auto"/>
        <w:right w:val="none" w:sz="0" w:space="0" w:color="auto"/>
      </w:divBdr>
    </w:div>
    <w:div w:id="1527476215">
      <w:marLeft w:val="0"/>
      <w:marRight w:val="0"/>
      <w:marTop w:val="0"/>
      <w:marBottom w:val="0"/>
      <w:divBdr>
        <w:top w:val="none" w:sz="0" w:space="0" w:color="auto"/>
        <w:left w:val="none" w:sz="0" w:space="0" w:color="auto"/>
        <w:bottom w:val="none" w:sz="0" w:space="0" w:color="auto"/>
        <w:right w:val="none" w:sz="0" w:space="0" w:color="auto"/>
      </w:divBdr>
    </w:div>
    <w:div w:id="1527476216">
      <w:marLeft w:val="0"/>
      <w:marRight w:val="0"/>
      <w:marTop w:val="0"/>
      <w:marBottom w:val="0"/>
      <w:divBdr>
        <w:top w:val="none" w:sz="0" w:space="0" w:color="auto"/>
        <w:left w:val="none" w:sz="0" w:space="0" w:color="auto"/>
        <w:bottom w:val="none" w:sz="0" w:space="0" w:color="auto"/>
        <w:right w:val="none" w:sz="0" w:space="0" w:color="auto"/>
      </w:divBdr>
      <w:divsChild>
        <w:div w:id="1527476240">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527476217">
      <w:marLeft w:val="0"/>
      <w:marRight w:val="0"/>
      <w:marTop w:val="0"/>
      <w:marBottom w:val="0"/>
      <w:divBdr>
        <w:top w:val="none" w:sz="0" w:space="0" w:color="auto"/>
        <w:left w:val="none" w:sz="0" w:space="0" w:color="auto"/>
        <w:bottom w:val="none" w:sz="0" w:space="0" w:color="auto"/>
        <w:right w:val="none" w:sz="0" w:space="0" w:color="auto"/>
      </w:divBdr>
    </w:div>
    <w:div w:id="1527476218">
      <w:marLeft w:val="0"/>
      <w:marRight w:val="0"/>
      <w:marTop w:val="0"/>
      <w:marBottom w:val="0"/>
      <w:divBdr>
        <w:top w:val="none" w:sz="0" w:space="0" w:color="auto"/>
        <w:left w:val="none" w:sz="0" w:space="0" w:color="auto"/>
        <w:bottom w:val="none" w:sz="0" w:space="0" w:color="auto"/>
        <w:right w:val="none" w:sz="0" w:space="0" w:color="auto"/>
      </w:divBdr>
    </w:div>
    <w:div w:id="1527476220">
      <w:marLeft w:val="0"/>
      <w:marRight w:val="0"/>
      <w:marTop w:val="0"/>
      <w:marBottom w:val="0"/>
      <w:divBdr>
        <w:top w:val="none" w:sz="0" w:space="0" w:color="auto"/>
        <w:left w:val="none" w:sz="0" w:space="0" w:color="auto"/>
        <w:bottom w:val="none" w:sz="0" w:space="0" w:color="auto"/>
        <w:right w:val="none" w:sz="0" w:space="0" w:color="auto"/>
      </w:divBdr>
    </w:div>
    <w:div w:id="1527476221">
      <w:marLeft w:val="0"/>
      <w:marRight w:val="0"/>
      <w:marTop w:val="0"/>
      <w:marBottom w:val="0"/>
      <w:divBdr>
        <w:top w:val="none" w:sz="0" w:space="0" w:color="auto"/>
        <w:left w:val="none" w:sz="0" w:space="0" w:color="auto"/>
        <w:bottom w:val="none" w:sz="0" w:space="0" w:color="auto"/>
        <w:right w:val="none" w:sz="0" w:space="0" w:color="auto"/>
      </w:divBdr>
    </w:div>
    <w:div w:id="1527476222">
      <w:marLeft w:val="0"/>
      <w:marRight w:val="0"/>
      <w:marTop w:val="0"/>
      <w:marBottom w:val="0"/>
      <w:divBdr>
        <w:top w:val="none" w:sz="0" w:space="0" w:color="auto"/>
        <w:left w:val="none" w:sz="0" w:space="0" w:color="auto"/>
        <w:bottom w:val="none" w:sz="0" w:space="0" w:color="auto"/>
        <w:right w:val="none" w:sz="0" w:space="0" w:color="auto"/>
      </w:divBdr>
    </w:div>
    <w:div w:id="1527476224">
      <w:marLeft w:val="0"/>
      <w:marRight w:val="0"/>
      <w:marTop w:val="0"/>
      <w:marBottom w:val="0"/>
      <w:divBdr>
        <w:top w:val="none" w:sz="0" w:space="0" w:color="auto"/>
        <w:left w:val="none" w:sz="0" w:space="0" w:color="auto"/>
        <w:bottom w:val="none" w:sz="0" w:space="0" w:color="auto"/>
        <w:right w:val="none" w:sz="0" w:space="0" w:color="auto"/>
      </w:divBdr>
    </w:div>
    <w:div w:id="1527476225">
      <w:marLeft w:val="0"/>
      <w:marRight w:val="0"/>
      <w:marTop w:val="0"/>
      <w:marBottom w:val="0"/>
      <w:divBdr>
        <w:top w:val="none" w:sz="0" w:space="0" w:color="auto"/>
        <w:left w:val="none" w:sz="0" w:space="0" w:color="auto"/>
        <w:bottom w:val="none" w:sz="0" w:space="0" w:color="auto"/>
        <w:right w:val="none" w:sz="0" w:space="0" w:color="auto"/>
      </w:divBdr>
    </w:div>
    <w:div w:id="1527476226">
      <w:marLeft w:val="0"/>
      <w:marRight w:val="0"/>
      <w:marTop w:val="0"/>
      <w:marBottom w:val="0"/>
      <w:divBdr>
        <w:top w:val="none" w:sz="0" w:space="0" w:color="auto"/>
        <w:left w:val="none" w:sz="0" w:space="0" w:color="auto"/>
        <w:bottom w:val="none" w:sz="0" w:space="0" w:color="auto"/>
        <w:right w:val="none" w:sz="0" w:space="0" w:color="auto"/>
      </w:divBdr>
    </w:div>
    <w:div w:id="1527476227">
      <w:marLeft w:val="0"/>
      <w:marRight w:val="0"/>
      <w:marTop w:val="0"/>
      <w:marBottom w:val="0"/>
      <w:divBdr>
        <w:top w:val="none" w:sz="0" w:space="0" w:color="auto"/>
        <w:left w:val="none" w:sz="0" w:space="0" w:color="auto"/>
        <w:bottom w:val="none" w:sz="0" w:space="0" w:color="auto"/>
        <w:right w:val="none" w:sz="0" w:space="0" w:color="auto"/>
      </w:divBdr>
      <w:divsChild>
        <w:div w:id="1527476236">
          <w:marLeft w:val="720"/>
          <w:marRight w:val="75"/>
          <w:marTop w:val="75"/>
          <w:marBottom w:val="75"/>
          <w:divBdr>
            <w:top w:val="none" w:sz="0" w:space="0" w:color="auto"/>
            <w:left w:val="none" w:sz="0" w:space="0" w:color="auto"/>
            <w:bottom w:val="none" w:sz="0" w:space="0" w:color="auto"/>
            <w:right w:val="none" w:sz="0" w:space="0" w:color="auto"/>
          </w:divBdr>
        </w:div>
      </w:divsChild>
    </w:div>
    <w:div w:id="1527476228">
      <w:marLeft w:val="0"/>
      <w:marRight w:val="0"/>
      <w:marTop w:val="0"/>
      <w:marBottom w:val="0"/>
      <w:divBdr>
        <w:top w:val="none" w:sz="0" w:space="0" w:color="auto"/>
        <w:left w:val="none" w:sz="0" w:space="0" w:color="auto"/>
        <w:bottom w:val="none" w:sz="0" w:space="0" w:color="auto"/>
        <w:right w:val="none" w:sz="0" w:space="0" w:color="auto"/>
      </w:divBdr>
    </w:div>
    <w:div w:id="1527476229">
      <w:marLeft w:val="0"/>
      <w:marRight w:val="0"/>
      <w:marTop w:val="0"/>
      <w:marBottom w:val="0"/>
      <w:divBdr>
        <w:top w:val="none" w:sz="0" w:space="0" w:color="auto"/>
        <w:left w:val="none" w:sz="0" w:space="0" w:color="auto"/>
        <w:bottom w:val="none" w:sz="0" w:space="0" w:color="auto"/>
        <w:right w:val="none" w:sz="0" w:space="0" w:color="auto"/>
      </w:divBdr>
    </w:div>
    <w:div w:id="1527476231">
      <w:marLeft w:val="0"/>
      <w:marRight w:val="0"/>
      <w:marTop w:val="0"/>
      <w:marBottom w:val="0"/>
      <w:divBdr>
        <w:top w:val="none" w:sz="0" w:space="0" w:color="auto"/>
        <w:left w:val="none" w:sz="0" w:space="0" w:color="auto"/>
        <w:bottom w:val="none" w:sz="0" w:space="0" w:color="auto"/>
        <w:right w:val="none" w:sz="0" w:space="0" w:color="auto"/>
      </w:divBdr>
    </w:div>
    <w:div w:id="1527476232">
      <w:marLeft w:val="0"/>
      <w:marRight w:val="0"/>
      <w:marTop w:val="0"/>
      <w:marBottom w:val="0"/>
      <w:divBdr>
        <w:top w:val="none" w:sz="0" w:space="0" w:color="auto"/>
        <w:left w:val="none" w:sz="0" w:space="0" w:color="auto"/>
        <w:bottom w:val="none" w:sz="0" w:space="0" w:color="auto"/>
        <w:right w:val="none" w:sz="0" w:space="0" w:color="auto"/>
      </w:divBdr>
      <w:divsChild>
        <w:div w:id="1527476223">
          <w:marLeft w:val="0"/>
          <w:marRight w:val="0"/>
          <w:marTop w:val="0"/>
          <w:marBottom w:val="180"/>
          <w:divBdr>
            <w:top w:val="none" w:sz="0" w:space="0" w:color="auto"/>
            <w:left w:val="none" w:sz="0" w:space="0" w:color="auto"/>
            <w:bottom w:val="none" w:sz="0" w:space="0" w:color="auto"/>
            <w:right w:val="none" w:sz="0" w:space="0" w:color="auto"/>
          </w:divBdr>
        </w:div>
        <w:div w:id="1527476241">
          <w:marLeft w:val="0"/>
          <w:marRight w:val="0"/>
          <w:marTop w:val="600"/>
          <w:marBottom w:val="0"/>
          <w:divBdr>
            <w:top w:val="none" w:sz="0" w:space="0" w:color="auto"/>
            <w:left w:val="none" w:sz="0" w:space="0" w:color="auto"/>
            <w:bottom w:val="none" w:sz="0" w:space="0" w:color="auto"/>
            <w:right w:val="none" w:sz="0" w:space="0" w:color="auto"/>
          </w:divBdr>
        </w:div>
      </w:divsChild>
    </w:div>
    <w:div w:id="1527476233">
      <w:marLeft w:val="0"/>
      <w:marRight w:val="0"/>
      <w:marTop w:val="0"/>
      <w:marBottom w:val="0"/>
      <w:divBdr>
        <w:top w:val="none" w:sz="0" w:space="0" w:color="auto"/>
        <w:left w:val="none" w:sz="0" w:space="0" w:color="auto"/>
        <w:bottom w:val="none" w:sz="0" w:space="0" w:color="auto"/>
        <w:right w:val="none" w:sz="0" w:space="0" w:color="auto"/>
      </w:divBdr>
    </w:div>
    <w:div w:id="1527476234">
      <w:marLeft w:val="0"/>
      <w:marRight w:val="0"/>
      <w:marTop w:val="0"/>
      <w:marBottom w:val="0"/>
      <w:divBdr>
        <w:top w:val="none" w:sz="0" w:space="0" w:color="auto"/>
        <w:left w:val="none" w:sz="0" w:space="0" w:color="auto"/>
        <w:bottom w:val="none" w:sz="0" w:space="0" w:color="auto"/>
        <w:right w:val="none" w:sz="0" w:space="0" w:color="auto"/>
      </w:divBdr>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1527476219">
          <w:marLeft w:val="0"/>
          <w:marRight w:val="0"/>
          <w:marTop w:val="0"/>
          <w:marBottom w:val="180"/>
          <w:divBdr>
            <w:top w:val="none" w:sz="0" w:space="0" w:color="auto"/>
            <w:left w:val="none" w:sz="0" w:space="0" w:color="auto"/>
            <w:bottom w:val="none" w:sz="0" w:space="0" w:color="auto"/>
            <w:right w:val="none" w:sz="0" w:space="0" w:color="auto"/>
          </w:divBdr>
        </w:div>
        <w:div w:id="1527476230">
          <w:marLeft w:val="0"/>
          <w:marRight w:val="0"/>
          <w:marTop w:val="600"/>
          <w:marBottom w:val="0"/>
          <w:divBdr>
            <w:top w:val="none" w:sz="0" w:space="0" w:color="auto"/>
            <w:left w:val="none" w:sz="0" w:space="0" w:color="auto"/>
            <w:bottom w:val="none" w:sz="0" w:space="0" w:color="auto"/>
            <w:right w:val="none" w:sz="0" w:space="0" w:color="auto"/>
          </w:divBdr>
        </w:div>
      </w:divsChild>
    </w:div>
    <w:div w:id="1527476237">
      <w:marLeft w:val="0"/>
      <w:marRight w:val="0"/>
      <w:marTop w:val="0"/>
      <w:marBottom w:val="0"/>
      <w:divBdr>
        <w:top w:val="none" w:sz="0" w:space="0" w:color="auto"/>
        <w:left w:val="none" w:sz="0" w:space="0" w:color="auto"/>
        <w:bottom w:val="none" w:sz="0" w:space="0" w:color="auto"/>
        <w:right w:val="none" w:sz="0" w:space="0" w:color="auto"/>
      </w:divBdr>
    </w:div>
    <w:div w:id="1527476238">
      <w:marLeft w:val="0"/>
      <w:marRight w:val="0"/>
      <w:marTop w:val="0"/>
      <w:marBottom w:val="0"/>
      <w:divBdr>
        <w:top w:val="none" w:sz="0" w:space="0" w:color="auto"/>
        <w:left w:val="none" w:sz="0" w:space="0" w:color="auto"/>
        <w:bottom w:val="none" w:sz="0" w:space="0" w:color="auto"/>
        <w:right w:val="none" w:sz="0" w:space="0" w:color="auto"/>
      </w:divBdr>
    </w:div>
    <w:div w:id="1527476239">
      <w:marLeft w:val="0"/>
      <w:marRight w:val="0"/>
      <w:marTop w:val="0"/>
      <w:marBottom w:val="0"/>
      <w:divBdr>
        <w:top w:val="none" w:sz="0" w:space="0" w:color="auto"/>
        <w:left w:val="none" w:sz="0" w:space="0" w:color="auto"/>
        <w:bottom w:val="none" w:sz="0" w:space="0" w:color="auto"/>
        <w:right w:val="none" w:sz="0" w:space="0" w:color="auto"/>
      </w:divBdr>
    </w:div>
    <w:div w:id="1568612209">
      <w:bodyDiv w:val="1"/>
      <w:marLeft w:val="0"/>
      <w:marRight w:val="0"/>
      <w:marTop w:val="0"/>
      <w:marBottom w:val="0"/>
      <w:divBdr>
        <w:top w:val="none" w:sz="0" w:space="0" w:color="auto"/>
        <w:left w:val="none" w:sz="0" w:space="0" w:color="auto"/>
        <w:bottom w:val="none" w:sz="0" w:space="0" w:color="auto"/>
        <w:right w:val="none" w:sz="0" w:space="0" w:color="auto"/>
      </w:divBdr>
    </w:div>
    <w:div w:id="1685012677">
      <w:bodyDiv w:val="1"/>
      <w:marLeft w:val="0"/>
      <w:marRight w:val="0"/>
      <w:marTop w:val="0"/>
      <w:marBottom w:val="0"/>
      <w:divBdr>
        <w:top w:val="none" w:sz="0" w:space="0" w:color="auto"/>
        <w:left w:val="none" w:sz="0" w:space="0" w:color="auto"/>
        <w:bottom w:val="none" w:sz="0" w:space="0" w:color="auto"/>
        <w:right w:val="none" w:sz="0" w:space="0" w:color="auto"/>
      </w:divBdr>
    </w:div>
    <w:div w:id="1812625635">
      <w:bodyDiv w:val="1"/>
      <w:marLeft w:val="0"/>
      <w:marRight w:val="0"/>
      <w:marTop w:val="0"/>
      <w:marBottom w:val="0"/>
      <w:divBdr>
        <w:top w:val="none" w:sz="0" w:space="0" w:color="auto"/>
        <w:left w:val="none" w:sz="0" w:space="0" w:color="auto"/>
        <w:bottom w:val="none" w:sz="0" w:space="0" w:color="auto"/>
        <w:right w:val="none" w:sz="0" w:space="0" w:color="auto"/>
      </w:divBdr>
      <w:divsChild>
        <w:div w:id="1246648636">
          <w:marLeft w:val="4205"/>
          <w:marRight w:val="0"/>
          <w:marTop w:val="0"/>
          <w:marBottom w:val="0"/>
          <w:divBdr>
            <w:top w:val="none" w:sz="0" w:space="0" w:color="auto"/>
            <w:left w:val="none" w:sz="0" w:space="0" w:color="auto"/>
            <w:bottom w:val="none" w:sz="0" w:space="0" w:color="auto"/>
            <w:right w:val="none" w:sz="0" w:space="0" w:color="auto"/>
          </w:divBdr>
          <w:divsChild>
            <w:div w:id="1799254389">
              <w:marLeft w:val="0"/>
              <w:marRight w:val="0"/>
              <w:marTop w:val="0"/>
              <w:marBottom w:val="0"/>
              <w:divBdr>
                <w:top w:val="single" w:sz="12" w:space="4" w:color="auto"/>
                <w:left w:val="single" w:sz="6" w:space="4" w:color="auto"/>
                <w:bottom w:val="single" w:sz="6" w:space="4" w:color="auto"/>
                <w:right w:val="single" w:sz="6" w:space="4" w:color="auto"/>
              </w:divBdr>
              <w:divsChild>
                <w:div w:id="1782993585">
                  <w:marLeft w:val="0"/>
                  <w:marRight w:val="0"/>
                  <w:marTop w:val="0"/>
                  <w:marBottom w:val="0"/>
                  <w:divBdr>
                    <w:top w:val="none" w:sz="0" w:space="0" w:color="auto"/>
                    <w:left w:val="none" w:sz="0" w:space="0" w:color="auto"/>
                    <w:bottom w:val="none" w:sz="0" w:space="0" w:color="auto"/>
                    <w:right w:val="none" w:sz="0" w:space="0" w:color="auto"/>
                  </w:divBdr>
                  <w:divsChild>
                    <w:div w:id="544606868">
                      <w:marLeft w:val="0"/>
                      <w:marRight w:val="0"/>
                      <w:marTop w:val="0"/>
                      <w:marBottom w:val="0"/>
                      <w:divBdr>
                        <w:top w:val="none" w:sz="0" w:space="0" w:color="auto"/>
                        <w:left w:val="none" w:sz="0" w:space="0" w:color="auto"/>
                        <w:bottom w:val="none" w:sz="0" w:space="0" w:color="auto"/>
                        <w:right w:val="none" w:sz="0" w:space="0" w:color="auto"/>
                      </w:divBdr>
                      <w:divsChild>
                        <w:div w:id="1146976001">
                          <w:marLeft w:val="0"/>
                          <w:marRight w:val="0"/>
                          <w:marTop w:val="0"/>
                          <w:marBottom w:val="0"/>
                          <w:divBdr>
                            <w:top w:val="none" w:sz="0" w:space="0" w:color="auto"/>
                            <w:left w:val="none" w:sz="0" w:space="0" w:color="auto"/>
                            <w:bottom w:val="none" w:sz="0" w:space="0" w:color="auto"/>
                            <w:right w:val="none" w:sz="0" w:space="0" w:color="auto"/>
                          </w:divBdr>
                        </w:div>
                        <w:div w:id="2074884398">
                          <w:marLeft w:val="0"/>
                          <w:marRight w:val="0"/>
                          <w:marTop w:val="0"/>
                          <w:marBottom w:val="0"/>
                          <w:divBdr>
                            <w:top w:val="none" w:sz="0" w:space="0" w:color="auto"/>
                            <w:left w:val="none" w:sz="0" w:space="0" w:color="auto"/>
                            <w:bottom w:val="none" w:sz="0" w:space="0" w:color="auto"/>
                            <w:right w:val="none" w:sz="0" w:space="0" w:color="auto"/>
                          </w:divBdr>
                        </w:div>
                        <w:div w:id="787969798">
                          <w:marLeft w:val="0"/>
                          <w:marRight w:val="0"/>
                          <w:marTop w:val="0"/>
                          <w:marBottom w:val="0"/>
                          <w:divBdr>
                            <w:top w:val="none" w:sz="0" w:space="0" w:color="auto"/>
                            <w:left w:val="none" w:sz="0" w:space="0" w:color="auto"/>
                            <w:bottom w:val="none" w:sz="0" w:space="0" w:color="auto"/>
                            <w:right w:val="none" w:sz="0" w:space="0" w:color="auto"/>
                          </w:divBdr>
                        </w:div>
                        <w:div w:id="977877595">
                          <w:marLeft w:val="0"/>
                          <w:marRight w:val="0"/>
                          <w:marTop w:val="0"/>
                          <w:marBottom w:val="0"/>
                          <w:divBdr>
                            <w:top w:val="none" w:sz="0" w:space="0" w:color="auto"/>
                            <w:left w:val="none" w:sz="0" w:space="0" w:color="auto"/>
                            <w:bottom w:val="none" w:sz="0" w:space="0" w:color="auto"/>
                            <w:right w:val="none" w:sz="0" w:space="0" w:color="auto"/>
                          </w:divBdr>
                        </w:div>
                        <w:div w:id="1417170121">
                          <w:marLeft w:val="0"/>
                          <w:marRight w:val="0"/>
                          <w:marTop w:val="0"/>
                          <w:marBottom w:val="0"/>
                          <w:divBdr>
                            <w:top w:val="none" w:sz="0" w:space="0" w:color="auto"/>
                            <w:left w:val="none" w:sz="0" w:space="0" w:color="auto"/>
                            <w:bottom w:val="none" w:sz="0" w:space="0" w:color="auto"/>
                            <w:right w:val="none" w:sz="0" w:space="0" w:color="auto"/>
                          </w:divBdr>
                        </w:div>
                        <w:div w:id="1779371984">
                          <w:marLeft w:val="0"/>
                          <w:marRight w:val="0"/>
                          <w:marTop w:val="0"/>
                          <w:marBottom w:val="0"/>
                          <w:divBdr>
                            <w:top w:val="none" w:sz="0" w:space="0" w:color="auto"/>
                            <w:left w:val="none" w:sz="0" w:space="0" w:color="auto"/>
                            <w:bottom w:val="none" w:sz="0" w:space="0" w:color="auto"/>
                            <w:right w:val="none" w:sz="0" w:space="0" w:color="auto"/>
                          </w:divBdr>
                        </w:div>
                        <w:div w:id="652029676">
                          <w:marLeft w:val="0"/>
                          <w:marRight w:val="0"/>
                          <w:marTop w:val="0"/>
                          <w:marBottom w:val="0"/>
                          <w:divBdr>
                            <w:top w:val="none" w:sz="0" w:space="0" w:color="auto"/>
                            <w:left w:val="none" w:sz="0" w:space="0" w:color="auto"/>
                            <w:bottom w:val="none" w:sz="0" w:space="0" w:color="auto"/>
                            <w:right w:val="none" w:sz="0" w:space="0" w:color="auto"/>
                          </w:divBdr>
                        </w:div>
                        <w:div w:id="453132540">
                          <w:marLeft w:val="0"/>
                          <w:marRight w:val="0"/>
                          <w:marTop w:val="0"/>
                          <w:marBottom w:val="0"/>
                          <w:divBdr>
                            <w:top w:val="none" w:sz="0" w:space="0" w:color="auto"/>
                            <w:left w:val="none" w:sz="0" w:space="0" w:color="auto"/>
                            <w:bottom w:val="none" w:sz="0" w:space="0" w:color="auto"/>
                            <w:right w:val="none" w:sz="0" w:space="0" w:color="auto"/>
                          </w:divBdr>
                        </w:div>
                        <w:div w:id="830558099">
                          <w:marLeft w:val="0"/>
                          <w:marRight w:val="0"/>
                          <w:marTop w:val="0"/>
                          <w:marBottom w:val="0"/>
                          <w:divBdr>
                            <w:top w:val="none" w:sz="0" w:space="0" w:color="auto"/>
                            <w:left w:val="none" w:sz="0" w:space="0" w:color="auto"/>
                            <w:bottom w:val="none" w:sz="0" w:space="0" w:color="auto"/>
                            <w:right w:val="none" w:sz="0" w:space="0" w:color="auto"/>
                          </w:divBdr>
                        </w:div>
                        <w:div w:id="1646622868">
                          <w:marLeft w:val="0"/>
                          <w:marRight w:val="0"/>
                          <w:marTop w:val="0"/>
                          <w:marBottom w:val="0"/>
                          <w:divBdr>
                            <w:top w:val="none" w:sz="0" w:space="0" w:color="auto"/>
                            <w:left w:val="none" w:sz="0" w:space="0" w:color="auto"/>
                            <w:bottom w:val="none" w:sz="0" w:space="0" w:color="auto"/>
                            <w:right w:val="none" w:sz="0" w:space="0" w:color="auto"/>
                          </w:divBdr>
                        </w:div>
                        <w:div w:id="1917546931">
                          <w:marLeft w:val="0"/>
                          <w:marRight w:val="0"/>
                          <w:marTop w:val="0"/>
                          <w:marBottom w:val="0"/>
                          <w:divBdr>
                            <w:top w:val="none" w:sz="0" w:space="0" w:color="auto"/>
                            <w:left w:val="none" w:sz="0" w:space="0" w:color="auto"/>
                            <w:bottom w:val="none" w:sz="0" w:space="0" w:color="auto"/>
                            <w:right w:val="none" w:sz="0" w:space="0" w:color="auto"/>
                          </w:divBdr>
                        </w:div>
                        <w:div w:id="79715693">
                          <w:marLeft w:val="0"/>
                          <w:marRight w:val="0"/>
                          <w:marTop w:val="0"/>
                          <w:marBottom w:val="0"/>
                          <w:divBdr>
                            <w:top w:val="none" w:sz="0" w:space="0" w:color="auto"/>
                            <w:left w:val="none" w:sz="0" w:space="0" w:color="auto"/>
                            <w:bottom w:val="none" w:sz="0" w:space="0" w:color="auto"/>
                            <w:right w:val="none" w:sz="0" w:space="0" w:color="auto"/>
                          </w:divBdr>
                        </w:div>
                        <w:div w:id="1070544531">
                          <w:marLeft w:val="0"/>
                          <w:marRight w:val="0"/>
                          <w:marTop w:val="0"/>
                          <w:marBottom w:val="0"/>
                          <w:divBdr>
                            <w:top w:val="none" w:sz="0" w:space="0" w:color="auto"/>
                            <w:left w:val="none" w:sz="0" w:space="0" w:color="auto"/>
                            <w:bottom w:val="none" w:sz="0" w:space="0" w:color="auto"/>
                            <w:right w:val="none" w:sz="0" w:space="0" w:color="auto"/>
                          </w:divBdr>
                        </w:div>
                        <w:div w:id="1103233590">
                          <w:marLeft w:val="0"/>
                          <w:marRight w:val="0"/>
                          <w:marTop w:val="0"/>
                          <w:marBottom w:val="0"/>
                          <w:divBdr>
                            <w:top w:val="none" w:sz="0" w:space="0" w:color="auto"/>
                            <w:left w:val="none" w:sz="0" w:space="0" w:color="auto"/>
                            <w:bottom w:val="none" w:sz="0" w:space="0" w:color="auto"/>
                            <w:right w:val="none" w:sz="0" w:space="0" w:color="auto"/>
                          </w:divBdr>
                        </w:div>
                        <w:div w:id="1823229386">
                          <w:marLeft w:val="0"/>
                          <w:marRight w:val="0"/>
                          <w:marTop w:val="0"/>
                          <w:marBottom w:val="0"/>
                          <w:divBdr>
                            <w:top w:val="none" w:sz="0" w:space="0" w:color="auto"/>
                            <w:left w:val="none" w:sz="0" w:space="0" w:color="auto"/>
                            <w:bottom w:val="none" w:sz="0" w:space="0" w:color="auto"/>
                            <w:right w:val="none" w:sz="0" w:space="0" w:color="auto"/>
                          </w:divBdr>
                        </w:div>
                        <w:div w:id="2032293728">
                          <w:marLeft w:val="0"/>
                          <w:marRight w:val="0"/>
                          <w:marTop w:val="0"/>
                          <w:marBottom w:val="0"/>
                          <w:divBdr>
                            <w:top w:val="none" w:sz="0" w:space="0" w:color="auto"/>
                            <w:left w:val="none" w:sz="0" w:space="0" w:color="auto"/>
                            <w:bottom w:val="none" w:sz="0" w:space="0" w:color="auto"/>
                            <w:right w:val="none" w:sz="0" w:space="0" w:color="auto"/>
                          </w:divBdr>
                        </w:div>
                        <w:div w:id="458570627">
                          <w:marLeft w:val="0"/>
                          <w:marRight w:val="0"/>
                          <w:marTop w:val="0"/>
                          <w:marBottom w:val="0"/>
                          <w:divBdr>
                            <w:top w:val="none" w:sz="0" w:space="0" w:color="auto"/>
                            <w:left w:val="none" w:sz="0" w:space="0" w:color="auto"/>
                            <w:bottom w:val="none" w:sz="0" w:space="0" w:color="auto"/>
                            <w:right w:val="none" w:sz="0" w:space="0" w:color="auto"/>
                          </w:divBdr>
                        </w:div>
                        <w:div w:id="393509330">
                          <w:marLeft w:val="0"/>
                          <w:marRight w:val="0"/>
                          <w:marTop w:val="0"/>
                          <w:marBottom w:val="0"/>
                          <w:divBdr>
                            <w:top w:val="none" w:sz="0" w:space="0" w:color="auto"/>
                            <w:left w:val="none" w:sz="0" w:space="0" w:color="auto"/>
                            <w:bottom w:val="none" w:sz="0" w:space="0" w:color="auto"/>
                            <w:right w:val="none" w:sz="0" w:space="0" w:color="auto"/>
                          </w:divBdr>
                        </w:div>
                        <w:div w:id="650671572">
                          <w:marLeft w:val="0"/>
                          <w:marRight w:val="0"/>
                          <w:marTop w:val="0"/>
                          <w:marBottom w:val="0"/>
                          <w:divBdr>
                            <w:top w:val="none" w:sz="0" w:space="0" w:color="auto"/>
                            <w:left w:val="none" w:sz="0" w:space="0" w:color="auto"/>
                            <w:bottom w:val="none" w:sz="0" w:space="0" w:color="auto"/>
                            <w:right w:val="none" w:sz="0" w:space="0" w:color="auto"/>
                          </w:divBdr>
                        </w:div>
                        <w:div w:id="1967195127">
                          <w:marLeft w:val="0"/>
                          <w:marRight w:val="0"/>
                          <w:marTop w:val="0"/>
                          <w:marBottom w:val="0"/>
                          <w:divBdr>
                            <w:top w:val="none" w:sz="0" w:space="0" w:color="auto"/>
                            <w:left w:val="none" w:sz="0" w:space="0" w:color="auto"/>
                            <w:bottom w:val="none" w:sz="0" w:space="0" w:color="auto"/>
                            <w:right w:val="none" w:sz="0" w:space="0" w:color="auto"/>
                          </w:divBdr>
                        </w:div>
                        <w:div w:id="510754280">
                          <w:marLeft w:val="0"/>
                          <w:marRight w:val="0"/>
                          <w:marTop w:val="0"/>
                          <w:marBottom w:val="0"/>
                          <w:divBdr>
                            <w:top w:val="none" w:sz="0" w:space="0" w:color="auto"/>
                            <w:left w:val="none" w:sz="0" w:space="0" w:color="auto"/>
                            <w:bottom w:val="none" w:sz="0" w:space="0" w:color="auto"/>
                            <w:right w:val="none" w:sz="0" w:space="0" w:color="auto"/>
                          </w:divBdr>
                        </w:div>
                        <w:div w:id="1737164616">
                          <w:marLeft w:val="0"/>
                          <w:marRight w:val="0"/>
                          <w:marTop w:val="0"/>
                          <w:marBottom w:val="0"/>
                          <w:divBdr>
                            <w:top w:val="none" w:sz="0" w:space="0" w:color="auto"/>
                            <w:left w:val="none" w:sz="0" w:space="0" w:color="auto"/>
                            <w:bottom w:val="none" w:sz="0" w:space="0" w:color="auto"/>
                            <w:right w:val="none" w:sz="0" w:space="0" w:color="auto"/>
                          </w:divBdr>
                        </w:div>
                        <w:div w:id="1655913655">
                          <w:marLeft w:val="0"/>
                          <w:marRight w:val="0"/>
                          <w:marTop w:val="0"/>
                          <w:marBottom w:val="0"/>
                          <w:divBdr>
                            <w:top w:val="none" w:sz="0" w:space="0" w:color="auto"/>
                            <w:left w:val="none" w:sz="0" w:space="0" w:color="auto"/>
                            <w:bottom w:val="none" w:sz="0" w:space="0" w:color="auto"/>
                            <w:right w:val="none" w:sz="0" w:space="0" w:color="auto"/>
                          </w:divBdr>
                        </w:div>
                        <w:div w:id="1151337110">
                          <w:marLeft w:val="0"/>
                          <w:marRight w:val="0"/>
                          <w:marTop w:val="0"/>
                          <w:marBottom w:val="0"/>
                          <w:divBdr>
                            <w:top w:val="none" w:sz="0" w:space="0" w:color="auto"/>
                            <w:left w:val="none" w:sz="0" w:space="0" w:color="auto"/>
                            <w:bottom w:val="none" w:sz="0" w:space="0" w:color="auto"/>
                            <w:right w:val="none" w:sz="0" w:space="0" w:color="auto"/>
                          </w:divBdr>
                        </w:div>
                        <w:div w:id="725108336">
                          <w:marLeft w:val="0"/>
                          <w:marRight w:val="0"/>
                          <w:marTop w:val="0"/>
                          <w:marBottom w:val="0"/>
                          <w:divBdr>
                            <w:top w:val="none" w:sz="0" w:space="0" w:color="auto"/>
                            <w:left w:val="none" w:sz="0" w:space="0" w:color="auto"/>
                            <w:bottom w:val="none" w:sz="0" w:space="0" w:color="auto"/>
                            <w:right w:val="none" w:sz="0" w:space="0" w:color="auto"/>
                          </w:divBdr>
                        </w:div>
                        <w:div w:id="1510758588">
                          <w:marLeft w:val="0"/>
                          <w:marRight w:val="0"/>
                          <w:marTop w:val="0"/>
                          <w:marBottom w:val="0"/>
                          <w:divBdr>
                            <w:top w:val="none" w:sz="0" w:space="0" w:color="auto"/>
                            <w:left w:val="none" w:sz="0" w:space="0" w:color="auto"/>
                            <w:bottom w:val="none" w:sz="0" w:space="0" w:color="auto"/>
                            <w:right w:val="none" w:sz="0" w:space="0" w:color="auto"/>
                          </w:divBdr>
                        </w:div>
                        <w:div w:id="1269853368">
                          <w:marLeft w:val="0"/>
                          <w:marRight w:val="0"/>
                          <w:marTop w:val="0"/>
                          <w:marBottom w:val="0"/>
                          <w:divBdr>
                            <w:top w:val="none" w:sz="0" w:space="0" w:color="auto"/>
                            <w:left w:val="none" w:sz="0" w:space="0" w:color="auto"/>
                            <w:bottom w:val="none" w:sz="0" w:space="0" w:color="auto"/>
                            <w:right w:val="none" w:sz="0" w:space="0" w:color="auto"/>
                          </w:divBdr>
                        </w:div>
                        <w:div w:id="2041201763">
                          <w:marLeft w:val="0"/>
                          <w:marRight w:val="0"/>
                          <w:marTop w:val="0"/>
                          <w:marBottom w:val="0"/>
                          <w:divBdr>
                            <w:top w:val="none" w:sz="0" w:space="0" w:color="auto"/>
                            <w:left w:val="none" w:sz="0" w:space="0" w:color="auto"/>
                            <w:bottom w:val="none" w:sz="0" w:space="0" w:color="auto"/>
                            <w:right w:val="none" w:sz="0" w:space="0" w:color="auto"/>
                          </w:divBdr>
                        </w:div>
                        <w:div w:id="868490010">
                          <w:marLeft w:val="0"/>
                          <w:marRight w:val="0"/>
                          <w:marTop w:val="0"/>
                          <w:marBottom w:val="0"/>
                          <w:divBdr>
                            <w:top w:val="none" w:sz="0" w:space="0" w:color="auto"/>
                            <w:left w:val="none" w:sz="0" w:space="0" w:color="auto"/>
                            <w:bottom w:val="none" w:sz="0" w:space="0" w:color="auto"/>
                            <w:right w:val="none" w:sz="0" w:space="0" w:color="auto"/>
                          </w:divBdr>
                        </w:div>
                        <w:div w:id="910040813">
                          <w:marLeft w:val="0"/>
                          <w:marRight w:val="0"/>
                          <w:marTop w:val="0"/>
                          <w:marBottom w:val="0"/>
                          <w:divBdr>
                            <w:top w:val="none" w:sz="0" w:space="0" w:color="auto"/>
                            <w:left w:val="none" w:sz="0" w:space="0" w:color="auto"/>
                            <w:bottom w:val="none" w:sz="0" w:space="0" w:color="auto"/>
                            <w:right w:val="none" w:sz="0" w:space="0" w:color="auto"/>
                          </w:divBdr>
                        </w:div>
                        <w:div w:id="49042951">
                          <w:marLeft w:val="0"/>
                          <w:marRight w:val="0"/>
                          <w:marTop w:val="0"/>
                          <w:marBottom w:val="0"/>
                          <w:divBdr>
                            <w:top w:val="none" w:sz="0" w:space="0" w:color="auto"/>
                            <w:left w:val="none" w:sz="0" w:space="0" w:color="auto"/>
                            <w:bottom w:val="none" w:sz="0" w:space="0" w:color="auto"/>
                            <w:right w:val="none" w:sz="0" w:space="0" w:color="auto"/>
                          </w:divBdr>
                        </w:div>
                        <w:div w:id="2087065522">
                          <w:marLeft w:val="0"/>
                          <w:marRight w:val="0"/>
                          <w:marTop w:val="0"/>
                          <w:marBottom w:val="0"/>
                          <w:divBdr>
                            <w:top w:val="none" w:sz="0" w:space="0" w:color="auto"/>
                            <w:left w:val="none" w:sz="0" w:space="0" w:color="auto"/>
                            <w:bottom w:val="none" w:sz="0" w:space="0" w:color="auto"/>
                            <w:right w:val="none" w:sz="0" w:space="0" w:color="auto"/>
                          </w:divBdr>
                        </w:div>
                        <w:div w:id="621611549">
                          <w:marLeft w:val="0"/>
                          <w:marRight w:val="0"/>
                          <w:marTop w:val="0"/>
                          <w:marBottom w:val="0"/>
                          <w:divBdr>
                            <w:top w:val="none" w:sz="0" w:space="0" w:color="auto"/>
                            <w:left w:val="none" w:sz="0" w:space="0" w:color="auto"/>
                            <w:bottom w:val="none" w:sz="0" w:space="0" w:color="auto"/>
                            <w:right w:val="none" w:sz="0" w:space="0" w:color="auto"/>
                          </w:divBdr>
                        </w:div>
                        <w:div w:id="1999573672">
                          <w:marLeft w:val="0"/>
                          <w:marRight w:val="0"/>
                          <w:marTop w:val="0"/>
                          <w:marBottom w:val="0"/>
                          <w:divBdr>
                            <w:top w:val="none" w:sz="0" w:space="0" w:color="auto"/>
                            <w:left w:val="none" w:sz="0" w:space="0" w:color="auto"/>
                            <w:bottom w:val="none" w:sz="0" w:space="0" w:color="auto"/>
                            <w:right w:val="none" w:sz="0" w:space="0" w:color="auto"/>
                          </w:divBdr>
                        </w:div>
                        <w:div w:id="1252200145">
                          <w:marLeft w:val="0"/>
                          <w:marRight w:val="0"/>
                          <w:marTop w:val="0"/>
                          <w:marBottom w:val="0"/>
                          <w:divBdr>
                            <w:top w:val="none" w:sz="0" w:space="0" w:color="auto"/>
                            <w:left w:val="none" w:sz="0" w:space="0" w:color="auto"/>
                            <w:bottom w:val="none" w:sz="0" w:space="0" w:color="auto"/>
                            <w:right w:val="none" w:sz="0" w:space="0" w:color="auto"/>
                          </w:divBdr>
                        </w:div>
                        <w:div w:id="1692561851">
                          <w:marLeft w:val="0"/>
                          <w:marRight w:val="0"/>
                          <w:marTop w:val="0"/>
                          <w:marBottom w:val="0"/>
                          <w:divBdr>
                            <w:top w:val="none" w:sz="0" w:space="0" w:color="auto"/>
                            <w:left w:val="none" w:sz="0" w:space="0" w:color="auto"/>
                            <w:bottom w:val="none" w:sz="0" w:space="0" w:color="auto"/>
                            <w:right w:val="none" w:sz="0" w:space="0" w:color="auto"/>
                          </w:divBdr>
                        </w:div>
                        <w:div w:id="954943534">
                          <w:marLeft w:val="0"/>
                          <w:marRight w:val="0"/>
                          <w:marTop w:val="0"/>
                          <w:marBottom w:val="0"/>
                          <w:divBdr>
                            <w:top w:val="none" w:sz="0" w:space="0" w:color="auto"/>
                            <w:left w:val="none" w:sz="0" w:space="0" w:color="auto"/>
                            <w:bottom w:val="none" w:sz="0" w:space="0" w:color="auto"/>
                            <w:right w:val="none" w:sz="0" w:space="0" w:color="auto"/>
                          </w:divBdr>
                        </w:div>
                        <w:div w:id="804396194">
                          <w:marLeft w:val="0"/>
                          <w:marRight w:val="0"/>
                          <w:marTop w:val="0"/>
                          <w:marBottom w:val="0"/>
                          <w:divBdr>
                            <w:top w:val="none" w:sz="0" w:space="0" w:color="auto"/>
                            <w:left w:val="none" w:sz="0" w:space="0" w:color="auto"/>
                            <w:bottom w:val="none" w:sz="0" w:space="0" w:color="auto"/>
                            <w:right w:val="none" w:sz="0" w:space="0" w:color="auto"/>
                          </w:divBdr>
                        </w:div>
                        <w:div w:id="141823462">
                          <w:marLeft w:val="0"/>
                          <w:marRight w:val="0"/>
                          <w:marTop w:val="0"/>
                          <w:marBottom w:val="0"/>
                          <w:divBdr>
                            <w:top w:val="none" w:sz="0" w:space="0" w:color="auto"/>
                            <w:left w:val="none" w:sz="0" w:space="0" w:color="auto"/>
                            <w:bottom w:val="none" w:sz="0" w:space="0" w:color="auto"/>
                            <w:right w:val="none" w:sz="0" w:space="0" w:color="auto"/>
                          </w:divBdr>
                        </w:div>
                        <w:div w:id="895123392">
                          <w:marLeft w:val="0"/>
                          <w:marRight w:val="0"/>
                          <w:marTop w:val="0"/>
                          <w:marBottom w:val="0"/>
                          <w:divBdr>
                            <w:top w:val="none" w:sz="0" w:space="0" w:color="auto"/>
                            <w:left w:val="none" w:sz="0" w:space="0" w:color="auto"/>
                            <w:bottom w:val="none" w:sz="0" w:space="0" w:color="auto"/>
                            <w:right w:val="none" w:sz="0" w:space="0" w:color="auto"/>
                          </w:divBdr>
                        </w:div>
                        <w:div w:id="371612939">
                          <w:marLeft w:val="0"/>
                          <w:marRight w:val="0"/>
                          <w:marTop w:val="0"/>
                          <w:marBottom w:val="0"/>
                          <w:divBdr>
                            <w:top w:val="none" w:sz="0" w:space="0" w:color="auto"/>
                            <w:left w:val="none" w:sz="0" w:space="0" w:color="auto"/>
                            <w:bottom w:val="none" w:sz="0" w:space="0" w:color="auto"/>
                            <w:right w:val="none" w:sz="0" w:space="0" w:color="auto"/>
                          </w:divBdr>
                        </w:div>
                        <w:div w:id="277684929">
                          <w:marLeft w:val="0"/>
                          <w:marRight w:val="0"/>
                          <w:marTop w:val="0"/>
                          <w:marBottom w:val="0"/>
                          <w:divBdr>
                            <w:top w:val="none" w:sz="0" w:space="0" w:color="auto"/>
                            <w:left w:val="none" w:sz="0" w:space="0" w:color="auto"/>
                            <w:bottom w:val="none" w:sz="0" w:space="0" w:color="auto"/>
                            <w:right w:val="none" w:sz="0" w:space="0" w:color="auto"/>
                          </w:divBdr>
                        </w:div>
                        <w:div w:id="1594238226">
                          <w:marLeft w:val="0"/>
                          <w:marRight w:val="0"/>
                          <w:marTop w:val="0"/>
                          <w:marBottom w:val="0"/>
                          <w:divBdr>
                            <w:top w:val="none" w:sz="0" w:space="0" w:color="auto"/>
                            <w:left w:val="none" w:sz="0" w:space="0" w:color="auto"/>
                            <w:bottom w:val="none" w:sz="0" w:space="0" w:color="auto"/>
                            <w:right w:val="none" w:sz="0" w:space="0" w:color="auto"/>
                          </w:divBdr>
                        </w:div>
                        <w:div w:id="957226900">
                          <w:marLeft w:val="0"/>
                          <w:marRight w:val="0"/>
                          <w:marTop w:val="0"/>
                          <w:marBottom w:val="0"/>
                          <w:divBdr>
                            <w:top w:val="none" w:sz="0" w:space="0" w:color="auto"/>
                            <w:left w:val="none" w:sz="0" w:space="0" w:color="auto"/>
                            <w:bottom w:val="none" w:sz="0" w:space="0" w:color="auto"/>
                            <w:right w:val="none" w:sz="0" w:space="0" w:color="auto"/>
                          </w:divBdr>
                        </w:div>
                        <w:div w:id="2039306027">
                          <w:marLeft w:val="0"/>
                          <w:marRight w:val="0"/>
                          <w:marTop w:val="0"/>
                          <w:marBottom w:val="0"/>
                          <w:divBdr>
                            <w:top w:val="none" w:sz="0" w:space="0" w:color="auto"/>
                            <w:left w:val="none" w:sz="0" w:space="0" w:color="auto"/>
                            <w:bottom w:val="none" w:sz="0" w:space="0" w:color="auto"/>
                            <w:right w:val="none" w:sz="0" w:space="0" w:color="auto"/>
                          </w:divBdr>
                        </w:div>
                        <w:div w:id="689381181">
                          <w:marLeft w:val="0"/>
                          <w:marRight w:val="0"/>
                          <w:marTop w:val="0"/>
                          <w:marBottom w:val="0"/>
                          <w:divBdr>
                            <w:top w:val="none" w:sz="0" w:space="0" w:color="auto"/>
                            <w:left w:val="none" w:sz="0" w:space="0" w:color="auto"/>
                            <w:bottom w:val="none" w:sz="0" w:space="0" w:color="auto"/>
                            <w:right w:val="none" w:sz="0" w:space="0" w:color="auto"/>
                          </w:divBdr>
                        </w:div>
                        <w:div w:id="75371225">
                          <w:marLeft w:val="0"/>
                          <w:marRight w:val="0"/>
                          <w:marTop w:val="0"/>
                          <w:marBottom w:val="0"/>
                          <w:divBdr>
                            <w:top w:val="none" w:sz="0" w:space="0" w:color="auto"/>
                            <w:left w:val="none" w:sz="0" w:space="0" w:color="auto"/>
                            <w:bottom w:val="none" w:sz="0" w:space="0" w:color="auto"/>
                            <w:right w:val="none" w:sz="0" w:space="0" w:color="auto"/>
                          </w:divBdr>
                        </w:div>
                        <w:div w:id="606696354">
                          <w:marLeft w:val="0"/>
                          <w:marRight w:val="0"/>
                          <w:marTop w:val="0"/>
                          <w:marBottom w:val="0"/>
                          <w:divBdr>
                            <w:top w:val="none" w:sz="0" w:space="0" w:color="auto"/>
                            <w:left w:val="none" w:sz="0" w:space="0" w:color="auto"/>
                            <w:bottom w:val="none" w:sz="0" w:space="0" w:color="auto"/>
                            <w:right w:val="none" w:sz="0" w:space="0" w:color="auto"/>
                          </w:divBdr>
                        </w:div>
                        <w:div w:id="860168033">
                          <w:marLeft w:val="0"/>
                          <w:marRight w:val="0"/>
                          <w:marTop w:val="0"/>
                          <w:marBottom w:val="0"/>
                          <w:divBdr>
                            <w:top w:val="none" w:sz="0" w:space="0" w:color="auto"/>
                            <w:left w:val="none" w:sz="0" w:space="0" w:color="auto"/>
                            <w:bottom w:val="none" w:sz="0" w:space="0" w:color="auto"/>
                            <w:right w:val="none" w:sz="0" w:space="0" w:color="auto"/>
                          </w:divBdr>
                        </w:div>
                        <w:div w:id="1314680487">
                          <w:marLeft w:val="0"/>
                          <w:marRight w:val="0"/>
                          <w:marTop w:val="0"/>
                          <w:marBottom w:val="0"/>
                          <w:divBdr>
                            <w:top w:val="none" w:sz="0" w:space="0" w:color="auto"/>
                            <w:left w:val="none" w:sz="0" w:space="0" w:color="auto"/>
                            <w:bottom w:val="none" w:sz="0" w:space="0" w:color="auto"/>
                            <w:right w:val="none" w:sz="0" w:space="0" w:color="auto"/>
                          </w:divBdr>
                        </w:div>
                        <w:div w:id="360858970">
                          <w:marLeft w:val="0"/>
                          <w:marRight w:val="0"/>
                          <w:marTop w:val="0"/>
                          <w:marBottom w:val="0"/>
                          <w:divBdr>
                            <w:top w:val="none" w:sz="0" w:space="0" w:color="auto"/>
                            <w:left w:val="none" w:sz="0" w:space="0" w:color="auto"/>
                            <w:bottom w:val="none" w:sz="0" w:space="0" w:color="auto"/>
                            <w:right w:val="none" w:sz="0" w:space="0" w:color="auto"/>
                          </w:divBdr>
                        </w:div>
                        <w:div w:id="695543808">
                          <w:marLeft w:val="0"/>
                          <w:marRight w:val="0"/>
                          <w:marTop w:val="0"/>
                          <w:marBottom w:val="0"/>
                          <w:divBdr>
                            <w:top w:val="none" w:sz="0" w:space="0" w:color="auto"/>
                            <w:left w:val="none" w:sz="0" w:space="0" w:color="auto"/>
                            <w:bottom w:val="none" w:sz="0" w:space="0" w:color="auto"/>
                            <w:right w:val="none" w:sz="0" w:space="0" w:color="auto"/>
                          </w:divBdr>
                        </w:div>
                        <w:div w:id="389811225">
                          <w:marLeft w:val="0"/>
                          <w:marRight w:val="0"/>
                          <w:marTop w:val="0"/>
                          <w:marBottom w:val="0"/>
                          <w:divBdr>
                            <w:top w:val="none" w:sz="0" w:space="0" w:color="auto"/>
                            <w:left w:val="none" w:sz="0" w:space="0" w:color="auto"/>
                            <w:bottom w:val="none" w:sz="0" w:space="0" w:color="auto"/>
                            <w:right w:val="none" w:sz="0" w:space="0" w:color="auto"/>
                          </w:divBdr>
                        </w:div>
                        <w:div w:id="929197821">
                          <w:marLeft w:val="0"/>
                          <w:marRight w:val="0"/>
                          <w:marTop w:val="0"/>
                          <w:marBottom w:val="0"/>
                          <w:divBdr>
                            <w:top w:val="none" w:sz="0" w:space="0" w:color="auto"/>
                            <w:left w:val="none" w:sz="0" w:space="0" w:color="auto"/>
                            <w:bottom w:val="none" w:sz="0" w:space="0" w:color="auto"/>
                            <w:right w:val="none" w:sz="0" w:space="0" w:color="auto"/>
                          </w:divBdr>
                        </w:div>
                        <w:div w:id="275599502">
                          <w:marLeft w:val="0"/>
                          <w:marRight w:val="0"/>
                          <w:marTop w:val="0"/>
                          <w:marBottom w:val="0"/>
                          <w:divBdr>
                            <w:top w:val="none" w:sz="0" w:space="0" w:color="auto"/>
                            <w:left w:val="none" w:sz="0" w:space="0" w:color="auto"/>
                            <w:bottom w:val="none" w:sz="0" w:space="0" w:color="auto"/>
                            <w:right w:val="none" w:sz="0" w:space="0" w:color="auto"/>
                          </w:divBdr>
                        </w:div>
                        <w:div w:id="51199133">
                          <w:marLeft w:val="0"/>
                          <w:marRight w:val="0"/>
                          <w:marTop w:val="0"/>
                          <w:marBottom w:val="0"/>
                          <w:divBdr>
                            <w:top w:val="none" w:sz="0" w:space="0" w:color="auto"/>
                            <w:left w:val="none" w:sz="0" w:space="0" w:color="auto"/>
                            <w:bottom w:val="none" w:sz="0" w:space="0" w:color="auto"/>
                            <w:right w:val="none" w:sz="0" w:space="0" w:color="auto"/>
                          </w:divBdr>
                        </w:div>
                        <w:div w:id="1546333984">
                          <w:marLeft w:val="0"/>
                          <w:marRight w:val="0"/>
                          <w:marTop w:val="0"/>
                          <w:marBottom w:val="0"/>
                          <w:divBdr>
                            <w:top w:val="none" w:sz="0" w:space="0" w:color="auto"/>
                            <w:left w:val="none" w:sz="0" w:space="0" w:color="auto"/>
                            <w:bottom w:val="none" w:sz="0" w:space="0" w:color="auto"/>
                            <w:right w:val="none" w:sz="0" w:space="0" w:color="auto"/>
                          </w:divBdr>
                        </w:div>
                        <w:div w:id="1892232627">
                          <w:marLeft w:val="0"/>
                          <w:marRight w:val="0"/>
                          <w:marTop w:val="0"/>
                          <w:marBottom w:val="0"/>
                          <w:divBdr>
                            <w:top w:val="none" w:sz="0" w:space="0" w:color="auto"/>
                            <w:left w:val="none" w:sz="0" w:space="0" w:color="auto"/>
                            <w:bottom w:val="none" w:sz="0" w:space="0" w:color="auto"/>
                            <w:right w:val="none" w:sz="0" w:space="0" w:color="auto"/>
                          </w:divBdr>
                        </w:div>
                        <w:div w:id="1311862688">
                          <w:marLeft w:val="0"/>
                          <w:marRight w:val="0"/>
                          <w:marTop w:val="0"/>
                          <w:marBottom w:val="0"/>
                          <w:divBdr>
                            <w:top w:val="none" w:sz="0" w:space="0" w:color="auto"/>
                            <w:left w:val="none" w:sz="0" w:space="0" w:color="auto"/>
                            <w:bottom w:val="none" w:sz="0" w:space="0" w:color="auto"/>
                            <w:right w:val="none" w:sz="0" w:space="0" w:color="auto"/>
                          </w:divBdr>
                        </w:div>
                        <w:div w:id="135030130">
                          <w:marLeft w:val="0"/>
                          <w:marRight w:val="0"/>
                          <w:marTop w:val="0"/>
                          <w:marBottom w:val="0"/>
                          <w:divBdr>
                            <w:top w:val="none" w:sz="0" w:space="0" w:color="auto"/>
                            <w:left w:val="none" w:sz="0" w:space="0" w:color="auto"/>
                            <w:bottom w:val="none" w:sz="0" w:space="0" w:color="auto"/>
                            <w:right w:val="none" w:sz="0" w:space="0" w:color="auto"/>
                          </w:divBdr>
                        </w:div>
                        <w:div w:id="1619682614">
                          <w:marLeft w:val="0"/>
                          <w:marRight w:val="0"/>
                          <w:marTop w:val="0"/>
                          <w:marBottom w:val="0"/>
                          <w:divBdr>
                            <w:top w:val="none" w:sz="0" w:space="0" w:color="auto"/>
                            <w:left w:val="none" w:sz="0" w:space="0" w:color="auto"/>
                            <w:bottom w:val="none" w:sz="0" w:space="0" w:color="auto"/>
                            <w:right w:val="none" w:sz="0" w:space="0" w:color="auto"/>
                          </w:divBdr>
                        </w:div>
                        <w:div w:id="1574317960">
                          <w:marLeft w:val="0"/>
                          <w:marRight w:val="0"/>
                          <w:marTop w:val="0"/>
                          <w:marBottom w:val="0"/>
                          <w:divBdr>
                            <w:top w:val="none" w:sz="0" w:space="0" w:color="auto"/>
                            <w:left w:val="none" w:sz="0" w:space="0" w:color="auto"/>
                            <w:bottom w:val="none" w:sz="0" w:space="0" w:color="auto"/>
                            <w:right w:val="none" w:sz="0" w:space="0" w:color="auto"/>
                          </w:divBdr>
                        </w:div>
                        <w:div w:id="2117940037">
                          <w:marLeft w:val="0"/>
                          <w:marRight w:val="0"/>
                          <w:marTop w:val="0"/>
                          <w:marBottom w:val="0"/>
                          <w:divBdr>
                            <w:top w:val="none" w:sz="0" w:space="0" w:color="auto"/>
                            <w:left w:val="none" w:sz="0" w:space="0" w:color="auto"/>
                            <w:bottom w:val="none" w:sz="0" w:space="0" w:color="auto"/>
                            <w:right w:val="none" w:sz="0" w:space="0" w:color="auto"/>
                          </w:divBdr>
                        </w:div>
                        <w:div w:id="2098211847">
                          <w:marLeft w:val="0"/>
                          <w:marRight w:val="0"/>
                          <w:marTop w:val="0"/>
                          <w:marBottom w:val="0"/>
                          <w:divBdr>
                            <w:top w:val="none" w:sz="0" w:space="0" w:color="auto"/>
                            <w:left w:val="none" w:sz="0" w:space="0" w:color="auto"/>
                            <w:bottom w:val="none" w:sz="0" w:space="0" w:color="auto"/>
                            <w:right w:val="none" w:sz="0" w:space="0" w:color="auto"/>
                          </w:divBdr>
                        </w:div>
                        <w:div w:id="198707149">
                          <w:marLeft w:val="0"/>
                          <w:marRight w:val="0"/>
                          <w:marTop w:val="0"/>
                          <w:marBottom w:val="0"/>
                          <w:divBdr>
                            <w:top w:val="none" w:sz="0" w:space="0" w:color="auto"/>
                            <w:left w:val="none" w:sz="0" w:space="0" w:color="auto"/>
                            <w:bottom w:val="none" w:sz="0" w:space="0" w:color="auto"/>
                            <w:right w:val="none" w:sz="0" w:space="0" w:color="auto"/>
                          </w:divBdr>
                        </w:div>
                        <w:div w:id="1249122954">
                          <w:marLeft w:val="0"/>
                          <w:marRight w:val="0"/>
                          <w:marTop w:val="0"/>
                          <w:marBottom w:val="0"/>
                          <w:divBdr>
                            <w:top w:val="none" w:sz="0" w:space="0" w:color="auto"/>
                            <w:left w:val="none" w:sz="0" w:space="0" w:color="auto"/>
                            <w:bottom w:val="none" w:sz="0" w:space="0" w:color="auto"/>
                            <w:right w:val="none" w:sz="0" w:space="0" w:color="auto"/>
                          </w:divBdr>
                        </w:div>
                        <w:div w:id="578946412">
                          <w:marLeft w:val="0"/>
                          <w:marRight w:val="0"/>
                          <w:marTop w:val="0"/>
                          <w:marBottom w:val="0"/>
                          <w:divBdr>
                            <w:top w:val="none" w:sz="0" w:space="0" w:color="auto"/>
                            <w:left w:val="none" w:sz="0" w:space="0" w:color="auto"/>
                            <w:bottom w:val="none" w:sz="0" w:space="0" w:color="auto"/>
                            <w:right w:val="none" w:sz="0" w:space="0" w:color="auto"/>
                          </w:divBdr>
                        </w:div>
                        <w:div w:id="312298333">
                          <w:marLeft w:val="0"/>
                          <w:marRight w:val="0"/>
                          <w:marTop w:val="0"/>
                          <w:marBottom w:val="0"/>
                          <w:divBdr>
                            <w:top w:val="none" w:sz="0" w:space="0" w:color="auto"/>
                            <w:left w:val="none" w:sz="0" w:space="0" w:color="auto"/>
                            <w:bottom w:val="none" w:sz="0" w:space="0" w:color="auto"/>
                            <w:right w:val="none" w:sz="0" w:space="0" w:color="auto"/>
                          </w:divBdr>
                        </w:div>
                        <w:div w:id="1023357357">
                          <w:marLeft w:val="0"/>
                          <w:marRight w:val="0"/>
                          <w:marTop w:val="0"/>
                          <w:marBottom w:val="0"/>
                          <w:divBdr>
                            <w:top w:val="none" w:sz="0" w:space="0" w:color="auto"/>
                            <w:left w:val="none" w:sz="0" w:space="0" w:color="auto"/>
                            <w:bottom w:val="none" w:sz="0" w:space="0" w:color="auto"/>
                            <w:right w:val="none" w:sz="0" w:space="0" w:color="auto"/>
                          </w:divBdr>
                        </w:div>
                        <w:div w:id="1141338572">
                          <w:marLeft w:val="0"/>
                          <w:marRight w:val="0"/>
                          <w:marTop w:val="0"/>
                          <w:marBottom w:val="0"/>
                          <w:divBdr>
                            <w:top w:val="none" w:sz="0" w:space="0" w:color="auto"/>
                            <w:left w:val="none" w:sz="0" w:space="0" w:color="auto"/>
                            <w:bottom w:val="none" w:sz="0" w:space="0" w:color="auto"/>
                            <w:right w:val="none" w:sz="0" w:space="0" w:color="auto"/>
                          </w:divBdr>
                        </w:div>
                        <w:div w:id="1257401868">
                          <w:marLeft w:val="0"/>
                          <w:marRight w:val="0"/>
                          <w:marTop w:val="0"/>
                          <w:marBottom w:val="0"/>
                          <w:divBdr>
                            <w:top w:val="none" w:sz="0" w:space="0" w:color="auto"/>
                            <w:left w:val="none" w:sz="0" w:space="0" w:color="auto"/>
                            <w:bottom w:val="none" w:sz="0" w:space="0" w:color="auto"/>
                            <w:right w:val="none" w:sz="0" w:space="0" w:color="auto"/>
                          </w:divBdr>
                        </w:div>
                        <w:div w:id="1556163080">
                          <w:marLeft w:val="0"/>
                          <w:marRight w:val="0"/>
                          <w:marTop w:val="0"/>
                          <w:marBottom w:val="0"/>
                          <w:divBdr>
                            <w:top w:val="none" w:sz="0" w:space="0" w:color="auto"/>
                            <w:left w:val="none" w:sz="0" w:space="0" w:color="auto"/>
                            <w:bottom w:val="none" w:sz="0" w:space="0" w:color="auto"/>
                            <w:right w:val="none" w:sz="0" w:space="0" w:color="auto"/>
                          </w:divBdr>
                        </w:div>
                        <w:div w:id="420299848">
                          <w:marLeft w:val="0"/>
                          <w:marRight w:val="0"/>
                          <w:marTop w:val="0"/>
                          <w:marBottom w:val="0"/>
                          <w:divBdr>
                            <w:top w:val="none" w:sz="0" w:space="0" w:color="auto"/>
                            <w:left w:val="none" w:sz="0" w:space="0" w:color="auto"/>
                            <w:bottom w:val="none" w:sz="0" w:space="0" w:color="auto"/>
                            <w:right w:val="none" w:sz="0" w:space="0" w:color="auto"/>
                          </w:divBdr>
                        </w:div>
                        <w:div w:id="174000778">
                          <w:marLeft w:val="0"/>
                          <w:marRight w:val="0"/>
                          <w:marTop w:val="0"/>
                          <w:marBottom w:val="0"/>
                          <w:divBdr>
                            <w:top w:val="none" w:sz="0" w:space="0" w:color="auto"/>
                            <w:left w:val="none" w:sz="0" w:space="0" w:color="auto"/>
                            <w:bottom w:val="none" w:sz="0" w:space="0" w:color="auto"/>
                            <w:right w:val="none" w:sz="0" w:space="0" w:color="auto"/>
                          </w:divBdr>
                        </w:div>
                        <w:div w:id="1511404580">
                          <w:marLeft w:val="0"/>
                          <w:marRight w:val="0"/>
                          <w:marTop w:val="0"/>
                          <w:marBottom w:val="0"/>
                          <w:divBdr>
                            <w:top w:val="none" w:sz="0" w:space="0" w:color="auto"/>
                            <w:left w:val="none" w:sz="0" w:space="0" w:color="auto"/>
                            <w:bottom w:val="none" w:sz="0" w:space="0" w:color="auto"/>
                            <w:right w:val="none" w:sz="0" w:space="0" w:color="auto"/>
                          </w:divBdr>
                        </w:div>
                        <w:div w:id="1808665163">
                          <w:marLeft w:val="0"/>
                          <w:marRight w:val="0"/>
                          <w:marTop w:val="0"/>
                          <w:marBottom w:val="0"/>
                          <w:divBdr>
                            <w:top w:val="none" w:sz="0" w:space="0" w:color="auto"/>
                            <w:left w:val="none" w:sz="0" w:space="0" w:color="auto"/>
                            <w:bottom w:val="none" w:sz="0" w:space="0" w:color="auto"/>
                            <w:right w:val="none" w:sz="0" w:space="0" w:color="auto"/>
                          </w:divBdr>
                        </w:div>
                        <w:div w:id="1848523171">
                          <w:marLeft w:val="0"/>
                          <w:marRight w:val="0"/>
                          <w:marTop w:val="0"/>
                          <w:marBottom w:val="0"/>
                          <w:divBdr>
                            <w:top w:val="none" w:sz="0" w:space="0" w:color="auto"/>
                            <w:left w:val="none" w:sz="0" w:space="0" w:color="auto"/>
                            <w:bottom w:val="none" w:sz="0" w:space="0" w:color="auto"/>
                            <w:right w:val="none" w:sz="0" w:space="0" w:color="auto"/>
                          </w:divBdr>
                        </w:div>
                        <w:div w:id="1090002719">
                          <w:marLeft w:val="0"/>
                          <w:marRight w:val="0"/>
                          <w:marTop w:val="0"/>
                          <w:marBottom w:val="0"/>
                          <w:divBdr>
                            <w:top w:val="none" w:sz="0" w:space="0" w:color="auto"/>
                            <w:left w:val="none" w:sz="0" w:space="0" w:color="auto"/>
                            <w:bottom w:val="none" w:sz="0" w:space="0" w:color="auto"/>
                            <w:right w:val="none" w:sz="0" w:space="0" w:color="auto"/>
                          </w:divBdr>
                        </w:div>
                        <w:div w:id="184641447">
                          <w:marLeft w:val="0"/>
                          <w:marRight w:val="0"/>
                          <w:marTop w:val="0"/>
                          <w:marBottom w:val="0"/>
                          <w:divBdr>
                            <w:top w:val="none" w:sz="0" w:space="0" w:color="auto"/>
                            <w:left w:val="none" w:sz="0" w:space="0" w:color="auto"/>
                            <w:bottom w:val="none" w:sz="0" w:space="0" w:color="auto"/>
                            <w:right w:val="none" w:sz="0" w:space="0" w:color="auto"/>
                          </w:divBdr>
                        </w:div>
                        <w:div w:id="285963413">
                          <w:marLeft w:val="0"/>
                          <w:marRight w:val="0"/>
                          <w:marTop w:val="0"/>
                          <w:marBottom w:val="0"/>
                          <w:divBdr>
                            <w:top w:val="none" w:sz="0" w:space="0" w:color="auto"/>
                            <w:left w:val="none" w:sz="0" w:space="0" w:color="auto"/>
                            <w:bottom w:val="none" w:sz="0" w:space="0" w:color="auto"/>
                            <w:right w:val="none" w:sz="0" w:space="0" w:color="auto"/>
                          </w:divBdr>
                        </w:div>
                        <w:div w:id="413167565">
                          <w:marLeft w:val="0"/>
                          <w:marRight w:val="0"/>
                          <w:marTop w:val="0"/>
                          <w:marBottom w:val="0"/>
                          <w:divBdr>
                            <w:top w:val="none" w:sz="0" w:space="0" w:color="auto"/>
                            <w:left w:val="none" w:sz="0" w:space="0" w:color="auto"/>
                            <w:bottom w:val="none" w:sz="0" w:space="0" w:color="auto"/>
                            <w:right w:val="none" w:sz="0" w:space="0" w:color="auto"/>
                          </w:divBdr>
                        </w:div>
                        <w:div w:id="818689837">
                          <w:marLeft w:val="0"/>
                          <w:marRight w:val="0"/>
                          <w:marTop w:val="0"/>
                          <w:marBottom w:val="0"/>
                          <w:divBdr>
                            <w:top w:val="none" w:sz="0" w:space="0" w:color="auto"/>
                            <w:left w:val="none" w:sz="0" w:space="0" w:color="auto"/>
                            <w:bottom w:val="none" w:sz="0" w:space="0" w:color="auto"/>
                            <w:right w:val="none" w:sz="0" w:space="0" w:color="auto"/>
                          </w:divBdr>
                        </w:div>
                        <w:div w:id="1061828800">
                          <w:marLeft w:val="0"/>
                          <w:marRight w:val="0"/>
                          <w:marTop w:val="0"/>
                          <w:marBottom w:val="0"/>
                          <w:divBdr>
                            <w:top w:val="none" w:sz="0" w:space="0" w:color="auto"/>
                            <w:left w:val="none" w:sz="0" w:space="0" w:color="auto"/>
                            <w:bottom w:val="none" w:sz="0" w:space="0" w:color="auto"/>
                            <w:right w:val="none" w:sz="0" w:space="0" w:color="auto"/>
                          </w:divBdr>
                        </w:div>
                        <w:div w:id="1213620306">
                          <w:marLeft w:val="0"/>
                          <w:marRight w:val="0"/>
                          <w:marTop w:val="0"/>
                          <w:marBottom w:val="0"/>
                          <w:divBdr>
                            <w:top w:val="none" w:sz="0" w:space="0" w:color="auto"/>
                            <w:left w:val="none" w:sz="0" w:space="0" w:color="auto"/>
                            <w:bottom w:val="none" w:sz="0" w:space="0" w:color="auto"/>
                            <w:right w:val="none" w:sz="0" w:space="0" w:color="auto"/>
                          </w:divBdr>
                        </w:div>
                        <w:div w:id="1537037485">
                          <w:marLeft w:val="0"/>
                          <w:marRight w:val="0"/>
                          <w:marTop w:val="0"/>
                          <w:marBottom w:val="0"/>
                          <w:divBdr>
                            <w:top w:val="none" w:sz="0" w:space="0" w:color="auto"/>
                            <w:left w:val="none" w:sz="0" w:space="0" w:color="auto"/>
                            <w:bottom w:val="none" w:sz="0" w:space="0" w:color="auto"/>
                            <w:right w:val="none" w:sz="0" w:space="0" w:color="auto"/>
                          </w:divBdr>
                        </w:div>
                        <w:div w:id="253634261">
                          <w:marLeft w:val="0"/>
                          <w:marRight w:val="0"/>
                          <w:marTop w:val="0"/>
                          <w:marBottom w:val="0"/>
                          <w:divBdr>
                            <w:top w:val="none" w:sz="0" w:space="0" w:color="auto"/>
                            <w:left w:val="none" w:sz="0" w:space="0" w:color="auto"/>
                            <w:bottom w:val="none" w:sz="0" w:space="0" w:color="auto"/>
                            <w:right w:val="none" w:sz="0" w:space="0" w:color="auto"/>
                          </w:divBdr>
                        </w:div>
                        <w:div w:id="1161122097">
                          <w:marLeft w:val="0"/>
                          <w:marRight w:val="0"/>
                          <w:marTop w:val="0"/>
                          <w:marBottom w:val="0"/>
                          <w:divBdr>
                            <w:top w:val="none" w:sz="0" w:space="0" w:color="auto"/>
                            <w:left w:val="none" w:sz="0" w:space="0" w:color="auto"/>
                            <w:bottom w:val="none" w:sz="0" w:space="0" w:color="auto"/>
                            <w:right w:val="none" w:sz="0" w:space="0" w:color="auto"/>
                          </w:divBdr>
                        </w:div>
                        <w:div w:id="1998801718">
                          <w:marLeft w:val="0"/>
                          <w:marRight w:val="0"/>
                          <w:marTop w:val="0"/>
                          <w:marBottom w:val="0"/>
                          <w:divBdr>
                            <w:top w:val="none" w:sz="0" w:space="0" w:color="auto"/>
                            <w:left w:val="none" w:sz="0" w:space="0" w:color="auto"/>
                            <w:bottom w:val="none" w:sz="0" w:space="0" w:color="auto"/>
                            <w:right w:val="none" w:sz="0" w:space="0" w:color="auto"/>
                          </w:divBdr>
                        </w:div>
                        <w:div w:id="4282874">
                          <w:marLeft w:val="0"/>
                          <w:marRight w:val="0"/>
                          <w:marTop w:val="0"/>
                          <w:marBottom w:val="0"/>
                          <w:divBdr>
                            <w:top w:val="none" w:sz="0" w:space="0" w:color="auto"/>
                            <w:left w:val="none" w:sz="0" w:space="0" w:color="auto"/>
                            <w:bottom w:val="none" w:sz="0" w:space="0" w:color="auto"/>
                            <w:right w:val="none" w:sz="0" w:space="0" w:color="auto"/>
                          </w:divBdr>
                        </w:div>
                        <w:div w:id="1846361231">
                          <w:marLeft w:val="0"/>
                          <w:marRight w:val="0"/>
                          <w:marTop w:val="0"/>
                          <w:marBottom w:val="0"/>
                          <w:divBdr>
                            <w:top w:val="none" w:sz="0" w:space="0" w:color="auto"/>
                            <w:left w:val="none" w:sz="0" w:space="0" w:color="auto"/>
                            <w:bottom w:val="none" w:sz="0" w:space="0" w:color="auto"/>
                            <w:right w:val="none" w:sz="0" w:space="0" w:color="auto"/>
                          </w:divBdr>
                        </w:div>
                        <w:div w:id="1416315788">
                          <w:marLeft w:val="0"/>
                          <w:marRight w:val="0"/>
                          <w:marTop w:val="0"/>
                          <w:marBottom w:val="0"/>
                          <w:divBdr>
                            <w:top w:val="none" w:sz="0" w:space="0" w:color="auto"/>
                            <w:left w:val="none" w:sz="0" w:space="0" w:color="auto"/>
                            <w:bottom w:val="none" w:sz="0" w:space="0" w:color="auto"/>
                            <w:right w:val="none" w:sz="0" w:space="0" w:color="auto"/>
                          </w:divBdr>
                        </w:div>
                        <w:div w:id="1533297811">
                          <w:marLeft w:val="0"/>
                          <w:marRight w:val="0"/>
                          <w:marTop w:val="0"/>
                          <w:marBottom w:val="0"/>
                          <w:divBdr>
                            <w:top w:val="none" w:sz="0" w:space="0" w:color="auto"/>
                            <w:left w:val="none" w:sz="0" w:space="0" w:color="auto"/>
                            <w:bottom w:val="none" w:sz="0" w:space="0" w:color="auto"/>
                            <w:right w:val="none" w:sz="0" w:space="0" w:color="auto"/>
                          </w:divBdr>
                        </w:div>
                        <w:div w:id="1510482389">
                          <w:marLeft w:val="0"/>
                          <w:marRight w:val="0"/>
                          <w:marTop w:val="0"/>
                          <w:marBottom w:val="0"/>
                          <w:divBdr>
                            <w:top w:val="none" w:sz="0" w:space="0" w:color="auto"/>
                            <w:left w:val="none" w:sz="0" w:space="0" w:color="auto"/>
                            <w:bottom w:val="none" w:sz="0" w:space="0" w:color="auto"/>
                            <w:right w:val="none" w:sz="0" w:space="0" w:color="auto"/>
                          </w:divBdr>
                        </w:div>
                        <w:div w:id="1932815286">
                          <w:marLeft w:val="0"/>
                          <w:marRight w:val="0"/>
                          <w:marTop w:val="0"/>
                          <w:marBottom w:val="0"/>
                          <w:divBdr>
                            <w:top w:val="none" w:sz="0" w:space="0" w:color="auto"/>
                            <w:left w:val="none" w:sz="0" w:space="0" w:color="auto"/>
                            <w:bottom w:val="none" w:sz="0" w:space="0" w:color="auto"/>
                            <w:right w:val="none" w:sz="0" w:space="0" w:color="auto"/>
                          </w:divBdr>
                        </w:div>
                        <w:div w:id="1606378919">
                          <w:marLeft w:val="0"/>
                          <w:marRight w:val="0"/>
                          <w:marTop w:val="0"/>
                          <w:marBottom w:val="0"/>
                          <w:divBdr>
                            <w:top w:val="none" w:sz="0" w:space="0" w:color="auto"/>
                            <w:left w:val="none" w:sz="0" w:space="0" w:color="auto"/>
                            <w:bottom w:val="none" w:sz="0" w:space="0" w:color="auto"/>
                            <w:right w:val="none" w:sz="0" w:space="0" w:color="auto"/>
                          </w:divBdr>
                        </w:div>
                        <w:div w:id="1296181112">
                          <w:marLeft w:val="0"/>
                          <w:marRight w:val="0"/>
                          <w:marTop w:val="0"/>
                          <w:marBottom w:val="0"/>
                          <w:divBdr>
                            <w:top w:val="none" w:sz="0" w:space="0" w:color="auto"/>
                            <w:left w:val="none" w:sz="0" w:space="0" w:color="auto"/>
                            <w:bottom w:val="none" w:sz="0" w:space="0" w:color="auto"/>
                            <w:right w:val="none" w:sz="0" w:space="0" w:color="auto"/>
                          </w:divBdr>
                        </w:div>
                        <w:div w:id="808471854">
                          <w:marLeft w:val="0"/>
                          <w:marRight w:val="0"/>
                          <w:marTop w:val="0"/>
                          <w:marBottom w:val="0"/>
                          <w:divBdr>
                            <w:top w:val="none" w:sz="0" w:space="0" w:color="auto"/>
                            <w:left w:val="none" w:sz="0" w:space="0" w:color="auto"/>
                            <w:bottom w:val="none" w:sz="0" w:space="0" w:color="auto"/>
                            <w:right w:val="none" w:sz="0" w:space="0" w:color="auto"/>
                          </w:divBdr>
                        </w:div>
                        <w:div w:id="13725634">
                          <w:marLeft w:val="0"/>
                          <w:marRight w:val="0"/>
                          <w:marTop w:val="0"/>
                          <w:marBottom w:val="0"/>
                          <w:divBdr>
                            <w:top w:val="none" w:sz="0" w:space="0" w:color="auto"/>
                            <w:left w:val="none" w:sz="0" w:space="0" w:color="auto"/>
                            <w:bottom w:val="none" w:sz="0" w:space="0" w:color="auto"/>
                            <w:right w:val="none" w:sz="0" w:space="0" w:color="auto"/>
                          </w:divBdr>
                        </w:div>
                        <w:div w:id="79909377">
                          <w:marLeft w:val="0"/>
                          <w:marRight w:val="0"/>
                          <w:marTop w:val="0"/>
                          <w:marBottom w:val="0"/>
                          <w:divBdr>
                            <w:top w:val="none" w:sz="0" w:space="0" w:color="auto"/>
                            <w:left w:val="none" w:sz="0" w:space="0" w:color="auto"/>
                            <w:bottom w:val="none" w:sz="0" w:space="0" w:color="auto"/>
                            <w:right w:val="none" w:sz="0" w:space="0" w:color="auto"/>
                          </w:divBdr>
                        </w:div>
                        <w:div w:id="576944664">
                          <w:marLeft w:val="0"/>
                          <w:marRight w:val="0"/>
                          <w:marTop w:val="0"/>
                          <w:marBottom w:val="0"/>
                          <w:divBdr>
                            <w:top w:val="none" w:sz="0" w:space="0" w:color="auto"/>
                            <w:left w:val="none" w:sz="0" w:space="0" w:color="auto"/>
                            <w:bottom w:val="none" w:sz="0" w:space="0" w:color="auto"/>
                            <w:right w:val="none" w:sz="0" w:space="0" w:color="auto"/>
                          </w:divBdr>
                        </w:div>
                        <w:div w:id="606038394">
                          <w:marLeft w:val="0"/>
                          <w:marRight w:val="0"/>
                          <w:marTop w:val="0"/>
                          <w:marBottom w:val="0"/>
                          <w:divBdr>
                            <w:top w:val="none" w:sz="0" w:space="0" w:color="auto"/>
                            <w:left w:val="none" w:sz="0" w:space="0" w:color="auto"/>
                            <w:bottom w:val="none" w:sz="0" w:space="0" w:color="auto"/>
                            <w:right w:val="none" w:sz="0" w:space="0" w:color="auto"/>
                          </w:divBdr>
                        </w:div>
                        <w:div w:id="335160553">
                          <w:marLeft w:val="0"/>
                          <w:marRight w:val="0"/>
                          <w:marTop w:val="0"/>
                          <w:marBottom w:val="0"/>
                          <w:divBdr>
                            <w:top w:val="none" w:sz="0" w:space="0" w:color="auto"/>
                            <w:left w:val="none" w:sz="0" w:space="0" w:color="auto"/>
                            <w:bottom w:val="none" w:sz="0" w:space="0" w:color="auto"/>
                            <w:right w:val="none" w:sz="0" w:space="0" w:color="auto"/>
                          </w:divBdr>
                        </w:div>
                        <w:div w:id="318115257">
                          <w:marLeft w:val="0"/>
                          <w:marRight w:val="0"/>
                          <w:marTop w:val="0"/>
                          <w:marBottom w:val="0"/>
                          <w:divBdr>
                            <w:top w:val="none" w:sz="0" w:space="0" w:color="auto"/>
                            <w:left w:val="none" w:sz="0" w:space="0" w:color="auto"/>
                            <w:bottom w:val="none" w:sz="0" w:space="0" w:color="auto"/>
                            <w:right w:val="none" w:sz="0" w:space="0" w:color="auto"/>
                          </w:divBdr>
                        </w:div>
                        <w:div w:id="2109347012">
                          <w:marLeft w:val="0"/>
                          <w:marRight w:val="0"/>
                          <w:marTop w:val="0"/>
                          <w:marBottom w:val="0"/>
                          <w:divBdr>
                            <w:top w:val="none" w:sz="0" w:space="0" w:color="auto"/>
                            <w:left w:val="none" w:sz="0" w:space="0" w:color="auto"/>
                            <w:bottom w:val="none" w:sz="0" w:space="0" w:color="auto"/>
                            <w:right w:val="none" w:sz="0" w:space="0" w:color="auto"/>
                          </w:divBdr>
                        </w:div>
                        <w:div w:id="776801840">
                          <w:marLeft w:val="0"/>
                          <w:marRight w:val="0"/>
                          <w:marTop w:val="0"/>
                          <w:marBottom w:val="0"/>
                          <w:divBdr>
                            <w:top w:val="none" w:sz="0" w:space="0" w:color="auto"/>
                            <w:left w:val="none" w:sz="0" w:space="0" w:color="auto"/>
                            <w:bottom w:val="none" w:sz="0" w:space="0" w:color="auto"/>
                            <w:right w:val="none" w:sz="0" w:space="0" w:color="auto"/>
                          </w:divBdr>
                        </w:div>
                        <w:div w:id="1347173745">
                          <w:marLeft w:val="0"/>
                          <w:marRight w:val="0"/>
                          <w:marTop w:val="0"/>
                          <w:marBottom w:val="0"/>
                          <w:divBdr>
                            <w:top w:val="none" w:sz="0" w:space="0" w:color="auto"/>
                            <w:left w:val="none" w:sz="0" w:space="0" w:color="auto"/>
                            <w:bottom w:val="none" w:sz="0" w:space="0" w:color="auto"/>
                            <w:right w:val="none" w:sz="0" w:space="0" w:color="auto"/>
                          </w:divBdr>
                        </w:div>
                        <w:div w:id="1158689988">
                          <w:marLeft w:val="0"/>
                          <w:marRight w:val="0"/>
                          <w:marTop w:val="0"/>
                          <w:marBottom w:val="0"/>
                          <w:divBdr>
                            <w:top w:val="none" w:sz="0" w:space="0" w:color="auto"/>
                            <w:left w:val="none" w:sz="0" w:space="0" w:color="auto"/>
                            <w:bottom w:val="none" w:sz="0" w:space="0" w:color="auto"/>
                            <w:right w:val="none" w:sz="0" w:space="0" w:color="auto"/>
                          </w:divBdr>
                        </w:div>
                        <w:div w:id="1366440959">
                          <w:marLeft w:val="0"/>
                          <w:marRight w:val="0"/>
                          <w:marTop w:val="0"/>
                          <w:marBottom w:val="0"/>
                          <w:divBdr>
                            <w:top w:val="none" w:sz="0" w:space="0" w:color="auto"/>
                            <w:left w:val="none" w:sz="0" w:space="0" w:color="auto"/>
                            <w:bottom w:val="none" w:sz="0" w:space="0" w:color="auto"/>
                            <w:right w:val="none" w:sz="0" w:space="0" w:color="auto"/>
                          </w:divBdr>
                        </w:div>
                        <w:div w:id="1264069565">
                          <w:marLeft w:val="0"/>
                          <w:marRight w:val="0"/>
                          <w:marTop w:val="0"/>
                          <w:marBottom w:val="0"/>
                          <w:divBdr>
                            <w:top w:val="none" w:sz="0" w:space="0" w:color="auto"/>
                            <w:left w:val="none" w:sz="0" w:space="0" w:color="auto"/>
                            <w:bottom w:val="none" w:sz="0" w:space="0" w:color="auto"/>
                            <w:right w:val="none" w:sz="0" w:space="0" w:color="auto"/>
                          </w:divBdr>
                        </w:div>
                        <w:div w:id="104203928">
                          <w:marLeft w:val="0"/>
                          <w:marRight w:val="0"/>
                          <w:marTop w:val="0"/>
                          <w:marBottom w:val="0"/>
                          <w:divBdr>
                            <w:top w:val="none" w:sz="0" w:space="0" w:color="auto"/>
                            <w:left w:val="none" w:sz="0" w:space="0" w:color="auto"/>
                            <w:bottom w:val="none" w:sz="0" w:space="0" w:color="auto"/>
                            <w:right w:val="none" w:sz="0" w:space="0" w:color="auto"/>
                          </w:divBdr>
                        </w:div>
                        <w:div w:id="248971443">
                          <w:marLeft w:val="0"/>
                          <w:marRight w:val="0"/>
                          <w:marTop w:val="0"/>
                          <w:marBottom w:val="0"/>
                          <w:divBdr>
                            <w:top w:val="none" w:sz="0" w:space="0" w:color="auto"/>
                            <w:left w:val="none" w:sz="0" w:space="0" w:color="auto"/>
                            <w:bottom w:val="none" w:sz="0" w:space="0" w:color="auto"/>
                            <w:right w:val="none" w:sz="0" w:space="0" w:color="auto"/>
                          </w:divBdr>
                        </w:div>
                        <w:div w:id="1214776159">
                          <w:marLeft w:val="0"/>
                          <w:marRight w:val="0"/>
                          <w:marTop w:val="0"/>
                          <w:marBottom w:val="0"/>
                          <w:divBdr>
                            <w:top w:val="none" w:sz="0" w:space="0" w:color="auto"/>
                            <w:left w:val="none" w:sz="0" w:space="0" w:color="auto"/>
                            <w:bottom w:val="none" w:sz="0" w:space="0" w:color="auto"/>
                            <w:right w:val="none" w:sz="0" w:space="0" w:color="auto"/>
                          </w:divBdr>
                        </w:div>
                        <w:div w:id="1660423619">
                          <w:marLeft w:val="0"/>
                          <w:marRight w:val="0"/>
                          <w:marTop w:val="0"/>
                          <w:marBottom w:val="0"/>
                          <w:divBdr>
                            <w:top w:val="none" w:sz="0" w:space="0" w:color="auto"/>
                            <w:left w:val="none" w:sz="0" w:space="0" w:color="auto"/>
                            <w:bottom w:val="none" w:sz="0" w:space="0" w:color="auto"/>
                            <w:right w:val="none" w:sz="0" w:space="0" w:color="auto"/>
                          </w:divBdr>
                        </w:div>
                        <w:div w:id="1974099433">
                          <w:marLeft w:val="0"/>
                          <w:marRight w:val="0"/>
                          <w:marTop w:val="0"/>
                          <w:marBottom w:val="0"/>
                          <w:divBdr>
                            <w:top w:val="none" w:sz="0" w:space="0" w:color="auto"/>
                            <w:left w:val="none" w:sz="0" w:space="0" w:color="auto"/>
                            <w:bottom w:val="none" w:sz="0" w:space="0" w:color="auto"/>
                            <w:right w:val="none" w:sz="0" w:space="0" w:color="auto"/>
                          </w:divBdr>
                        </w:div>
                        <w:div w:id="1328052606">
                          <w:marLeft w:val="0"/>
                          <w:marRight w:val="0"/>
                          <w:marTop w:val="0"/>
                          <w:marBottom w:val="0"/>
                          <w:divBdr>
                            <w:top w:val="none" w:sz="0" w:space="0" w:color="auto"/>
                            <w:left w:val="none" w:sz="0" w:space="0" w:color="auto"/>
                            <w:bottom w:val="none" w:sz="0" w:space="0" w:color="auto"/>
                            <w:right w:val="none" w:sz="0" w:space="0" w:color="auto"/>
                          </w:divBdr>
                        </w:div>
                        <w:div w:id="35586915">
                          <w:marLeft w:val="0"/>
                          <w:marRight w:val="0"/>
                          <w:marTop w:val="0"/>
                          <w:marBottom w:val="0"/>
                          <w:divBdr>
                            <w:top w:val="none" w:sz="0" w:space="0" w:color="auto"/>
                            <w:left w:val="none" w:sz="0" w:space="0" w:color="auto"/>
                            <w:bottom w:val="none" w:sz="0" w:space="0" w:color="auto"/>
                            <w:right w:val="none" w:sz="0" w:space="0" w:color="auto"/>
                          </w:divBdr>
                        </w:div>
                        <w:div w:id="2026055631">
                          <w:marLeft w:val="0"/>
                          <w:marRight w:val="0"/>
                          <w:marTop w:val="0"/>
                          <w:marBottom w:val="0"/>
                          <w:divBdr>
                            <w:top w:val="none" w:sz="0" w:space="0" w:color="auto"/>
                            <w:left w:val="none" w:sz="0" w:space="0" w:color="auto"/>
                            <w:bottom w:val="none" w:sz="0" w:space="0" w:color="auto"/>
                            <w:right w:val="none" w:sz="0" w:space="0" w:color="auto"/>
                          </w:divBdr>
                        </w:div>
                        <w:div w:id="872235270">
                          <w:marLeft w:val="0"/>
                          <w:marRight w:val="0"/>
                          <w:marTop w:val="0"/>
                          <w:marBottom w:val="0"/>
                          <w:divBdr>
                            <w:top w:val="none" w:sz="0" w:space="0" w:color="auto"/>
                            <w:left w:val="none" w:sz="0" w:space="0" w:color="auto"/>
                            <w:bottom w:val="none" w:sz="0" w:space="0" w:color="auto"/>
                            <w:right w:val="none" w:sz="0" w:space="0" w:color="auto"/>
                          </w:divBdr>
                        </w:div>
                        <w:div w:id="524948087">
                          <w:marLeft w:val="0"/>
                          <w:marRight w:val="0"/>
                          <w:marTop w:val="0"/>
                          <w:marBottom w:val="0"/>
                          <w:divBdr>
                            <w:top w:val="none" w:sz="0" w:space="0" w:color="auto"/>
                            <w:left w:val="none" w:sz="0" w:space="0" w:color="auto"/>
                            <w:bottom w:val="none" w:sz="0" w:space="0" w:color="auto"/>
                            <w:right w:val="none" w:sz="0" w:space="0" w:color="auto"/>
                          </w:divBdr>
                        </w:div>
                        <w:div w:id="1916011221">
                          <w:marLeft w:val="0"/>
                          <w:marRight w:val="0"/>
                          <w:marTop w:val="0"/>
                          <w:marBottom w:val="0"/>
                          <w:divBdr>
                            <w:top w:val="none" w:sz="0" w:space="0" w:color="auto"/>
                            <w:left w:val="none" w:sz="0" w:space="0" w:color="auto"/>
                            <w:bottom w:val="none" w:sz="0" w:space="0" w:color="auto"/>
                            <w:right w:val="none" w:sz="0" w:space="0" w:color="auto"/>
                          </w:divBdr>
                        </w:div>
                        <w:div w:id="876040452">
                          <w:marLeft w:val="0"/>
                          <w:marRight w:val="0"/>
                          <w:marTop w:val="0"/>
                          <w:marBottom w:val="0"/>
                          <w:divBdr>
                            <w:top w:val="none" w:sz="0" w:space="0" w:color="auto"/>
                            <w:left w:val="none" w:sz="0" w:space="0" w:color="auto"/>
                            <w:bottom w:val="none" w:sz="0" w:space="0" w:color="auto"/>
                            <w:right w:val="none" w:sz="0" w:space="0" w:color="auto"/>
                          </w:divBdr>
                        </w:div>
                        <w:div w:id="820196278">
                          <w:marLeft w:val="0"/>
                          <w:marRight w:val="0"/>
                          <w:marTop w:val="0"/>
                          <w:marBottom w:val="0"/>
                          <w:divBdr>
                            <w:top w:val="none" w:sz="0" w:space="0" w:color="auto"/>
                            <w:left w:val="none" w:sz="0" w:space="0" w:color="auto"/>
                            <w:bottom w:val="none" w:sz="0" w:space="0" w:color="auto"/>
                            <w:right w:val="none" w:sz="0" w:space="0" w:color="auto"/>
                          </w:divBdr>
                        </w:div>
                        <w:div w:id="1676692382">
                          <w:marLeft w:val="0"/>
                          <w:marRight w:val="0"/>
                          <w:marTop w:val="0"/>
                          <w:marBottom w:val="0"/>
                          <w:divBdr>
                            <w:top w:val="none" w:sz="0" w:space="0" w:color="auto"/>
                            <w:left w:val="none" w:sz="0" w:space="0" w:color="auto"/>
                            <w:bottom w:val="none" w:sz="0" w:space="0" w:color="auto"/>
                            <w:right w:val="none" w:sz="0" w:space="0" w:color="auto"/>
                          </w:divBdr>
                        </w:div>
                        <w:div w:id="449516004">
                          <w:marLeft w:val="0"/>
                          <w:marRight w:val="0"/>
                          <w:marTop w:val="0"/>
                          <w:marBottom w:val="0"/>
                          <w:divBdr>
                            <w:top w:val="none" w:sz="0" w:space="0" w:color="auto"/>
                            <w:left w:val="none" w:sz="0" w:space="0" w:color="auto"/>
                            <w:bottom w:val="none" w:sz="0" w:space="0" w:color="auto"/>
                            <w:right w:val="none" w:sz="0" w:space="0" w:color="auto"/>
                          </w:divBdr>
                        </w:div>
                        <w:div w:id="1753552342">
                          <w:marLeft w:val="0"/>
                          <w:marRight w:val="0"/>
                          <w:marTop w:val="0"/>
                          <w:marBottom w:val="0"/>
                          <w:divBdr>
                            <w:top w:val="none" w:sz="0" w:space="0" w:color="auto"/>
                            <w:left w:val="none" w:sz="0" w:space="0" w:color="auto"/>
                            <w:bottom w:val="none" w:sz="0" w:space="0" w:color="auto"/>
                            <w:right w:val="none" w:sz="0" w:space="0" w:color="auto"/>
                          </w:divBdr>
                        </w:div>
                        <w:div w:id="1303189701">
                          <w:marLeft w:val="0"/>
                          <w:marRight w:val="0"/>
                          <w:marTop w:val="0"/>
                          <w:marBottom w:val="0"/>
                          <w:divBdr>
                            <w:top w:val="none" w:sz="0" w:space="0" w:color="auto"/>
                            <w:left w:val="none" w:sz="0" w:space="0" w:color="auto"/>
                            <w:bottom w:val="none" w:sz="0" w:space="0" w:color="auto"/>
                            <w:right w:val="none" w:sz="0" w:space="0" w:color="auto"/>
                          </w:divBdr>
                        </w:div>
                        <w:div w:id="967862142">
                          <w:marLeft w:val="0"/>
                          <w:marRight w:val="0"/>
                          <w:marTop w:val="0"/>
                          <w:marBottom w:val="0"/>
                          <w:divBdr>
                            <w:top w:val="none" w:sz="0" w:space="0" w:color="auto"/>
                            <w:left w:val="none" w:sz="0" w:space="0" w:color="auto"/>
                            <w:bottom w:val="none" w:sz="0" w:space="0" w:color="auto"/>
                            <w:right w:val="none" w:sz="0" w:space="0" w:color="auto"/>
                          </w:divBdr>
                        </w:div>
                        <w:div w:id="1852257830">
                          <w:marLeft w:val="0"/>
                          <w:marRight w:val="0"/>
                          <w:marTop w:val="0"/>
                          <w:marBottom w:val="0"/>
                          <w:divBdr>
                            <w:top w:val="none" w:sz="0" w:space="0" w:color="auto"/>
                            <w:left w:val="none" w:sz="0" w:space="0" w:color="auto"/>
                            <w:bottom w:val="none" w:sz="0" w:space="0" w:color="auto"/>
                            <w:right w:val="none" w:sz="0" w:space="0" w:color="auto"/>
                          </w:divBdr>
                        </w:div>
                        <w:div w:id="1790513016">
                          <w:marLeft w:val="0"/>
                          <w:marRight w:val="0"/>
                          <w:marTop w:val="0"/>
                          <w:marBottom w:val="0"/>
                          <w:divBdr>
                            <w:top w:val="none" w:sz="0" w:space="0" w:color="auto"/>
                            <w:left w:val="none" w:sz="0" w:space="0" w:color="auto"/>
                            <w:bottom w:val="none" w:sz="0" w:space="0" w:color="auto"/>
                            <w:right w:val="none" w:sz="0" w:space="0" w:color="auto"/>
                          </w:divBdr>
                        </w:div>
                        <w:div w:id="2130782475">
                          <w:marLeft w:val="0"/>
                          <w:marRight w:val="0"/>
                          <w:marTop w:val="0"/>
                          <w:marBottom w:val="0"/>
                          <w:divBdr>
                            <w:top w:val="none" w:sz="0" w:space="0" w:color="auto"/>
                            <w:left w:val="none" w:sz="0" w:space="0" w:color="auto"/>
                            <w:bottom w:val="none" w:sz="0" w:space="0" w:color="auto"/>
                            <w:right w:val="none" w:sz="0" w:space="0" w:color="auto"/>
                          </w:divBdr>
                        </w:div>
                        <w:div w:id="565191925">
                          <w:marLeft w:val="0"/>
                          <w:marRight w:val="0"/>
                          <w:marTop w:val="0"/>
                          <w:marBottom w:val="0"/>
                          <w:divBdr>
                            <w:top w:val="none" w:sz="0" w:space="0" w:color="auto"/>
                            <w:left w:val="none" w:sz="0" w:space="0" w:color="auto"/>
                            <w:bottom w:val="none" w:sz="0" w:space="0" w:color="auto"/>
                            <w:right w:val="none" w:sz="0" w:space="0" w:color="auto"/>
                          </w:divBdr>
                        </w:div>
                        <w:div w:id="1261989828">
                          <w:marLeft w:val="0"/>
                          <w:marRight w:val="0"/>
                          <w:marTop w:val="0"/>
                          <w:marBottom w:val="0"/>
                          <w:divBdr>
                            <w:top w:val="none" w:sz="0" w:space="0" w:color="auto"/>
                            <w:left w:val="none" w:sz="0" w:space="0" w:color="auto"/>
                            <w:bottom w:val="none" w:sz="0" w:space="0" w:color="auto"/>
                            <w:right w:val="none" w:sz="0" w:space="0" w:color="auto"/>
                          </w:divBdr>
                        </w:div>
                        <w:div w:id="1443724091">
                          <w:marLeft w:val="0"/>
                          <w:marRight w:val="0"/>
                          <w:marTop w:val="0"/>
                          <w:marBottom w:val="0"/>
                          <w:divBdr>
                            <w:top w:val="none" w:sz="0" w:space="0" w:color="auto"/>
                            <w:left w:val="none" w:sz="0" w:space="0" w:color="auto"/>
                            <w:bottom w:val="none" w:sz="0" w:space="0" w:color="auto"/>
                            <w:right w:val="none" w:sz="0" w:space="0" w:color="auto"/>
                          </w:divBdr>
                        </w:div>
                        <w:div w:id="907036647">
                          <w:marLeft w:val="0"/>
                          <w:marRight w:val="0"/>
                          <w:marTop w:val="0"/>
                          <w:marBottom w:val="0"/>
                          <w:divBdr>
                            <w:top w:val="none" w:sz="0" w:space="0" w:color="auto"/>
                            <w:left w:val="none" w:sz="0" w:space="0" w:color="auto"/>
                            <w:bottom w:val="none" w:sz="0" w:space="0" w:color="auto"/>
                            <w:right w:val="none" w:sz="0" w:space="0" w:color="auto"/>
                          </w:divBdr>
                        </w:div>
                        <w:div w:id="290984714">
                          <w:marLeft w:val="0"/>
                          <w:marRight w:val="0"/>
                          <w:marTop w:val="0"/>
                          <w:marBottom w:val="0"/>
                          <w:divBdr>
                            <w:top w:val="none" w:sz="0" w:space="0" w:color="auto"/>
                            <w:left w:val="none" w:sz="0" w:space="0" w:color="auto"/>
                            <w:bottom w:val="none" w:sz="0" w:space="0" w:color="auto"/>
                            <w:right w:val="none" w:sz="0" w:space="0" w:color="auto"/>
                          </w:divBdr>
                        </w:div>
                        <w:div w:id="1670057283">
                          <w:marLeft w:val="0"/>
                          <w:marRight w:val="0"/>
                          <w:marTop w:val="0"/>
                          <w:marBottom w:val="0"/>
                          <w:divBdr>
                            <w:top w:val="none" w:sz="0" w:space="0" w:color="auto"/>
                            <w:left w:val="none" w:sz="0" w:space="0" w:color="auto"/>
                            <w:bottom w:val="none" w:sz="0" w:space="0" w:color="auto"/>
                            <w:right w:val="none" w:sz="0" w:space="0" w:color="auto"/>
                          </w:divBdr>
                        </w:div>
                        <w:div w:id="1600219546">
                          <w:marLeft w:val="0"/>
                          <w:marRight w:val="0"/>
                          <w:marTop w:val="0"/>
                          <w:marBottom w:val="0"/>
                          <w:divBdr>
                            <w:top w:val="none" w:sz="0" w:space="0" w:color="auto"/>
                            <w:left w:val="none" w:sz="0" w:space="0" w:color="auto"/>
                            <w:bottom w:val="none" w:sz="0" w:space="0" w:color="auto"/>
                            <w:right w:val="none" w:sz="0" w:space="0" w:color="auto"/>
                          </w:divBdr>
                        </w:div>
                        <w:div w:id="1459106413">
                          <w:marLeft w:val="0"/>
                          <w:marRight w:val="0"/>
                          <w:marTop w:val="0"/>
                          <w:marBottom w:val="0"/>
                          <w:divBdr>
                            <w:top w:val="none" w:sz="0" w:space="0" w:color="auto"/>
                            <w:left w:val="none" w:sz="0" w:space="0" w:color="auto"/>
                            <w:bottom w:val="none" w:sz="0" w:space="0" w:color="auto"/>
                            <w:right w:val="none" w:sz="0" w:space="0" w:color="auto"/>
                          </w:divBdr>
                        </w:div>
                        <w:div w:id="368722249">
                          <w:marLeft w:val="0"/>
                          <w:marRight w:val="0"/>
                          <w:marTop w:val="0"/>
                          <w:marBottom w:val="0"/>
                          <w:divBdr>
                            <w:top w:val="none" w:sz="0" w:space="0" w:color="auto"/>
                            <w:left w:val="none" w:sz="0" w:space="0" w:color="auto"/>
                            <w:bottom w:val="none" w:sz="0" w:space="0" w:color="auto"/>
                            <w:right w:val="none" w:sz="0" w:space="0" w:color="auto"/>
                          </w:divBdr>
                        </w:div>
                        <w:div w:id="603267559">
                          <w:marLeft w:val="0"/>
                          <w:marRight w:val="0"/>
                          <w:marTop w:val="0"/>
                          <w:marBottom w:val="0"/>
                          <w:divBdr>
                            <w:top w:val="none" w:sz="0" w:space="0" w:color="auto"/>
                            <w:left w:val="none" w:sz="0" w:space="0" w:color="auto"/>
                            <w:bottom w:val="none" w:sz="0" w:space="0" w:color="auto"/>
                            <w:right w:val="none" w:sz="0" w:space="0" w:color="auto"/>
                          </w:divBdr>
                        </w:div>
                        <w:div w:id="435978165">
                          <w:marLeft w:val="0"/>
                          <w:marRight w:val="0"/>
                          <w:marTop w:val="0"/>
                          <w:marBottom w:val="0"/>
                          <w:divBdr>
                            <w:top w:val="none" w:sz="0" w:space="0" w:color="auto"/>
                            <w:left w:val="none" w:sz="0" w:space="0" w:color="auto"/>
                            <w:bottom w:val="none" w:sz="0" w:space="0" w:color="auto"/>
                            <w:right w:val="none" w:sz="0" w:space="0" w:color="auto"/>
                          </w:divBdr>
                        </w:div>
                        <w:div w:id="1717579298">
                          <w:marLeft w:val="0"/>
                          <w:marRight w:val="0"/>
                          <w:marTop w:val="0"/>
                          <w:marBottom w:val="0"/>
                          <w:divBdr>
                            <w:top w:val="none" w:sz="0" w:space="0" w:color="auto"/>
                            <w:left w:val="none" w:sz="0" w:space="0" w:color="auto"/>
                            <w:bottom w:val="none" w:sz="0" w:space="0" w:color="auto"/>
                            <w:right w:val="none" w:sz="0" w:space="0" w:color="auto"/>
                          </w:divBdr>
                        </w:div>
                        <w:div w:id="1842423674">
                          <w:marLeft w:val="0"/>
                          <w:marRight w:val="0"/>
                          <w:marTop w:val="0"/>
                          <w:marBottom w:val="0"/>
                          <w:divBdr>
                            <w:top w:val="none" w:sz="0" w:space="0" w:color="auto"/>
                            <w:left w:val="none" w:sz="0" w:space="0" w:color="auto"/>
                            <w:bottom w:val="none" w:sz="0" w:space="0" w:color="auto"/>
                            <w:right w:val="none" w:sz="0" w:space="0" w:color="auto"/>
                          </w:divBdr>
                        </w:div>
                        <w:div w:id="1974094122">
                          <w:marLeft w:val="0"/>
                          <w:marRight w:val="0"/>
                          <w:marTop w:val="0"/>
                          <w:marBottom w:val="0"/>
                          <w:divBdr>
                            <w:top w:val="none" w:sz="0" w:space="0" w:color="auto"/>
                            <w:left w:val="none" w:sz="0" w:space="0" w:color="auto"/>
                            <w:bottom w:val="none" w:sz="0" w:space="0" w:color="auto"/>
                            <w:right w:val="none" w:sz="0" w:space="0" w:color="auto"/>
                          </w:divBdr>
                        </w:div>
                        <w:div w:id="2104521612">
                          <w:marLeft w:val="0"/>
                          <w:marRight w:val="0"/>
                          <w:marTop w:val="0"/>
                          <w:marBottom w:val="0"/>
                          <w:divBdr>
                            <w:top w:val="none" w:sz="0" w:space="0" w:color="auto"/>
                            <w:left w:val="none" w:sz="0" w:space="0" w:color="auto"/>
                            <w:bottom w:val="none" w:sz="0" w:space="0" w:color="auto"/>
                            <w:right w:val="none" w:sz="0" w:space="0" w:color="auto"/>
                          </w:divBdr>
                        </w:div>
                        <w:div w:id="1895002542">
                          <w:marLeft w:val="0"/>
                          <w:marRight w:val="0"/>
                          <w:marTop w:val="0"/>
                          <w:marBottom w:val="0"/>
                          <w:divBdr>
                            <w:top w:val="none" w:sz="0" w:space="0" w:color="auto"/>
                            <w:left w:val="none" w:sz="0" w:space="0" w:color="auto"/>
                            <w:bottom w:val="none" w:sz="0" w:space="0" w:color="auto"/>
                            <w:right w:val="none" w:sz="0" w:space="0" w:color="auto"/>
                          </w:divBdr>
                        </w:div>
                        <w:div w:id="1021202107">
                          <w:marLeft w:val="0"/>
                          <w:marRight w:val="0"/>
                          <w:marTop w:val="0"/>
                          <w:marBottom w:val="0"/>
                          <w:divBdr>
                            <w:top w:val="none" w:sz="0" w:space="0" w:color="auto"/>
                            <w:left w:val="none" w:sz="0" w:space="0" w:color="auto"/>
                            <w:bottom w:val="none" w:sz="0" w:space="0" w:color="auto"/>
                            <w:right w:val="none" w:sz="0" w:space="0" w:color="auto"/>
                          </w:divBdr>
                        </w:div>
                        <w:div w:id="2094623267">
                          <w:marLeft w:val="0"/>
                          <w:marRight w:val="0"/>
                          <w:marTop w:val="0"/>
                          <w:marBottom w:val="0"/>
                          <w:divBdr>
                            <w:top w:val="none" w:sz="0" w:space="0" w:color="auto"/>
                            <w:left w:val="none" w:sz="0" w:space="0" w:color="auto"/>
                            <w:bottom w:val="none" w:sz="0" w:space="0" w:color="auto"/>
                            <w:right w:val="none" w:sz="0" w:space="0" w:color="auto"/>
                          </w:divBdr>
                        </w:div>
                        <w:div w:id="2001611346">
                          <w:marLeft w:val="0"/>
                          <w:marRight w:val="0"/>
                          <w:marTop w:val="0"/>
                          <w:marBottom w:val="0"/>
                          <w:divBdr>
                            <w:top w:val="none" w:sz="0" w:space="0" w:color="auto"/>
                            <w:left w:val="none" w:sz="0" w:space="0" w:color="auto"/>
                            <w:bottom w:val="none" w:sz="0" w:space="0" w:color="auto"/>
                            <w:right w:val="none" w:sz="0" w:space="0" w:color="auto"/>
                          </w:divBdr>
                        </w:div>
                        <w:div w:id="638194332">
                          <w:marLeft w:val="0"/>
                          <w:marRight w:val="0"/>
                          <w:marTop w:val="0"/>
                          <w:marBottom w:val="0"/>
                          <w:divBdr>
                            <w:top w:val="none" w:sz="0" w:space="0" w:color="auto"/>
                            <w:left w:val="none" w:sz="0" w:space="0" w:color="auto"/>
                            <w:bottom w:val="none" w:sz="0" w:space="0" w:color="auto"/>
                            <w:right w:val="none" w:sz="0" w:space="0" w:color="auto"/>
                          </w:divBdr>
                        </w:div>
                        <w:div w:id="1957449295">
                          <w:marLeft w:val="0"/>
                          <w:marRight w:val="0"/>
                          <w:marTop w:val="0"/>
                          <w:marBottom w:val="0"/>
                          <w:divBdr>
                            <w:top w:val="none" w:sz="0" w:space="0" w:color="auto"/>
                            <w:left w:val="none" w:sz="0" w:space="0" w:color="auto"/>
                            <w:bottom w:val="none" w:sz="0" w:space="0" w:color="auto"/>
                            <w:right w:val="none" w:sz="0" w:space="0" w:color="auto"/>
                          </w:divBdr>
                        </w:div>
                        <w:div w:id="1241283175">
                          <w:marLeft w:val="0"/>
                          <w:marRight w:val="0"/>
                          <w:marTop w:val="0"/>
                          <w:marBottom w:val="0"/>
                          <w:divBdr>
                            <w:top w:val="none" w:sz="0" w:space="0" w:color="auto"/>
                            <w:left w:val="none" w:sz="0" w:space="0" w:color="auto"/>
                            <w:bottom w:val="none" w:sz="0" w:space="0" w:color="auto"/>
                            <w:right w:val="none" w:sz="0" w:space="0" w:color="auto"/>
                          </w:divBdr>
                        </w:div>
                        <w:div w:id="2077363655">
                          <w:marLeft w:val="0"/>
                          <w:marRight w:val="0"/>
                          <w:marTop w:val="0"/>
                          <w:marBottom w:val="0"/>
                          <w:divBdr>
                            <w:top w:val="none" w:sz="0" w:space="0" w:color="auto"/>
                            <w:left w:val="none" w:sz="0" w:space="0" w:color="auto"/>
                            <w:bottom w:val="none" w:sz="0" w:space="0" w:color="auto"/>
                            <w:right w:val="none" w:sz="0" w:space="0" w:color="auto"/>
                          </w:divBdr>
                        </w:div>
                        <w:div w:id="405687799">
                          <w:marLeft w:val="0"/>
                          <w:marRight w:val="0"/>
                          <w:marTop w:val="0"/>
                          <w:marBottom w:val="0"/>
                          <w:divBdr>
                            <w:top w:val="none" w:sz="0" w:space="0" w:color="auto"/>
                            <w:left w:val="none" w:sz="0" w:space="0" w:color="auto"/>
                            <w:bottom w:val="none" w:sz="0" w:space="0" w:color="auto"/>
                            <w:right w:val="none" w:sz="0" w:space="0" w:color="auto"/>
                          </w:divBdr>
                        </w:div>
                        <w:div w:id="606809853">
                          <w:marLeft w:val="0"/>
                          <w:marRight w:val="0"/>
                          <w:marTop w:val="0"/>
                          <w:marBottom w:val="0"/>
                          <w:divBdr>
                            <w:top w:val="none" w:sz="0" w:space="0" w:color="auto"/>
                            <w:left w:val="none" w:sz="0" w:space="0" w:color="auto"/>
                            <w:bottom w:val="none" w:sz="0" w:space="0" w:color="auto"/>
                            <w:right w:val="none" w:sz="0" w:space="0" w:color="auto"/>
                          </w:divBdr>
                        </w:div>
                        <w:div w:id="884679059">
                          <w:marLeft w:val="0"/>
                          <w:marRight w:val="0"/>
                          <w:marTop w:val="0"/>
                          <w:marBottom w:val="0"/>
                          <w:divBdr>
                            <w:top w:val="none" w:sz="0" w:space="0" w:color="auto"/>
                            <w:left w:val="none" w:sz="0" w:space="0" w:color="auto"/>
                            <w:bottom w:val="none" w:sz="0" w:space="0" w:color="auto"/>
                            <w:right w:val="none" w:sz="0" w:space="0" w:color="auto"/>
                          </w:divBdr>
                        </w:div>
                        <w:div w:id="552884615">
                          <w:marLeft w:val="0"/>
                          <w:marRight w:val="0"/>
                          <w:marTop w:val="0"/>
                          <w:marBottom w:val="0"/>
                          <w:divBdr>
                            <w:top w:val="none" w:sz="0" w:space="0" w:color="auto"/>
                            <w:left w:val="none" w:sz="0" w:space="0" w:color="auto"/>
                            <w:bottom w:val="none" w:sz="0" w:space="0" w:color="auto"/>
                            <w:right w:val="none" w:sz="0" w:space="0" w:color="auto"/>
                          </w:divBdr>
                        </w:div>
                        <w:div w:id="535196414">
                          <w:marLeft w:val="0"/>
                          <w:marRight w:val="0"/>
                          <w:marTop w:val="0"/>
                          <w:marBottom w:val="0"/>
                          <w:divBdr>
                            <w:top w:val="none" w:sz="0" w:space="0" w:color="auto"/>
                            <w:left w:val="none" w:sz="0" w:space="0" w:color="auto"/>
                            <w:bottom w:val="none" w:sz="0" w:space="0" w:color="auto"/>
                            <w:right w:val="none" w:sz="0" w:space="0" w:color="auto"/>
                          </w:divBdr>
                        </w:div>
                        <w:div w:id="514342305">
                          <w:marLeft w:val="0"/>
                          <w:marRight w:val="0"/>
                          <w:marTop w:val="0"/>
                          <w:marBottom w:val="0"/>
                          <w:divBdr>
                            <w:top w:val="none" w:sz="0" w:space="0" w:color="auto"/>
                            <w:left w:val="none" w:sz="0" w:space="0" w:color="auto"/>
                            <w:bottom w:val="none" w:sz="0" w:space="0" w:color="auto"/>
                            <w:right w:val="none" w:sz="0" w:space="0" w:color="auto"/>
                          </w:divBdr>
                        </w:div>
                        <w:div w:id="1371958618">
                          <w:marLeft w:val="0"/>
                          <w:marRight w:val="0"/>
                          <w:marTop w:val="0"/>
                          <w:marBottom w:val="0"/>
                          <w:divBdr>
                            <w:top w:val="none" w:sz="0" w:space="0" w:color="auto"/>
                            <w:left w:val="none" w:sz="0" w:space="0" w:color="auto"/>
                            <w:bottom w:val="none" w:sz="0" w:space="0" w:color="auto"/>
                            <w:right w:val="none" w:sz="0" w:space="0" w:color="auto"/>
                          </w:divBdr>
                        </w:div>
                        <w:div w:id="1357191165">
                          <w:marLeft w:val="0"/>
                          <w:marRight w:val="0"/>
                          <w:marTop w:val="0"/>
                          <w:marBottom w:val="0"/>
                          <w:divBdr>
                            <w:top w:val="none" w:sz="0" w:space="0" w:color="auto"/>
                            <w:left w:val="none" w:sz="0" w:space="0" w:color="auto"/>
                            <w:bottom w:val="none" w:sz="0" w:space="0" w:color="auto"/>
                            <w:right w:val="none" w:sz="0" w:space="0" w:color="auto"/>
                          </w:divBdr>
                        </w:div>
                        <w:div w:id="1158229691">
                          <w:marLeft w:val="0"/>
                          <w:marRight w:val="0"/>
                          <w:marTop w:val="0"/>
                          <w:marBottom w:val="0"/>
                          <w:divBdr>
                            <w:top w:val="none" w:sz="0" w:space="0" w:color="auto"/>
                            <w:left w:val="none" w:sz="0" w:space="0" w:color="auto"/>
                            <w:bottom w:val="none" w:sz="0" w:space="0" w:color="auto"/>
                            <w:right w:val="none" w:sz="0" w:space="0" w:color="auto"/>
                          </w:divBdr>
                        </w:div>
                        <w:div w:id="1240864567">
                          <w:marLeft w:val="0"/>
                          <w:marRight w:val="0"/>
                          <w:marTop w:val="0"/>
                          <w:marBottom w:val="0"/>
                          <w:divBdr>
                            <w:top w:val="none" w:sz="0" w:space="0" w:color="auto"/>
                            <w:left w:val="none" w:sz="0" w:space="0" w:color="auto"/>
                            <w:bottom w:val="none" w:sz="0" w:space="0" w:color="auto"/>
                            <w:right w:val="none" w:sz="0" w:space="0" w:color="auto"/>
                          </w:divBdr>
                        </w:div>
                        <w:div w:id="419644404">
                          <w:marLeft w:val="0"/>
                          <w:marRight w:val="0"/>
                          <w:marTop w:val="0"/>
                          <w:marBottom w:val="0"/>
                          <w:divBdr>
                            <w:top w:val="none" w:sz="0" w:space="0" w:color="auto"/>
                            <w:left w:val="none" w:sz="0" w:space="0" w:color="auto"/>
                            <w:bottom w:val="none" w:sz="0" w:space="0" w:color="auto"/>
                            <w:right w:val="none" w:sz="0" w:space="0" w:color="auto"/>
                          </w:divBdr>
                        </w:div>
                        <w:div w:id="26609591">
                          <w:marLeft w:val="0"/>
                          <w:marRight w:val="0"/>
                          <w:marTop w:val="0"/>
                          <w:marBottom w:val="0"/>
                          <w:divBdr>
                            <w:top w:val="none" w:sz="0" w:space="0" w:color="auto"/>
                            <w:left w:val="none" w:sz="0" w:space="0" w:color="auto"/>
                            <w:bottom w:val="none" w:sz="0" w:space="0" w:color="auto"/>
                            <w:right w:val="none" w:sz="0" w:space="0" w:color="auto"/>
                          </w:divBdr>
                        </w:div>
                        <w:div w:id="305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07442">
          <w:marLeft w:val="0"/>
          <w:marRight w:val="0"/>
          <w:marTop w:val="0"/>
          <w:marBottom w:val="0"/>
          <w:divBdr>
            <w:top w:val="none" w:sz="0" w:space="0" w:color="auto"/>
            <w:left w:val="none" w:sz="0" w:space="0" w:color="auto"/>
            <w:bottom w:val="none" w:sz="0" w:space="0" w:color="auto"/>
            <w:right w:val="none" w:sz="0" w:space="0" w:color="auto"/>
          </w:divBdr>
          <w:divsChild>
            <w:div w:id="339817566">
              <w:marLeft w:val="0"/>
              <w:marRight w:val="0"/>
              <w:marTop w:val="0"/>
              <w:marBottom w:val="0"/>
              <w:divBdr>
                <w:top w:val="none" w:sz="0" w:space="0" w:color="auto"/>
                <w:left w:val="none" w:sz="0" w:space="0" w:color="auto"/>
                <w:bottom w:val="none" w:sz="0" w:space="0" w:color="auto"/>
                <w:right w:val="none" w:sz="0" w:space="0" w:color="auto"/>
              </w:divBdr>
              <w:divsChild>
                <w:div w:id="1033307099">
                  <w:marLeft w:val="0"/>
                  <w:marRight w:val="0"/>
                  <w:marTop w:val="0"/>
                  <w:marBottom w:val="0"/>
                  <w:divBdr>
                    <w:top w:val="none" w:sz="0" w:space="0" w:color="auto"/>
                    <w:left w:val="none" w:sz="0" w:space="0" w:color="auto"/>
                    <w:bottom w:val="none" w:sz="0" w:space="0" w:color="auto"/>
                    <w:right w:val="none" w:sz="0" w:space="0" w:color="auto"/>
                  </w:divBdr>
                  <w:divsChild>
                    <w:div w:id="2086953752">
                      <w:marLeft w:val="0"/>
                      <w:marRight w:val="0"/>
                      <w:marTop w:val="0"/>
                      <w:marBottom w:val="0"/>
                      <w:divBdr>
                        <w:top w:val="none" w:sz="0" w:space="8" w:color="024B03"/>
                        <w:left w:val="none" w:sz="0" w:space="11" w:color="024B03"/>
                        <w:bottom w:val="none" w:sz="0" w:space="8" w:color="024B03"/>
                        <w:right w:val="none" w:sz="0" w:space="11" w:color="024B03"/>
                      </w:divBdr>
                    </w:div>
                  </w:divsChild>
                </w:div>
                <w:div w:id="1114405420">
                  <w:marLeft w:val="0"/>
                  <w:marRight w:val="0"/>
                  <w:marTop w:val="75"/>
                  <w:marBottom w:val="0"/>
                  <w:divBdr>
                    <w:top w:val="none" w:sz="0" w:space="0" w:color="auto"/>
                    <w:left w:val="none" w:sz="0" w:space="0" w:color="auto"/>
                    <w:bottom w:val="none" w:sz="0" w:space="0" w:color="auto"/>
                    <w:right w:val="none" w:sz="0" w:space="0" w:color="auto"/>
                  </w:divBdr>
                  <w:divsChild>
                    <w:div w:id="1966690294">
                      <w:marLeft w:val="0"/>
                      <w:marRight w:val="0"/>
                      <w:marTop w:val="0"/>
                      <w:marBottom w:val="0"/>
                      <w:divBdr>
                        <w:top w:val="none" w:sz="0" w:space="8" w:color="024B03"/>
                        <w:left w:val="none" w:sz="0" w:space="11" w:color="024B03"/>
                        <w:bottom w:val="none" w:sz="0" w:space="8" w:color="024B03"/>
                        <w:right w:val="none" w:sz="0" w:space="11" w:color="024B03"/>
                      </w:divBdr>
                    </w:div>
                  </w:divsChild>
                </w:div>
                <w:div w:id="2138571784">
                  <w:marLeft w:val="0"/>
                  <w:marRight w:val="0"/>
                  <w:marTop w:val="75"/>
                  <w:marBottom w:val="0"/>
                  <w:divBdr>
                    <w:top w:val="none" w:sz="0" w:space="0" w:color="auto"/>
                    <w:left w:val="none" w:sz="0" w:space="0" w:color="auto"/>
                    <w:bottom w:val="none" w:sz="0" w:space="0" w:color="auto"/>
                    <w:right w:val="none" w:sz="0" w:space="0" w:color="auto"/>
                  </w:divBdr>
                  <w:divsChild>
                    <w:div w:id="278807316">
                      <w:marLeft w:val="0"/>
                      <w:marRight w:val="0"/>
                      <w:marTop w:val="0"/>
                      <w:marBottom w:val="0"/>
                      <w:divBdr>
                        <w:top w:val="none" w:sz="0" w:space="8" w:color="024B03"/>
                        <w:left w:val="none" w:sz="0" w:space="11" w:color="024B03"/>
                        <w:bottom w:val="none" w:sz="0" w:space="8" w:color="024B03"/>
                        <w:right w:val="none" w:sz="0" w:space="11" w:color="024B03"/>
                      </w:divBdr>
                    </w:div>
                  </w:divsChild>
                </w:div>
                <w:div w:id="2126926485">
                  <w:marLeft w:val="0"/>
                  <w:marRight w:val="0"/>
                  <w:marTop w:val="75"/>
                  <w:marBottom w:val="0"/>
                  <w:divBdr>
                    <w:top w:val="none" w:sz="0" w:space="0" w:color="auto"/>
                    <w:left w:val="none" w:sz="0" w:space="0" w:color="auto"/>
                    <w:bottom w:val="none" w:sz="0" w:space="0" w:color="auto"/>
                    <w:right w:val="none" w:sz="0" w:space="0" w:color="auto"/>
                  </w:divBdr>
                  <w:divsChild>
                    <w:div w:id="694773237">
                      <w:marLeft w:val="0"/>
                      <w:marRight w:val="0"/>
                      <w:marTop w:val="0"/>
                      <w:marBottom w:val="0"/>
                      <w:divBdr>
                        <w:top w:val="none" w:sz="0" w:space="8" w:color="024B03"/>
                        <w:left w:val="none" w:sz="0" w:space="11" w:color="024B03"/>
                        <w:bottom w:val="none" w:sz="0" w:space="8" w:color="024B03"/>
                        <w:right w:val="none" w:sz="0" w:space="11" w:color="024B03"/>
                      </w:divBdr>
                    </w:div>
                  </w:divsChild>
                </w:div>
                <w:div w:id="489949770">
                  <w:marLeft w:val="0"/>
                  <w:marRight w:val="0"/>
                  <w:marTop w:val="75"/>
                  <w:marBottom w:val="0"/>
                  <w:divBdr>
                    <w:top w:val="none" w:sz="0" w:space="0" w:color="auto"/>
                    <w:left w:val="none" w:sz="0" w:space="0" w:color="auto"/>
                    <w:bottom w:val="none" w:sz="0" w:space="0" w:color="auto"/>
                    <w:right w:val="none" w:sz="0" w:space="0" w:color="auto"/>
                  </w:divBdr>
                  <w:divsChild>
                    <w:div w:id="909273733">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sChild>
    </w:div>
    <w:div w:id="2107536873">
      <w:bodyDiv w:val="1"/>
      <w:marLeft w:val="0"/>
      <w:marRight w:val="0"/>
      <w:marTop w:val="0"/>
      <w:marBottom w:val="0"/>
      <w:divBdr>
        <w:top w:val="none" w:sz="0" w:space="0" w:color="auto"/>
        <w:left w:val="none" w:sz="0" w:space="0" w:color="auto"/>
        <w:bottom w:val="none" w:sz="0" w:space="0" w:color="auto"/>
        <w:right w:val="none" w:sz="0" w:space="0" w:color="auto"/>
      </w:divBdr>
      <w:divsChild>
        <w:div w:id="1411463574">
          <w:marLeft w:val="4525"/>
          <w:marRight w:val="0"/>
          <w:marTop w:val="0"/>
          <w:marBottom w:val="0"/>
          <w:divBdr>
            <w:top w:val="none" w:sz="0" w:space="0" w:color="auto"/>
            <w:left w:val="none" w:sz="0" w:space="0" w:color="auto"/>
            <w:bottom w:val="none" w:sz="0" w:space="0" w:color="auto"/>
            <w:right w:val="none" w:sz="0" w:space="0" w:color="auto"/>
          </w:divBdr>
          <w:divsChild>
            <w:div w:id="2045716595">
              <w:marLeft w:val="0"/>
              <w:marRight w:val="0"/>
              <w:marTop w:val="0"/>
              <w:marBottom w:val="0"/>
              <w:divBdr>
                <w:top w:val="single" w:sz="12" w:space="4" w:color="auto"/>
                <w:left w:val="single" w:sz="6" w:space="4" w:color="auto"/>
                <w:bottom w:val="single" w:sz="6" w:space="4" w:color="auto"/>
                <w:right w:val="single" w:sz="6" w:space="4" w:color="auto"/>
              </w:divBdr>
              <w:divsChild>
                <w:div w:id="1390686882">
                  <w:marLeft w:val="0"/>
                  <w:marRight w:val="0"/>
                  <w:marTop w:val="0"/>
                  <w:marBottom w:val="0"/>
                  <w:divBdr>
                    <w:top w:val="none" w:sz="0" w:space="0" w:color="auto"/>
                    <w:left w:val="none" w:sz="0" w:space="0" w:color="auto"/>
                    <w:bottom w:val="none" w:sz="0" w:space="0" w:color="auto"/>
                    <w:right w:val="none" w:sz="0" w:space="0" w:color="auto"/>
                  </w:divBdr>
                  <w:divsChild>
                    <w:div w:id="1141922368">
                      <w:marLeft w:val="0"/>
                      <w:marRight w:val="0"/>
                      <w:marTop w:val="0"/>
                      <w:marBottom w:val="0"/>
                      <w:divBdr>
                        <w:top w:val="none" w:sz="0" w:space="0" w:color="auto"/>
                        <w:left w:val="none" w:sz="0" w:space="0" w:color="auto"/>
                        <w:bottom w:val="none" w:sz="0" w:space="0" w:color="auto"/>
                        <w:right w:val="none" w:sz="0" w:space="0" w:color="auto"/>
                      </w:divBdr>
                    </w:div>
                    <w:div w:id="1508979238">
                      <w:marLeft w:val="0"/>
                      <w:marRight w:val="0"/>
                      <w:marTop w:val="0"/>
                      <w:marBottom w:val="0"/>
                      <w:divBdr>
                        <w:top w:val="none" w:sz="0" w:space="0" w:color="auto"/>
                        <w:left w:val="none" w:sz="0" w:space="0" w:color="auto"/>
                        <w:bottom w:val="none" w:sz="0" w:space="0" w:color="auto"/>
                        <w:right w:val="none" w:sz="0" w:space="0" w:color="auto"/>
                      </w:divBdr>
                    </w:div>
                    <w:div w:id="1870532450">
                      <w:marLeft w:val="0"/>
                      <w:marRight w:val="0"/>
                      <w:marTop w:val="0"/>
                      <w:marBottom w:val="0"/>
                      <w:divBdr>
                        <w:top w:val="none" w:sz="0" w:space="0" w:color="auto"/>
                        <w:left w:val="none" w:sz="0" w:space="0" w:color="auto"/>
                        <w:bottom w:val="none" w:sz="0" w:space="0" w:color="auto"/>
                        <w:right w:val="none" w:sz="0" w:space="0" w:color="auto"/>
                      </w:divBdr>
                    </w:div>
                    <w:div w:id="715469009">
                      <w:marLeft w:val="0"/>
                      <w:marRight w:val="0"/>
                      <w:marTop w:val="0"/>
                      <w:marBottom w:val="0"/>
                      <w:divBdr>
                        <w:top w:val="none" w:sz="0" w:space="0" w:color="auto"/>
                        <w:left w:val="none" w:sz="0" w:space="0" w:color="auto"/>
                        <w:bottom w:val="none" w:sz="0" w:space="0" w:color="auto"/>
                        <w:right w:val="none" w:sz="0" w:space="0" w:color="auto"/>
                      </w:divBdr>
                    </w:div>
                    <w:div w:id="1652637933">
                      <w:marLeft w:val="0"/>
                      <w:marRight w:val="0"/>
                      <w:marTop w:val="0"/>
                      <w:marBottom w:val="0"/>
                      <w:divBdr>
                        <w:top w:val="none" w:sz="0" w:space="0" w:color="auto"/>
                        <w:left w:val="none" w:sz="0" w:space="0" w:color="auto"/>
                        <w:bottom w:val="none" w:sz="0" w:space="0" w:color="auto"/>
                        <w:right w:val="none" w:sz="0" w:space="0" w:color="auto"/>
                      </w:divBdr>
                    </w:div>
                    <w:div w:id="1341740857">
                      <w:marLeft w:val="0"/>
                      <w:marRight w:val="0"/>
                      <w:marTop w:val="0"/>
                      <w:marBottom w:val="0"/>
                      <w:divBdr>
                        <w:top w:val="none" w:sz="0" w:space="0" w:color="auto"/>
                        <w:left w:val="none" w:sz="0" w:space="0" w:color="auto"/>
                        <w:bottom w:val="none" w:sz="0" w:space="0" w:color="auto"/>
                        <w:right w:val="none" w:sz="0" w:space="0" w:color="auto"/>
                      </w:divBdr>
                    </w:div>
                    <w:div w:id="1120566717">
                      <w:marLeft w:val="0"/>
                      <w:marRight w:val="0"/>
                      <w:marTop w:val="0"/>
                      <w:marBottom w:val="0"/>
                      <w:divBdr>
                        <w:top w:val="none" w:sz="0" w:space="0" w:color="auto"/>
                        <w:left w:val="none" w:sz="0" w:space="0" w:color="auto"/>
                        <w:bottom w:val="none" w:sz="0" w:space="0" w:color="auto"/>
                        <w:right w:val="none" w:sz="0" w:space="0" w:color="auto"/>
                      </w:divBdr>
                    </w:div>
                    <w:div w:id="1941795705">
                      <w:marLeft w:val="0"/>
                      <w:marRight w:val="0"/>
                      <w:marTop w:val="0"/>
                      <w:marBottom w:val="0"/>
                      <w:divBdr>
                        <w:top w:val="none" w:sz="0" w:space="0" w:color="auto"/>
                        <w:left w:val="none" w:sz="0" w:space="0" w:color="auto"/>
                        <w:bottom w:val="none" w:sz="0" w:space="0" w:color="auto"/>
                        <w:right w:val="none" w:sz="0" w:space="0" w:color="auto"/>
                      </w:divBdr>
                    </w:div>
                    <w:div w:id="14622832">
                      <w:marLeft w:val="0"/>
                      <w:marRight w:val="0"/>
                      <w:marTop w:val="0"/>
                      <w:marBottom w:val="0"/>
                      <w:divBdr>
                        <w:top w:val="none" w:sz="0" w:space="0" w:color="auto"/>
                        <w:left w:val="none" w:sz="0" w:space="0" w:color="auto"/>
                        <w:bottom w:val="none" w:sz="0" w:space="0" w:color="auto"/>
                        <w:right w:val="none" w:sz="0" w:space="0" w:color="auto"/>
                      </w:divBdr>
                    </w:div>
                    <w:div w:id="1824541659">
                      <w:marLeft w:val="0"/>
                      <w:marRight w:val="0"/>
                      <w:marTop w:val="0"/>
                      <w:marBottom w:val="0"/>
                      <w:divBdr>
                        <w:top w:val="none" w:sz="0" w:space="0" w:color="auto"/>
                        <w:left w:val="none" w:sz="0" w:space="0" w:color="auto"/>
                        <w:bottom w:val="none" w:sz="0" w:space="0" w:color="auto"/>
                        <w:right w:val="none" w:sz="0" w:space="0" w:color="auto"/>
                      </w:divBdr>
                    </w:div>
                    <w:div w:id="827014033">
                      <w:marLeft w:val="0"/>
                      <w:marRight w:val="0"/>
                      <w:marTop w:val="0"/>
                      <w:marBottom w:val="0"/>
                      <w:divBdr>
                        <w:top w:val="none" w:sz="0" w:space="0" w:color="auto"/>
                        <w:left w:val="none" w:sz="0" w:space="0" w:color="auto"/>
                        <w:bottom w:val="none" w:sz="0" w:space="0" w:color="auto"/>
                        <w:right w:val="none" w:sz="0" w:space="0" w:color="auto"/>
                      </w:divBdr>
                    </w:div>
                    <w:div w:id="855509634">
                      <w:marLeft w:val="0"/>
                      <w:marRight w:val="0"/>
                      <w:marTop w:val="0"/>
                      <w:marBottom w:val="0"/>
                      <w:divBdr>
                        <w:top w:val="none" w:sz="0" w:space="0" w:color="auto"/>
                        <w:left w:val="none" w:sz="0" w:space="0" w:color="auto"/>
                        <w:bottom w:val="none" w:sz="0" w:space="0" w:color="auto"/>
                        <w:right w:val="none" w:sz="0" w:space="0" w:color="auto"/>
                      </w:divBdr>
                    </w:div>
                    <w:div w:id="454300796">
                      <w:marLeft w:val="0"/>
                      <w:marRight w:val="0"/>
                      <w:marTop w:val="0"/>
                      <w:marBottom w:val="0"/>
                      <w:divBdr>
                        <w:top w:val="none" w:sz="0" w:space="0" w:color="auto"/>
                        <w:left w:val="none" w:sz="0" w:space="0" w:color="auto"/>
                        <w:bottom w:val="none" w:sz="0" w:space="0" w:color="auto"/>
                        <w:right w:val="none" w:sz="0" w:space="0" w:color="auto"/>
                      </w:divBdr>
                    </w:div>
                    <w:div w:id="1455906423">
                      <w:marLeft w:val="0"/>
                      <w:marRight w:val="0"/>
                      <w:marTop w:val="0"/>
                      <w:marBottom w:val="0"/>
                      <w:divBdr>
                        <w:top w:val="none" w:sz="0" w:space="0" w:color="auto"/>
                        <w:left w:val="none" w:sz="0" w:space="0" w:color="auto"/>
                        <w:bottom w:val="none" w:sz="0" w:space="0" w:color="auto"/>
                        <w:right w:val="none" w:sz="0" w:space="0" w:color="auto"/>
                      </w:divBdr>
                    </w:div>
                    <w:div w:id="459879881">
                      <w:marLeft w:val="0"/>
                      <w:marRight w:val="0"/>
                      <w:marTop w:val="0"/>
                      <w:marBottom w:val="0"/>
                      <w:divBdr>
                        <w:top w:val="none" w:sz="0" w:space="0" w:color="auto"/>
                        <w:left w:val="none" w:sz="0" w:space="0" w:color="auto"/>
                        <w:bottom w:val="none" w:sz="0" w:space="0" w:color="auto"/>
                        <w:right w:val="none" w:sz="0" w:space="0" w:color="auto"/>
                      </w:divBdr>
                    </w:div>
                    <w:div w:id="2019456455">
                      <w:marLeft w:val="0"/>
                      <w:marRight w:val="0"/>
                      <w:marTop w:val="0"/>
                      <w:marBottom w:val="0"/>
                      <w:divBdr>
                        <w:top w:val="none" w:sz="0" w:space="0" w:color="auto"/>
                        <w:left w:val="none" w:sz="0" w:space="0" w:color="auto"/>
                        <w:bottom w:val="none" w:sz="0" w:space="0" w:color="auto"/>
                        <w:right w:val="none" w:sz="0" w:space="0" w:color="auto"/>
                      </w:divBdr>
                    </w:div>
                    <w:div w:id="1848668164">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4236299">
                      <w:marLeft w:val="0"/>
                      <w:marRight w:val="0"/>
                      <w:marTop w:val="0"/>
                      <w:marBottom w:val="0"/>
                      <w:divBdr>
                        <w:top w:val="none" w:sz="0" w:space="0" w:color="auto"/>
                        <w:left w:val="none" w:sz="0" w:space="0" w:color="auto"/>
                        <w:bottom w:val="none" w:sz="0" w:space="0" w:color="auto"/>
                        <w:right w:val="none" w:sz="0" w:space="0" w:color="auto"/>
                      </w:divBdr>
                    </w:div>
                    <w:div w:id="1724408623">
                      <w:marLeft w:val="0"/>
                      <w:marRight w:val="0"/>
                      <w:marTop w:val="0"/>
                      <w:marBottom w:val="0"/>
                      <w:divBdr>
                        <w:top w:val="none" w:sz="0" w:space="0" w:color="auto"/>
                        <w:left w:val="none" w:sz="0" w:space="0" w:color="auto"/>
                        <w:bottom w:val="none" w:sz="0" w:space="0" w:color="auto"/>
                        <w:right w:val="none" w:sz="0" w:space="0" w:color="auto"/>
                      </w:divBdr>
                    </w:div>
                    <w:div w:id="691034678">
                      <w:marLeft w:val="0"/>
                      <w:marRight w:val="0"/>
                      <w:marTop w:val="0"/>
                      <w:marBottom w:val="0"/>
                      <w:divBdr>
                        <w:top w:val="none" w:sz="0" w:space="0" w:color="auto"/>
                        <w:left w:val="none" w:sz="0" w:space="0" w:color="auto"/>
                        <w:bottom w:val="none" w:sz="0" w:space="0" w:color="auto"/>
                        <w:right w:val="none" w:sz="0" w:space="0" w:color="auto"/>
                      </w:divBdr>
                    </w:div>
                    <w:div w:id="1790010665">
                      <w:marLeft w:val="0"/>
                      <w:marRight w:val="0"/>
                      <w:marTop w:val="0"/>
                      <w:marBottom w:val="0"/>
                      <w:divBdr>
                        <w:top w:val="none" w:sz="0" w:space="0" w:color="auto"/>
                        <w:left w:val="none" w:sz="0" w:space="0" w:color="auto"/>
                        <w:bottom w:val="none" w:sz="0" w:space="0" w:color="auto"/>
                        <w:right w:val="none" w:sz="0" w:space="0" w:color="auto"/>
                      </w:divBdr>
                    </w:div>
                    <w:div w:id="2002536935">
                      <w:marLeft w:val="0"/>
                      <w:marRight w:val="0"/>
                      <w:marTop w:val="0"/>
                      <w:marBottom w:val="0"/>
                      <w:divBdr>
                        <w:top w:val="none" w:sz="0" w:space="0" w:color="auto"/>
                        <w:left w:val="none" w:sz="0" w:space="0" w:color="auto"/>
                        <w:bottom w:val="none" w:sz="0" w:space="0" w:color="auto"/>
                        <w:right w:val="none" w:sz="0" w:space="0" w:color="auto"/>
                      </w:divBdr>
                    </w:div>
                    <w:div w:id="1277450517">
                      <w:marLeft w:val="0"/>
                      <w:marRight w:val="0"/>
                      <w:marTop w:val="0"/>
                      <w:marBottom w:val="0"/>
                      <w:divBdr>
                        <w:top w:val="none" w:sz="0" w:space="0" w:color="auto"/>
                        <w:left w:val="none" w:sz="0" w:space="0" w:color="auto"/>
                        <w:bottom w:val="none" w:sz="0" w:space="0" w:color="auto"/>
                        <w:right w:val="none" w:sz="0" w:space="0" w:color="auto"/>
                      </w:divBdr>
                    </w:div>
                    <w:div w:id="659425819">
                      <w:marLeft w:val="0"/>
                      <w:marRight w:val="0"/>
                      <w:marTop w:val="0"/>
                      <w:marBottom w:val="0"/>
                      <w:divBdr>
                        <w:top w:val="none" w:sz="0" w:space="0" w:color="auto"/>
                        <w:left w:val="none" w:sz="0" w:space="0" w:color="auto"/>
                        <w:bottom w:val="none" w:sz="0" w:space="0" w:color="auto"/>
                        <w:right w:val="none" w:sz="0" w:space="0" w:color="auto"/>
                      </w:divBdr>
                    </w:div>
                    <w:div w:id="762145813">
                      <w:marLeft w:val="0"/>
                      <w:marRight w:val="0"/>
                      <w:marTop w:val="0"/>
                      <w:marBottom w:val="0"/>
                      <w:divBdr>
                        <w:top w:val="none" w:sz="0" w:space="0" w:color="auto"/>
                        <w:left w:val="none" w:sz="0" w:space="0" w:color="auto"/>
                        <w:bottom w:val="none" w:sz="0" w:space="0" w:color="auto"/>
                        <w:right w:val="none" w:sz="0" w:space="0" w:color="auto"/>
                      </w:divBdr>
                    </w:div>
                    <w:div w:id="413279903">
                      <w:marLeft w:val="0"/>
                      <w:marRight w:val="0"/>
                      <w:marTop w:val="0"/>
                      <w:marBottom w:val="0"/>
                      <w:divBdr>
                        <w:top w:val="none" w:sz="0" w:space="0" w:color="auto"/>
                        <w:left w:val="none" w:sz="0" w:space="0" w:color="auto"/>
                        <w:bottom w:val="none" w:sz="0" w:space="0" w:color="auto"/>
                        <w:right w:val="none" w:sz="0" w:space="0" w:color="auto"/>
                      </w:divBdr>
                    </w:div>
                    <w:div w:id="742529138">
                      <w:marLeft w:val="0"/>
                      <w:marRight w:val="0"/>
                      <w:marTop w:val="0"/>
                      <w:marBottom w:val="0"/>
                      <w:divBdr>
                        <w:top w:val="none" w:sz="0" w:space="0" w:color="auto"/>
                        <w:left w:val="none" w:sz="0" w:space="0" w:color="auto"/>
                        <w:bottom w:val="none" w:sz="0" w:space="0" w:color="auto"/>
                        <w:right w:val="none" w:sz="0" w:space="0" w:color="auto"/>
                      </w:divBdr>
                    </w:div>
                    <w:div w:id="1709139801">
                      <w:marLeft w:val="0"/>
                      <w:marRight w:val="0"/>
                      <w:marTop w:val="0"/>
                      <w:marBottom w:val="0"/>
                      <w:divBdr>
                        <w:top w:val="none" w:sz="0" w:space="0" w:color="auto"/>
                        <w:left w:val="none" w:sz="0" w:space="0" w:color="auto"/>
                        <w:bottom w:val="none" w:sz="0" w:space="0" w:color="auto"/>
                        <w:right w:val="none" w:sz="0" w:space="0" w:color="auto"/>
                      </w:divBdr>
                    </w:div>
                    <w:div w:id="1631204342">
                      <w:marLeft w:val="0"/>
                      <w:marRight w:val="0"/>
                      <w:marTop w:val="0"/>
                      <w:marBottom w:val="0"/>
                      <w:divBdr>
                        <w:top w:val="none" w:sz="0" w:space="0" w:color="auto"/>
                        <w:left w:val="none" w:sz="0" w:space="0" w:color="auto"/>
                        <w:bottom w:val="none" w:sz="0" w:space="0" w:color="auto"/>
                        <w:right w:val="none" w:sz="0" w:space="0" w:color="auto"/>
                      </w:divBdr>
                    </w:div>
                    <w:div w:id="2025860955">
                      <w:marLeft w:val="0"/>
                      <w:marRight w:val="0"/>
                      <w:marTop w:val="0"/>
                      <w:marBottom w:val="0"/>
                      <w:divBdr>
                        <w:top w:val="none" w:sz="0" w:space="0" w:color="auto"/>
                        <w:left w:val="none" w:sz="0" w:space="0" w:color="auto"/>
                        <w:bottom w:val="none" w:sz="0" w:space="0" w:color="auto"/>
                        <w:right w:val="none" w:sz="0" w:space="0" w:color="auto"/>
                      </w:divBdr>
                    </w:div>
                    <w:div w:id="1075904983">
                      <w:marLeft w:val="0"/>
                      <w:marRight w:val="0"/>
                      <w:marTop w:val="0"/>
                      <w:marBottom w:val="0"/>
                      <w:divBdr>
                        <w:top w:val="none" w:sz="0" w:space="0" w:color="auto"/>
                        <w:left w:val="none" w:sz="0" w:space="0" w:color="auto"/>
                        <w:bottom w:val="none" w:sz="0" w:space="0" w:color="auto"/>
                        <w:right w:val="none" w:sz="0" w:space="0" w:color="auto"/>
                      </w:divBdr>
                    </w:div>
                    <w:div w:id="736439757">
                      <w:marLeft w:val="0"/>
                      <w:marRight w:val="0"/>
                      <w:marTop w:val="0"/>
                      <w:marBottom w:val="0"/>
                      <w:divBdr>
                        <w:top w:val="none" w:sz="0" w:space="0" w:color="auto"/>
                        <w:left w:val="none" w:sz="0" w:space="0" w:color="auto"/>
                        <w:bottom w:val="none" w:sz="0" w:space="0" w:color="auto"/>
                        <w:right w:val="none" w:sz="0" w:space="0" w:color="auto"/>
                      </w:divBdr>
                    </w:div>
                    <w:div w:id="501776264">
                      <w:marLeft w:val="0"/>
                      <w:marRight w:val="0"/>
                      <w:marTop w:val="0"/>
                      <w:marBottom w:val="0"/>
                      <w:divBdr>
                        <w:top w:val="none" w:sz="0" w:space="0" w:color="auto"/>
                        <w:left w:val="none" w:sz="0" w:space="0" w:color="auto"/>
                        <w:bottom w:val="none" w:sz="0" w:space="0" w:color="auto"/>
                        <w:right w:val="none" w:sz="0" w:space="0" w:color="auto"/>
                      </w:divBdr>
                    </w:div>
                    <w:div w:id="604074269">
                      <w:marLeft w:val="0"/>
                      <w:marRight w:val="0"/>
                      <w:marTop w:val="0"/>
                      <w:marBottom w:val="0"/>
                      <w:divBdr>
                        <w:top w:val="none" w:sz="0" w:space="0" w:color="auto"/>
                        <w:left w:val="none" w:sz="0" w:space="0" w:color="auto"/>
                        <w:bottom w:val="none" w:sz="0" w:space="0" w:color="auto"/>
                        <w:right w:val="none" w:sz="0" w:space="0" w:color="auto"/>
                      </w:divBdr>
                    </w:div>
                    <w:div w:id="2114588290">
                      <w:marLeft w:val="0"/>
                      <w:marRight w:val="0"/>
                      <w:marTop w:val="0"/>
                      <w:marBottom w:val="0"/>
                      <w:divBdr>
                        <w:top w:val="none" w:sz="0" w:space="0" w:color="auto"/>
                        <w:left w:val="none" w:sz="0" w:space="0" w:color="auto"/>
                        <w:bottom w:val="none" w:sz="0" w:space="0" w:color="auto"/>
                        <w:right w:val="none" w:sz="0" w:space="0" w:color="auto"/>
                      </w:divBdr>
                    </w:div>
                    <w:div w:id="759374233">
                      <w:marLeft w:val="0"/>
                      <w:marRight w:val="0"/>
                      <w:marTop w:val="0"/>
                      <w:marBottom w:val="0"/>
                      <w:divBdr>
                        <w:top w:val="none" w:sz="0" w:space="0" w:color="auto"/>
                        <w:left w:val="none" w:sz="0" w:space="0" w:color="auto"/>
                        <w:bottom w:val="none" w:sz="0" w:space="0" w:color="auto"/>
                        <w:right w:val="none" w:sz="0" w:space="0" w:color="auto"/>
                      </w:divBdr>
                    </w:div>
                    <w:div w:id="1970428549">
                      <w:marLeft w:val="0"/>
                      <w:marRight w:val="0"/>
                      <w:marTop w:val="0"/>
                      <w:marBottom w:val="0"/>
                      <w:divBdr>
                        <w:top w:val="none" w:sz="0" w:space="0" w:color="auto"/>
                        <w:left w:val="none" w:sz="0" w:space="0" w:color="auto"/>
                        <w:bottom w:val="none" w:sz="0" w:space="0" w:color="auto"/>
                        <w:right w:val="none" w:sz="0" w:space="0" w:color="auto"/>
                      </w:divBdr>
                    </w:div>
                    <w:div w:id="1343705341">
                      <w:marLeft w:val="0"/>
                      <w:marRight w:val="0"/>
                      <w:marTop w:val="0"/>
                      <w:marBottom w:val="0"/>
                      <w:divBdr>
                        <w:top w:val="none" w:sz="0" w:space="0" w:color="auto"/>
                        <w:left w:val="none" w:sz="0" w:space="0" w:color="auto"/>
                        <w:bottom w:val="none" w:sz="0" w:space="0" w:color="auto"/>
                        <w:right w:val="none" w:sz="0" w:space="0" w:color="auto"/>
                      </w:divBdr>
                    </w:div>
                    <w:div w:id="278953645">
                      <w:marLeft w:val="0"/>
                      <w:marRight w:val="0"/>
                      <w:marTop w:val="0"/>
                      <w:marBottom w:val="0"/>
                      <w:divBdr>
                        <w:top w:val="none" w:sz="0" w:space="0" w:color="auto"/>
                        <w:left w:val="none" w:sz="0" w:space="0" w:color="auto"/>
                        <w:bottom w:val="none" w:sz="0" w:space="0" w:color="auto"/>
                        <w:right w:val="none" w:sz="0" w:space="0" w:color="auto"/>
                      </w:divBdr>
                    </w:div>
                    <w:div w:id="1352150646">
                      <w:marLeft w:val="0"/>
                      <w:marRight w:val="0"/>
                      <w:marTop w:val="0"/>
                      <w:marBottom w:val="0"/>
                      <w:divBdr>
                        <w:top w:val="none" w:sz="0" w:space="0" w:color="auto"/>
                        <w:left w:val="none" w:sz="0" w:space="0" w:color="auto"/>
                        <w:bottom w:val="none" w:sz="0" w:space="0" w:color="auto"/>
                        <w:right w:val="none" w:sz="0" w:space="0" w:color="auto"/>
                      </w:divBdr>
                    </w:div>
                    <w:div w:id="1803888737">
                      <w:marLeft w:val="0"/>
                      <w:marRight w:val="0"/>
                      <w:marTop w:val="0"/>
                      <w:marBottom w:val="0"/>
                      <w:divBdr>
                        <w:top w:val="none" w:sz="0" w:space="0" w:color="auto"/>
                        <w:left w:val="none" w:sz="0" w:space="0" w:color="auto"/>
                        <w:bottom w:val="none" w:sz="0" w:space="0" w:color="auto"/>
                        <w:right w:val="none" w:sz="0" w:space="0" w:color="auto"/>
                      </w:divBdr>
                    </w:div>
                    <w:div w:id="424806029">
                      <w:marLeft w:val="0"/>
                      <w:marRight w:val="0"/>
                      <w:marTop w:val="0"/>
                      <w:marBottom w:val="0"/>
                      <w:divBdr>
                        <w:top w:val="none" w:sz="0" w:space="0" w:color="auto"/>
                        <w:left w:val="none" w:sz="0" w:space="0" w:color="auto"/>
                        <w:bottom w:val="none" w:sz="0" w:space="0" w:color="auto"/>
                        <w:right w:val="none" w:sz="0" w:space="0" w:color="auto"/>
                      </w:divBdr>
                    </w:div>
                    <w:div w:id="1605460165">
                      <w:marLeft w:val="0"/>
                      <w:marRight w:val="0"/>
                      <w:marTop w:val="0"/>
                      <w:marBottom w:val="0"/>
                      <w:divBdr>
                        <w:top w:val="none" w:sz="0" w:space="0" w:color="auto"/>
                        <w:left w:val="none" w:sz="0" w:space="0" w:color="auto"/>
                        <w:bottom w:val="none" w:sz="0" w:space="0" w:color="auto"/>
                        <w:right w:val="none" w:sz="0" w:space="0" w:color="auto"/>
                      </w:divBdr>
                    </w:div>
                    <w:div w:id="406726004">
                      <w:marLeft w:val="0"/>
                      <w:marRight w:val="0"/>
                      <w:marTop w:val="0"/>
                      <w:marBottom w:val="0"/>
                      <w:divBdr>
                        <w:top w:val="none" w:sz="0" w:space="0" w:color="auto"/>
                        <w:left w:val="none" w:sz="0" w:space="0" w:color="auto"/>
                        <w:bottom w:val="none" w:sz="0" w:space="0" w:color="auto"/>
                        <w:right w:val="none" w:sz="0" w:space="0" w:color="auto"/>
                      </w:divBdr>
                    </w:div>
                    <w:div w:id="1970087080">
                      <w:marLeft w:val="0"/>
                      <w:marRight w:val="0"/>
                      <w:marTop w:val="0"/>
                      <w:marBottom w:val="0"/>
                      <w:divBdr>
                        <w:top w:val="none" w:sz="0" w:space="0" w:color="auto"/>
                        <w:left w:val="none" w:sz="0" w:space="0" w:color="auto"/>
                        <w:bottom w:val="none" w:sz="0" w:space="0" w:color="auto"/>
                        <w:right w:val="none" w:sz="0" w:space="0" w:color="auto"/>
                      </w:divBdr>
                    </w:div>
                    <w:div w:id="1721589452">
                      <w:marLeft w:val="0"/>
                      <w:marRight w:val="0"/>
                      <w:marTop w:val="0"/>
                      <w:marBottom w:val="0"/>
                      <w:divBdr>
                        <w:top w:val="none" w:sz="0" w:space="0" w:color="auto"/>
                        <w:left w:val="none" w:sz="0" w:space="0" w:color="auto"/>
                        <w:bottom w:val="none" w:sz="0" w:space="0" w:color="auto"/>
                        <w:right w:val="none" w:sz="0" w:space="0" w:color="auto"/>
                      </w:divBdr>
                    </w:div>
                    <w:div w:id="1541822215">
                      <w:marLeft w:val="0"/>
                      <w:marRight w:val="0"/>
                      <w:marTop w:val="0"/>
                      <w:marBottom w:val="0"/>
                      <w:divBdr>
                        <w:top w:val="none" w:sz="0" w:space="0" w:color="auto"/>
                        <w:left w:val="none" w:sz="0" w:space="0" w:color="auto"/>
                        <w:bottom w:val="none" w:sz="0" w:space="0" w:color="auto"/>
                        <w:right w:val="none" w:sz="0" w:space="0" w:color="auto"/>
                      </w:divBdr>
                    </w:div>
                    <w:div w:id="1057902127">
                      <w:marLeft w:val="0"/>
                      <w:marRight w:val="0"/>
                      <w:marTop w:val="0"/>
                      <w:marBottom w:val="0"/>
                      <w:divBdr>
                        <w:top w:val="none" w:sz="0" w:space="0" w:color="auto"/>
                        <w:left w:val="none" w:sz="0" w:space="0" w:color="auto"/>
                        <w:bottom w:val="none" w:sz="0" w:space="0" w:color="auto"/>
                        <w:right w:val="none" w:sz="0" w:space="0" w:color="auto"/>
                      </w:divBdr>
                    </w:div>
                    <w:div w:id="184710120">
                      <w:marLeft w:val="0"/>
                      <w:marRight w:val="0"/>
                      <w:marTop w:val="0"/>
                      <w:marBottom w:val="0"/>
                      <w:divBdr>
                        <w:top w:val="none" w:sz="0" w:space="0" w:color="auto"/>
                        <w:left w:val="none" w:sz="0" w:space="0" w:color="auto"/>
                        <w:bottom w:val="none" w:sz="0" w:space="0" w:color="auto"/>
                        <w:right w:val="none" w:sz="0" w:space="0" w:color="auto"/>
                      </w:divBdr>
                    </w:div>
                    <w:div w:id="791096672">
                      <w:marLeft w:val="0"/>
                      <w:marRight w:val="0"/>
                      <w:marTop w:val="0"/>
                      <w:marBottom w:val="0"/>
                      <w:divBdr>
                        <w:top w:val="none" w:sz="0" w:space="0" w:color="auto"/>
                        <w:left w:val="none" w:sz="0" w:space="0" w:color="auto"/>
                        <w:bottom w:val="none" w:sz="0" w:space="0" w:color="auto"/>
                        <w:right w:val="none" w:sz="0" w:space="0" w:color="auto"/>
                      </w:divBdr>
                    </w:div>
                    <w:div w:id="1171339194">
                      <w:marLeft w:val="0"/>
                      <w:marRight w:val="0"/>
                      <w:marTop w:val="0"/>
                      <w:marBottom w:val="0"/>
                      <w:divBdr>
                        <w:top w:val="none" w:sz="0" w:space="0" w:color="auto"/>
                        <w:left w:val="none" w:sz="0" w:space="0" w:color="auto"/>
                        <w:bottom w:val="none" w:sz="0" w:space="0" w:color="auto"/>
                        <w:right w:val="none" w:sz="0" w:space="0" w:color="auto"/>
                      </w:divBdr>
                    </w:div>
                    <w:div w:id="1972712269">
                      <w:marLeft w:val="0"/>
                      <w:marRight w:val="0"/>
                      <w:marTop w:val="0"/>
                      <w:marBottom w:val="0"/>
                      <w:divBdr>
                        <w:top w:val="none" w:sz="0" w:space="0" w:color="auto"/>
                        <w:left w:val="none" w:sz="0" w:space="0" w:color="auto"/>
                        <w:bottom w:val="none" w:sz="0" w:space="0" w:color="auto"/>
                        <w:right w:val="none" w:sz="0" w:space="0" w:color="auto"/>
                      </w:divBdr>
                    </w:div>
                    <w:div w:id="563561628">
                      <w:marLeft w:val="0"/>
                      <w:marRight w:val="0"/>
                      <w:marTop w:val="0"/>
                      <w:marBottom w:val="0"/>
                      <w:divBdr>
                        <w:top w:val="none" w:sz="0" w:space="0" w:color="auto"/>
                        <w:left w:val="none" w:sz="0" w:space="0" w:color="auto"/>
                        <w:bottom w:val="none" w:sz="0" w:space="0" w:color="auto"/>
                        <w:right w:val="none" w:sz="0" w:space="0" w:color="auto"/>
                      </w:divBdr>
                    </w:div>
                    <w:div w:id="620309304">
                      <w:marLeft w:val="0"/>
                      <w:marRight w:val="0"/>
                      <w:marTop w:val="0"/>
                      <w:marBottom w:val="0"/>
                      <w:divBdr>
                        <w:top w:val="none" w:sz="0" w:space="0" w:color="auto"/>
                        <w:left w:val="none" w:sz="0" w:space="0" w:color="auto"/>
                        <w:bottom w:val="none" w:sz="0" w:space="0" w:color="auto"/>
                        <w:right w:val="none" w:sz="0" w:space="0" w:color="auto"/>
                      </w:divBdr>
                    </w:div>
                    <w:div w:id="403993662">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466900859">
                      <w:marLeft w:val="0"/>
                      <w:marRight w:val="0"/>
                      <w:marTop w:val="0"/>
                      <w:marBottom w:val="0"/>
                      <w:divBdr>
                        <w:top w:val="none" w:sz="0" w:space="0" w:color="auto"/>
                        <w:left w:val="none" w:sz="0" w:space="0" w:color="auto"/>
                        <w:bottom w:val="none" w:sz="0" w:space="0" w:color="auto"/>
                        <w:right w:val="none" w:sz="0" w:space="0" w:color="auto"/>
                      </w:divBdr>
                    </w:div>
                    <w:div w:id="732199402">
                      <w:marLeft w:val="0"/>
                      <w:marRight w:val="0"/>
                      <w:marTop w:val="0"/>
                      <w:marBottom w:val="0"/>
                      <w:divBdr>
                        <w:top w:val="none" w:sz="0" w:space="0" w:color="auto"/>
                        <w:left w:val="none" w:sz="0" w:space="0" w:color="auto"/>
                        <w:bottom w:val="none" w:sz="0" w:space="0" w:color="auto"/>
                        <w:right w:val="none" w:sz="0" w:space="0" w:color="auto"/>
                      </w:divBdr>
                    </w:div>
                    <w:div w:id="995912029">
                      <w:marLeft w:val="0"/>
                      <w:marRight w:val="0"/>
                      <w:marTop w:val="0"/>
                      <w:marBottom w:val="0"/>
                      <w:divBdr>
                        <w:top w:val="none" w:sz="0" w:space="0" w:color="auto"/>
                        <w:left w:val="none" w:sz="0" w:space="0" w:color="auto"/>
                        <w:bottom w:val="none" w:sz="0" w:space="0" w:color="auto"/>
                        <w:right w:val="none" w:sz="0" w:space="0" w:color="auto"/>
                      </w:divBdr>
                    </w:div>
                    <w:div w:id="723065260">
                      <w:marLeft w:val="0"/>
                      <w:marRight w:val="0"/>
                      <w:marTop w:val="0"/>
                      <w:marBottom w:val="0"/>
                      <w:divBdr>
                        <w:top w:val="none" w:sz="0" w:space="0" w:color="auto"/>
                        <w:left w:val="none" w:sz="0" w:space="0" w:color="auto"/>
                        <w:bottom w:val="none" w:sz="0" w:space="0" w:color="auto"/>
                        <w:right w:val="none" w:sz="0" w:space="0" w:color="auto"/>
                      </w:divBdr>
                    </w:div>
                    <w:div w:id="1928269516">
                      <w:marLeft w:val="0"/>
                      <w:marRight w:val="0"/>
                      <w:marTop w:val="0"/>
                      <w:marBottom w:val="0"/>
                      <w:divBdr>
                        <w:top w:val="none" w:sz="0" w:space="0" w:color="auto"/>
                        <w:left w:val="none" w:sz="0" w:space="0" w:color="auto"/>
                        <w:bottom w:val="none" w:sz="0" w:space="0" w:color="auto"/>
                        <w:right w:val="none" w:sz="0" w:space="0" w:color="auto"/>
                      </w:divBdr>
                    </w:div>
                    <w:div w:id="672800906">
                      <w:marLeft w:val="0"/>
                      <w:marRight w:val="0"/>
                      <w:marTop w:val="0"/>
                      <w:marBottom w:val="0"/>
                      <w:divBdr>
                        <w:top w:val="none" w:sz="0" w:space="0" w:color="auto"/>
                        <w:left w:val="none" w:sz="0" w:space="0" w:color="auto"/>
                        <w:bottom w:val="none" w:sz="0" w:space="0" w:color="auto"/>
                        <w:right w:val="none" w:sz="0" w:space="0" w:color="auto"/>
                      </w:divBdr>
                    </w:div>
                    <w:div w:id="1765105843">
                      <w:marLeft w:val="0"/>
                      <w:marRight w:val="0"/>
                      <w:marTop w:val="0"/>
                      <w:marBottom w:val="0"/>
                      <w:divBdr>
                        <w:top w:val="none" w:sz="0" w:space="0" w:color="auto"/>
                        <w:left w:val="none" w:sz="0" w:space="0" w:color="auto"/>
                        <w:bottom w:val="none" w:sz="0" w:space="0" w:color="auto"/>
                        <w:right w:val="none" w:sz="0" w:space="0" w:color="auto"/>
                      </w:divBdr>
                    </w:div>
                    <w:div w:id="1550920069">
                      <w:marLeft w:val="0"/>
                      <w:marRight w:val="0"/>
                      <w:marTop w:val="0"/>
                      <w:marBottom w:val="0"/>
                      <w:divBdr>
                        <w:top w:val="none" w:sz="0" w:space="0" w:color="auto"/>
                        <w:left w:val="none" w:sz="0" w:space="0" w:color="auto"/>
                        <w:bottom w:val="none" w:sz="0" w:space="0" w:color="auto"/>
                        <w:right w:val="none" w:sz="0" w:space="0" w:color="auto"/>
                      </w:divBdr>
                    </w:div>
                    <w:div w:id="1732385582">
                      <w:marLeft w:val="0"/>
                      <w:marRight w:val="0"/>
                      <w:marTop w:val="0"/>
                      <w:marBottom w:val="0"/>
                      <w:divBdr>
                        <w:top w:val="none" w:sz="0" w:space="0" w:color="auto"/>
                        <w:left w:val="none" w:sz="0" w:space="0" w:color="auto"/>
                        <w:bottom w:val="none" w:sz="0" w:space="0" w:color="auto"/>
                        <w:right w:val="none" w:sz="0" w:space="0" w:color="auto"/>
                      </w:divBdr>
                    </w:div>
                    <w:div w:id="975793509">
                      <w:marLeft w:val="0"/>
                      <w:marRight w:val="0"/>
                      <w:marTop w:val="0"/>
                      <w:marBottom w:val="0"/>
                      <w:divBdr>
                        <w:top w:val="none" w:sz="0" w:space="0" w:color="auto"/>
                        <w:left w:val="none" w:sz="0" w:space="0" w:color="auto"/>
                        <w:bottom w:val="none" w:sz="0" w:space="0" w:color="auto"/>
                        <w:right w:val="none" w:sz="0" w:space="0" w:color="auto"/>
                      </w:divBdr>
                    </w:div>
                    <w:div w:id="1955332102">
                      <w:marLeft w:val="0"/>
                      <w:marRight w:val="0"/>
                      <w:marTop w:val="0"/>
                      <w:marBottom w:val="0"/>
                      <w:divBdr>
                        <w:top w:val="none" w:sz="0" w:space="0" w:color="auto"/>
                        <w:left w:val="none" w:sz="0" w:space="0" w:color="auto"/>
                        <w:bottom w:val="none" w:sz="0" w:space="0" w:color="auto"/>
                        <w:right w:val="none" w:sz="0" w:space="0" w:color="auto"/>
                      </w:divBdr>
                    </w:div>
                    <w:div w:id="1759061021">
                      <w:marLeft w:val="0"/>
                      <w:marRight w:val="0"/>
                      <w:marTop w:val="0"/>
                      <w:marBottom w:val="0"/>
                      <w:divBdr>
                        <w:top w:val="none" w:sz="0" w:space="0" w:color="auto"/>
                        <w:left w:val="none" w:sz="0" w:space="0" w:color="auto"/>
                        <w:bottom w:val="none" w:sz="0" w:space="0" w:color="auto"/>
                        <w:right w:val="none" w:sz="0" w:space="0" w:color="auto"/>
                      </w:divBdr>
                    </w:div>
                    <w:div w:id="8725935">
                      <w:marLeft w:val="0"/>
                      <w:marRight w:val="0"/>
                      <w:marTop w:val="0"/>
                      <w:marBottom w:val="0"/>
                      <w:divBdr>
                        <w:top w:val="none" w:sz="0" w:space="0" w:color="auto"/>
                        <w:left w:val="none" w:sz="0" w:space="0" w:color="auto"/>
                        <w:bottom w:val="none" w:sz="0" w:space="0" w:color="auto"/>
                        <w:right w:val="none" w:sz="0" w:space="0" w:color="auto"/>
                      </w:divBdr>
                    </w:div>
                    <w:div w:id="871723690">
                      <w:marLeft w:val="0"/>
                      <w:marRight w:val="0"/>
                      <w:marTop w:val="0"/>
                      <w:marBottom w:val="0"/>
                      <w:divBdr>
                        <w:top w:val="none" w:sz="0" w:space="0" w:color="auto"/>
                        <w:left w:val="none" w:sz="0" w:space="0" w:color="auto"/>
                        <w:bottom w:val="none" w:sz="0" w:space="0" w:color="auto"/>
                        <w:right w:val="none" w:sz="0" w:space="0" w:color="auto"/>
                      </w:divBdr>
                    </w:div>
                    <w:div w:id="499584906">
                      <w:marLeft w:val="0"/>
                      <w:marRight w:val="0"/>
                      <w:marTop w:val="0"/>
                      <w:marBottom w:val="0"/>
                      <w:divBdr>
                        <w:top w:val="none" w:sz="0" w:space="0" w:color="auto"/>
                        <w:left w:val="none" w:sz="0" w:space="0" w:color="auto"/>
                        <w:bottom w:val="none" w:sz="0" w:space="0" w:color="auto"/>
                        <w:right w:val="none" w:sz="0" w:space="0" w:color="auto"/>
                      </w:divBdr>
                    </w:div>
                    <w:div w:id="511652006">
                      <w:marLeft w:val="0"/>
                      <w:marRight w:val="0"/>
                      <w:marTop w:val="0"/>
                      <w:marBottom w:val="0"/>
                      <w:divBdr>
                        <w:top w:val="none" w:sz="0" w:space="0" w:color="auto"/>
                        <w:left w:val="none" w:sz="0" w:space="0" w:color="auto"/>
                        <w:bottom w:val="none" w:sz="0" w:space="0" w:color="auto"/>
                        <w:right w:val="none" w:sz="0" w:space="0" w:color="auto"/>
                      </w:divBdr>
                    </w:div>
                    <w:div w:id="1657494036">
                      <w:marLeft w:val="0"/>
                      <w:marRight w:val="0"/>
                      <w:marTop w:val="0"/>
                      <w:marBottom w:val="0"/>
                      <w:divBdr>
                        <w:top w:val="none" w:sz="0" w:space="0" w:color="auto"/>
                        <w:left w:val="none" w:sz="0" w:space="0" w:color="auto"/>
                        <w:bottom w:val="none" w:sz="0" w:space="0" w:color="auto"/>
                        <w:right w:val="none" w:sz="0" w:space="0" w:color="auto"/>
                      </w:divBdr>
                    </w:div>
                    <w:div w:id="1629430027">
                      <w:marLeft w:val="0"/>
                      <w:marRight w:val="0"/>
                      <w:marTop w:val="0"/>
                      <w:marBottom w:val="0"/>
                      <w:divBdr>
                        <w:top w:val="none" w:sz="0" w:space="0" w:color="auto"/>
                        <w:left w:val="none" w:sz="0" w:space="0" w:color="auto"/>
                        <w:bottom w:val="none" w:sz="0" w:space="0" w:color="auto"/>
                        <w:right w:val="none" w:sz="0" w:space="0" w:color="auto"/>
                      </w:divBdr>
                    </w:div>
                    <w:div w:id="1188451788">
                      <w:marLeft w:val="0"/>
                      <w:marRight w:val="0"/>
                      <w:marTop w:val="0"/>
                      <w:marBottom w:val="0"/>
                      <w:divBdr>
                        <w:top w:val="none" w:sz="0" w:space="0" w:color="auto"/>
                        <w:left w:val="none" w:sz="0" w:space="0" w:color="auto"/>
                        <w:bottom w:val="none" w:sz="0" w:space="0" w:color="auto"/>
                        <w:right w:val="none" w:sz="0" w:space="0" w:color="auto"/>
                      </w:divBdr>
                    </w:div>
                    <w:div w:id="297884705">
                      <w:marLeft w:val="0"/>
                      <w:marRight w:val="0"/>
                      <w:marTop w:val="0"/>
                      <w:marBottom w:val="0"/>
                      <w:divBdr>
                        <w:top w:val="none" w:sz="0" w:space="0" w:color="auto"/>
                        <w:left w:val="none" w:sz="0" w:space="0" w:color="auto"/>
                        <w:bottom w:val="none" w:sz="0" w:space="0" w:color="auto"/>
                        <w:right w:val="none" w:sz="0" w:space="0" w:color="auto"/>
                      </w:divBdr>
                    </w:div>
                    <w:div w:id="59603183">
                      <w:marLeft w:val="0"/>
                      <w:marRight w:val="0"/>
                      <w:marTop w:val="0"/>
                      <w:marBottom w:val="0"/>
                      <w:divBdr>
                        <w:top w:val="none" w:sz="0" w:space="0" w:color="auto"/>
                        <w:left w:val="none" w:sz="0" w:space="0" w:color="auto"/>
                        <w:bottom w:val="none" w:sz="0" w:space="0" w:color="auto"/>
                        <w:right w:val="none" w:sz="0" w:space="0" w:color="auto"/>
                      </w:divBdr>
                    </w:div>
                    <w:div w:id="316037151">
                      <w:marLeft w:val="0"/>
                      <w:marRight w:val="0"/>
                      <w:marTop w:val="0"/>
                      <w:marBottom w:val="0"/>
                      <w:divBdr>
                        <w:top w:val="none" w:sz="0" w:space="0" w:color="auto"/>
                        <w:left w:val="none" w:sz="0" w:space="0" w:color="auto"/>
                        <w:bottom w:val="none" w:sz="0" w:space="0" w:color="auto"/>
                        <w:right w:val="none" w:sz="0" w:space="0" w:color="auto"/>
                      </w:divBdr>
                    </w:div>
                    <w:div w:id="1219122967">
                      <w:marLeft w:val="0"/>
                      <w:marRight w:val="0"/>
                      <w:marTop w:val="0"/>
                      <w:marBottom w:val="0"/>
                      <w:divBdr>
                        <w:top w:val="none" w:sz="0" w:space="0" w:color="auto"/>
                        <w:left w:val="none" w:sz="0" w:space="0" w:color="auto"/>
                        <w:bottom w:val="none" w:sz="0" w:space="0" w:color="auto"/>
                        <w:right w:val="none" w:sz="0" w:space="0" w:color="auto"/>
                      </w:divBdr>
                    </w:div>
                    <w:div w:id="703020191">
                      <w:marLeft w:val="0"/>
                      <w:marRight w:val="0"/>
                      <w:marTop w:val="0"/>
                      <w:marBottom w:val="0"/>
                      <w:divBdr>
                        <w:top w:val="none" w:sz="0" w:space="0" w:color="auto"/>
                        <w:left w:val="none" w:sz="0" w:space="0" w:color="auto"/>
                        <w:bottom w:val="none" w:sz="0" w:space="0" w:color="auto"/>
                        <w:right w:val="none" w:sz="0" w:space="0" w:color="auto"/>
                      </w:divBdr>
                    </w:div>
                    <w:div w:id="698746549">
                      <w:marLeft w:val="0"/>
                      <w:marRight w:val="0"/>
                      <w:marTop w:val="0"/>
                      <w:marBottom w:val="0"/>
                      <w:divBdr>
                        <w:top w:val="none" w:sz="0" w:space="0" w:color="auto"/>
                        <w:left w:val="none" w:sz="0" w:space="0" w:color="auto"/>
                        <w:bottom w:val="none" w:sz="0" w:space="0" w:color="auto"/>
                        <w:right w:val="none" w:sz="0" w:space="0" w:color="auto"/>
                      </w:divBdr>
                    </w:div>
                    <w:div w:id="1781334261">
                      <w:marLeft w:val="0"/>
                      <w:marRight w:val="0"/>
                      <w:marTop w:val="0"/>
                      <w:marBottom w:val="0"/>
                      <w:divBdr>
                        <w:top w:val="none" w:sz="0" w:space="0" w:color="auto"/>
                        <w:left w:val="none" w:sz="0" w:space="0" w:color="auto"/>
                        <w:bottom w:val="none" w:sz="0" w:space="0" w:color="auto"/>
                        <w:right w:val="none" w:sz="0" w:space="0" w:color="auto"/>
                      </w:divBdr>
                    </w:div>
                    <w:div w:id="1359699095">
                      <w:marLeft w:val="0"/>
                      <w:marRight w:val="0"/>
                      <w:marTop w:val="0"/>
                      <w:marBottom w:val="0"/>
                      <w:divBdr>
                        <w:top w:val="none" w:sz="0" w:space="0" w:color="auto"/>
                        <w:left w:val="none" w:sz="0" w:space="0" w:color="auto"/>
                        <w:bottom w:val="none" w:sz="0" w:space="0" w:color="auto"/>
                        <w:right w:val="none" w:sz="0" w:space="0" w:color="auto"/>
                      </w:divBdr>
                    </w:div>
                    <w:div w:id="7831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0979">
          <w:marLeft w:val="0"/>
          <w:marRight w:val="0"/>
          <w:marTop w:val="0"/>
          <w:marBottom w:val="0"/>
          <w:divBdr>
            <w:top w:val="none" w:sz="0" w:space="0" w:color="auto"/>
            <w:left w:val="none" w:sz="0" w:space="0" w:color="auto"/>
            <w:bottom w:val="none" w:sz="0" w:space="0" w:color="auto"/>
            <w:right w:val="none" w:sz="0" w:space="0" w:color="auto"/>
          </w:divBdr>
          <w:divsChild>
            <w:div w:id="638340779">
              <w:marLeft w:val="0"/>
              <w:marRight w:val="0"/>
              <w:marTop w:val="0"/>
              <w:marBottom w:val="0"/>
              <w:divBdr>
                <w:top w:val="none" w:sz="0" w:space="0" w:color="auto"/>
                <w:left w:val="none" w:sz="0" w:space="0" w:color="auto"/>
                <w:bottom w:val="none" w:sz="0" w:space="0" w:color="auto"/>
                <w:right w:val="none" w:sz="0" w:space="0" w:color="auto"/>
              </w:divBdr>
              <w:divsChild>
                <w:div w:id="288702819">
                  <w:marLeft w:val="0"/>
                  <w:marRight w:val="0"/>
                  <w:marTop w:val="0"/>
                  <w:marBottom w:val="0"/>
                  <w:divBdr>
                    <w:top w:val="none" w:sz="0" w:space="0" w:color="auto"/>
                    <w:left w:val="none" w:sz="0" w:space="0" w:color="auto"/>
                    <w:bottom w:val="none" w:sz="0" w:space="0" w:color="auto"/>
                    <w:right w:val="none" w:sz="0" w:space="0" w:color="auto"/>
                  </w:divBdr>
                  <w:divsChild>
                    <w:div w:id="1115295248">
                      <w:marLeft w:val="0"/>
                      <w:marRight w:val="0"/>
                      <w:marTop w:val="0"/>
                      <w:marBottom w:val="0"/>
                      <w:divBdr>
                        <w:top w:val="none" w:sz="0" w:space="8" w:color="024B03"/>
                        <w:left w:val="none" w:sz="0" w:space="11" w:color="024B03"/>
                        <w:bottom w:val="none" w:sz="0" w:space="8" w:color="024B03"/>
                        <w:right w:val="none" w:sz="0" w:space="11" w:color="024B03"/>
                      </w:divBdr>
                    </w:div>
                  </w:divsChild>
                </w:div>
                <w:div w:id="800879214">
                  <w:marLeft w:val="0"/>
                  <w:marRight w:val="0"/>
                  <w:marTop w:val="75"/>
                  <w:marBottom w:val="0"/>
                  <w:divBdr>
                    <w:top w:val="none" w:sz="0" w:space="0" w:color="auto"/>
                    <w:left w:val="none" w:sz="0" w:space="0" w:color="auto"/>
                    <w:bottom w:val="none" w:sz="0" w:space="0" w:color="auto"/>
                    <w:right w:val="none" w:sz="0" w:space="0" w:color="auto"/>
                  </w:divBdr>
                  <w:divsChild>
                    <w:div w:id="550767578">
                      <w:marLeft w:val="0"/>
                      <w:marRight w:val="0"/>
                      <w:marTop w:val="0"/>
                      <w:marBottom w:val="0"/>
                      <w:divBdr>
                        <w:top w:val="none" w:sz="0" w:space="8" w:color="024B03"/>
                        <w:left w:val="none" w:sz="0" w:space="11" w:color="024B03"/>
                        <w:bottom w:val="none" w:sz="0" w:space="8" w:color="024B03"/>
                        <w:right w:val="none" w:sz="0" w:space="11" w:color="024B03"/>
                      </w:divBdr>
                    </w:div>
                  </w:divsChild>
                </w:div>
                <w:div w:id="755056897">
                  <w:marLeft w:val="0"/>
                  <w:marRight w:val="0"/>
                  <w:marTop w:val="75"/>
                  <w:marBottom w:val="0"/>
                  <w:divBdr>
                    <w:top w:val="none" w:sz="0" w:space="0" w:color="auto"/>
                    <w:left w:val="none" w:sz="0" w:space="0" w:color="auto"/>
                    <w:bottom w:val="none" w:sz="0" w:space="0" w:color="auto"/>
                    <w:right w:val="none" w:sz="0" w:space="0" w:color="auto"/>
                  </w:divBdr>
                  <w:divsChild>
                    <w:div w:id="72051737">
                      <w:marLeft w:val="0"/>
                      <w:marRight w:val="0"/>
                      <w:marTop w:val="0"/>
                      <w:marBottom w:val="0"/>
                      <w:divBdr>
                        <w:top w:val="none" w:sz="0" w:space="8" w:color="024B03"/>
                        <w:left w:val="none" w:sz="0" w:space="11" w:color="024B03"/>
                        <w:bottom w:val="none" w:sz="0" w:space="8" w:color="024B03"/>
                        <w:right w:val="none" w:sz="0" w:space="11" w:color="024B03"/>
                      </w:divBdr>
                    </w:div>
                  </w:divsChild>
                </w:div>
                <w:div w:id="1162045958">
                  <w:marLeft w:val="0"/>
                  <w:marRight w:val="0"/>
                  <w:marTop w:val="75"/>
                  <w:marBottom w:val="0"/>
                  <w:divBdr>
                    <w:top w:val="none" w:sz="0" w:space="0" w:color="auto"/>
                    <w:left w:val="none" w:sz="0" w:space="0" w:color="auto"/>
                    <w:bottom w:val="none" w:sz="0" w:space="0" w:color="auto"/>
                    <w:right w:val="none" w:sz="0" w:space="0" w:color="auto"/>
                  </w:divBdr>
                  <w:divsChild>
                    <w:div w:id="1293824255">
                      <w:marLeft w:val="0"/>
                      <w:marRight w:val="0"/>
                      <w:marTop w:val="0"/>
                      <w:marBottom w:val="0"/>
                      <w:divBdr>
                        <w:top w:val="none" w:sz="0" w:space="8" w:color="024B03"/>
                        <w:left w:val="none" w:sz="0" w:space="11" w:color="024B03"/>
                        <w:bottom w:val="none" w:sz="0" w:space="8" w:color="024B03"/>
                        <w:right w:val="none" w:sz="0" w:space="11" w:color="024B03"/>
                      </w:divBdr>
                    </w:div>
                  </w:divsChild>
                </w:div>
                <w:div w:id="215238452">
                  <w:marLeft w:val="0"/>
                  <w:marRight w:val="0"/>
                  <w:marTop w:val="75"/>
                  <w:marBottom w:val="0"/>
                  <w:divBdr>
                    <w:top w:val="none" w:sz="0" w:space="0" w:color="auto"/>
                    <w:left w:val="none" w:sz="0" w:space="0" w:color="auto"/>
                    <w:bottom w:val="none" w:sz="0" w:space="0" w:color="auto"/>
                    <w:right w:val="none" w:sz="0" w:space="0" w:color="auto"/>
                  </w:divBdr>
                  <w:divsChild>
                    <w:div w:id="2123841504">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e2.cekos.com/ce/index.xhtml?&amp;file=f164288&amp;action=propis&amp;path=16428801.html&amp;domain=0&amp;mark=false&amp;queries=Ustav&amp;searchType=1&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55862bb8-fb1a-42ff-a260-42f12bf0d263</TitusGUID>
  <TitusMetadata xmlns="">eyJucyI6Imh0dHA6XC9cL3d3dy50aXR1cy5jb21cL25zXC9UZWxla29tIFNlcmJpYSIsInByb3BzIjpbeyJuIjoiS0xBU0lGSUtBQ0lKQSIsInZhbHMiOlt7InZhbHVlIjoiRWtzdGVybm8ifV19LHsibiI6IlBvZEtsYXNFa3N0ZXJubyIsInZhbHMiOlt7InZhbHVlIjoiRWtzQmV6T3puIn1dfV19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D1C2-AC0D-4717-8F8F-4396F7654EC7}">
  <ds:schemaRefs>
    <ds:schemaRef ds:uri="http://schemas.titus.com/TitusProperties/"/>
    <ds:schemaRef ds:uri=""/>
  </ds:schemaRefs>
</ds:datastoreItem>
</file>

<file path=customXml/itemProps2.xml><?xml version="1.0" encoding="utf-8"?>
<ds:datastoreItem xmlns:ds="http://schemas.openxmlformats.org/officeDocument/2006/customXml" ds:itemID="{60C08E2D-09AC-462D-97DF-A766B29E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Klasifikacija: EKSTERNO</cp:keywords>
  <dc:description/>
  <cp:lastModifiedBy>Ivana Cvetković Lađević</cp:lastModifiedBy>
  <cp:revision>2</cp:revision>
  <cp:lastPrinted>2025-12-24T12:19:00Z</cp:lastPrinted>
  <dcterms:created xsi:type="dcterms:W3CDTF">2026-01-09T10:49:00Z</dcterms:created>
  <dcterms:modified xsi:type="dcterms:W3CDTF">2026-01-09T10:49:00Z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55862bb8-fb1a-42ff-a260-42f12bf0d263</vt:lpwstr>
  </property>
  <property fmtid="{D5CDD505-2E9C-101B-9397-08002B2CF9AE}" pid="3" name="TelekomSerbiaKLASIFIKACIJA">
    <vt:lpwstr>Eksterno</vt:lpwstr>
  </property>
  <property fmtid="{D5CDD505-2E9C-101B-9397-08002B2CF9AE}" pid="4" name="TelekomSerbiaPodKlasEksterno">
    <vt:lpwstr>EksBezOzn</vt:lpwstr>
  </property>
</Properties>
</file>