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7B15F" w14:textId="7A18BE95" w:rsidR="00E70204" w:rsidRPr="00E70204" w:rsidRDefault="00E70204" w:rsidP="00E70204">
      <w:pPr>
        <w:spacing w:after="0"/>
        <w:jc w:val="both"/>
        <w:rPr>
          <w:rFonts w:ascii="Book Antiqua" w:hAnsi="Book Antiqua"/>
          <w:szCs w:val="22"/>
          <w:lang w:val="sr-Cyrl-RS"/>
        </w:rPr>
      </w:pPr>
      <w:r w:rsidRPr="00E70204">
        <w:rPr>
          <w:rFonts w:ascii="Book Antiqua" w:hAnsi="Book Antiqua"/>
          <w:szCs w:val="22"/>
          <w:lang w:val="sr-Cyrl-RS"/>
        </w:rPr>
        <w:t>На основу члана 138. став 1. Устава Републике Србије</w:t>
      </w:r>
      <w:r w:rsidRPr="00E70204">
        <w:rPr>
          <w:rFonts w:ascii="Book Antiqua" w:hAnsi="Book Antiqua"/>
          <w:szCs w:val="22"/>
          <w:vertAlign w:val="superscript"/>
          <w:lang w:val="sr-Cyrl-RS"/>
        </w:rPr>
        <w:t xml:space="preserve"> </w:t>
      </w:r>
      <w:r w:rsidRPr="00E70204">
        <w:rPr>
          <w:rFonts w:ascii="Book Antiqua" w:hAnsi="Book Antiqua"/>
          <w:szCs w:val="22"/>
          <w:lang w:val="sr-Cyrl-RS"/>
        </w:rPr>
        <w:t>(„Сл. гласник РС“, бр. 98/06 и 115/2021) и члана 37. Закона о Заштитнику грађана („Сл. гласник РС“, бр. 105/2021)</w:t>
      </w:r>
      <w:r w:rsidRPr="00E70204">
        <w:rPr>
          <w:rFonts w:ascii="Book Antiqua" w:hAnsi="Book Antiqua"/>
          <w:szCs w:val="22"/>
          <w:vertAlign w:val="superscript"/>
          <w:lang w:val="sr-Cyrl-RS"/>
        </w:rPr>
        <w:t xml:space="preserve">  </w:t>
      </w:r>
      <w:r w:rsidRPr="00E70204">
        <w:rPr>
          <w:rFonts w:ascii="Book Antiqua" w:hAnsi="Book Antiqua"/>
          <w:szCs w:val="22"/>
          <w:lang w:val="sr-Cyrl-RS"/>
        </w:rPr>
        <w:t>у поступку по притужби</w:t>
      </w:r>
      <w:r w:rsidRPr="00E70204">
        <w:rPr>
          <w:rFonts w:ascii="Book Antiqua" w:hAnsi="Book Antiqua"/>
          <w:szCs w:val="22"/>
          <w:lang w:val="en-US"/>
        </w:rPr>
        <w:t xml:space="preserve"> </w:t>
      </w:r>
      <w:r w:rsidR="003975A2">
        <w:rPr>
          <w:rFonts w:ascii="Book Antiqua" w:hAnsi="Book Antiqua"/>
          <w:szCs w:val="22"/>
          <w:lang w:val="en-US"/>
        </w:rPr>
        <w:t>AA</w:t>
      </w:r>
      <w:r w:rsidRPr="00E70204">
        <w:rPr>
          <w:rFonts w:ascii="Book Antiqua" w:hAnsi="Book Antiqua"/>
          <w:szCs w:val="22"/>
          <w:lang w:val="sr-Cyrl-RS"/>
        </w:rPr>
        <w:t>, Заштитник грађана је сачинио следећи</w:t>
      </w:r>
    </w:p>
    <w:p w14:paraId="4DBC67D9" w14:textId="77777777" w:rsidR="00E70204" w:rsidRPr="00E70204" w:rsidRDefault="00E70204" w:rsidP="00E70204">
      <w:pPr>
        <w:spacing w:after="0"/>
        <w:jc w:val="both"/>
        <w:rPr>
          <w:rFonts w:ascii="Book Antiqua" w:hAnsi="Book Antiqua"/>
          <w:szCs w:val="22"/>
          <w:lang w:val="sr-Cyrl-RS"/>
        </w:rPr>
      </w:pPr>
    </w:p>
    <w:p w14:paraId="4FE8BD9B" w14:textId="77777777" w:rsidR="00E70204" w:rsidRPr="00E70204" w:rsidRDefault="00E70204" w:rsidP="00E70204">
      <w:pPr>
        <w:spacing w:after="0"/>
        <w:rPr>
          <w:rFonts w:ascii="Franklin Gothic Book" w:hAnsi="Franklin Gothic Book"/>
          <w:b/>
          <w:szCs w:val="22"/>
          <w:lang w:val="sr-Cyrl-RS"/>
        </w:rPr>
      </w:pPr>
    </w:p>
    <w:p w14:paraId="2EBED1FB" w14:textId="77777777" w:rsidR="00E70204" w:rsidRPr="00E70204" w:rsidRDefault="00E70204" w:rsidP="00E70204">
      <w:pPr>
        <w:spacing w:after="0"/>
        <w:jc w:val="center"/>
        <w:rPr>
          <w:rFonts w:ascii="Book Antiqua" w:hAnsi="Book Antiqua"/>
          <w:b/>
          <w:szCs w:val="22"/>
          <w:lang w:val="sr-Cyrl-RS"/>
        </w:rPr>
      </w:pPr>
      <w:r w:rsidRPr="00E70204">
        <w:rPr>
          <w:rFonts w:ascii="Book Antiqua" w:hAnsi="Book Antiqua"/>
          <w:b/>
          <w:szCs w:val="22"/>
          <w:lang w:val="sr-Cyrl-RS"/>
        </w:rPr>
        <w:t>ИЗВЕШТАЈ О СЛУЧАЈУ СА ПРЕПОРУКОМ</w:t>
      </w:r>
    </w:p>
    <w:p w14:paraId="698A4886" w14:textId="77777777" w:rsidR="00E70204" w:rsidRPr="00E70204" w:rsidRDefault="00E70204" w:rsidP="00E70204">
      <w:pPr>
        <w:spacing w:after="0"/>
        <w:jc w:val="center"/>
        <w:rPr>
          <w:rFonts w:ascii="Book Antiqua" w:hAnsi="Book Antiqua"/>
          <w:b/>
          <w:szCs w:val="22"/>
          <w:lang w:val="sr-Cyrl-RS"/>
        </w:rPr>
      </w:pPr>
    </w:p>
    <w:p w14:paraId="6CE00926" w14:textId="4CE29E60" w:rsidR="00291576" w:rsidRDefault="00291576" w:rsidP="00291576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Заштитник грађана је 29. јуна</w:t>
      </w:r>
      <w:r w:rsidR="003975A2">
        <w:rPr>
          <w:rFonts w:ascii="Book Antiqua" w:hAnsi="Book Antiqua"/>
          <w:szCs w:val="22"/>
          <w:lang w:val="sr-Latn-RS"/>
        </w:rPr>
        <w:t xml:space="preserve"> </w:t>
      </w:r>
      <w:r>
        <w:rPr>
          <w:rFonts w:ascii="Book Antiqua" w:hAnsi="Book Antiqua"/>
          <w:szCs w:val="22"/>
          <w:lang w:val="sr-Cyrl-RS"/>
        </w:rPr>
        <w:t xml:space="preserve">2026. године примио притужбу </w:t>
      </w:r>
      <w:proofErr w:type="spellStart"/>
      <w:r>
        <w:rPr>
          <w:rFonts w:ascii="Book Antiqua" w:hAnsi="Book Antiqua"/>
          <w:szCs w:val="22"/>
          <w:lang w:val="sr-Cyrl-RS"/>
        </w:rPr>
        <w:t>притужиље</w:t>
      </w:r>
      <w:proofErr w:type="spellEnd"/>
      <w:r>
        <w:rPr>
          <w:rFonts w:ascii="Book Antiqua" w:hAnsi="Book Antiqua"/>
          <w:szCs w:val="22"/>
          <w:lang w:val="sr-Cyrl-RS"/>
        </w:rPr>
        <w:t xml:space="preserve"> </w:t>
      </w:r>
      <w:r w:rsidR="003975A2">
        <w:rPr>
          <w:rFonts w:ascii="Book Antiqua" w:hAnsi="Book Antiqua"/>
          <w:szCs w:val="22"/>
          <w:lang w:val="sr-Latn-RS"/>
        </w:rPr>
        <w:t>AA</w:t>
      </w:r>
      <w:r>
        <w:rPr>
          <w:rFonts w:ascii="Book Antiqua" w:hAnsi="Book Antiqua"/>
          <w:szCs w:val="22"/>
          <w:lang w:val="sr-Cyrl-RS"/>
        </w:rPr>
        <w:t xml:space="preserve"> у којој је навела да у београдском насељу Рипањ -Трешња, улица Пут за </w:t>
      </w:r>
      <w:proofErr w:type="spellStart"/>
      <w:r>
        <w:rPr>
          <w:rFonts w:ascii="Book Antiqua" w:hAnsi="Book Antiqua"/>
          <w:szCs w:val="22"/>
          <w:lang w:val="sr-Cyrl-RS"/>
        </w:rPr>
        <w:t>Стублове</w:t>
      </w:r>
      <w:proofErr w:type="spellEnd"/>
      <w:r>
        <w:rPr>
          <w:rFonts w:ascii="Book Antiqua" w:hAnsi="Book Antiqua"/>
          <w:szCs w:val="22"/>
          <w:lang w:val="sr-Cyrl-RS"/>
        </w:rPr>
        <w:t>-други део долази до вишедневног прекида водоснабдевања.</w:t>
      </w:r>
    </w:p>
    <w:p w14:paraId="69CBDCB4" w14:textId="77777777" w:rsidR="00291576" w:rsidRDefault="00291576" w:rsidP="00291576">
      <w:pPr>
        <w:jc w:val="both"/>
        <w:rPr>
          <w:rFonts w:ascii="Book Antiqua" w:hAnsi="Book Antiqua"/>
          <w:szCs w:val="22"/>
          <w:lang w:val="sr-Cyrl-RS"/>
        </w:rPr>
      </w:pPr>
      <w:proofErr w:type="spellStart"/>
      <w:r>
        <w:rPr>
          <w:rFonts w:ascii="Book Antiqua" w:hAnsi="Book Antiqua"/>
          <w:szCs w:val="22"/>
          <w:lang w:val="sr-Cyrl-RS"/>
        </w:rPr>
        <w:t>Притужиља</w:t>
      </w:r>
      <w:proofErr w:type="spellEnd"/>
      <w:r>
        <w:rPr>
          <w:rFonts w:ascii="Book Antiqua" w:hAnsi="Book Antiqua"/>
          <w:szCs w:val="22"/>
          <w:lang w:val="sr-Cyrl-RS"/>
        </w:rPr>
        <w:t xml:space="preserve"> је указала да су становници тог насеља, услед недостатка воде онемогућени да припреме храну, да одржавају хигијену, истичући да наведено представља угрожавање здравља деце, старих лица, трудница, као и особа са инвалидитетом.</w:t>
      </w:r>
    </w:p>
    <w:p w14:paraId="4CDEE6CB" w14:textId="0C18F5B6" w:rsidR="00291576" w:rsidRDefault="00291576" w:rsidP="00291576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Заштитник грађана је истог дана, 29. јуна 2026. године након пријема притужбе контактирао Сервисни центар Јавно комунално предузеће „Београдски водовод и канализација“</w:t>
      </w:r>
      <w:r w:rsidR="00E223E1">
        <w:rPr>
          <w:rFonts w:ascii="Book Antiqua" w:hAnsi="Book Antiqua"/>
          <w:szCs w:val="22"/>
          <w:lang w:val="sr-Cyrl-RS"/>
        </w:rPr>
        <w:t>, улица Кнеза Милоша 27, ПИБ: 100346317, МБ: 07018762</w:t>
      </w:r>
      <w:r>
        <w:rPr>
          <w:rFonts w:ascii="Book Antiqua" w:hAnsi="Book Antiqua"/>
          <w:szCs w:val="22"/>
          <w:lang w:val="sr-Cyrl-RS"/>
        </w:rPr>
        <w:t>, којом приликом је добио информацију да ЈКП „Београдски водовод и канализација“ није добио пријаву квара -прекида водоснабдевања за ту адресу, указавши да је потребно да грађани пријаве квар на мрежи, позивом на број телефона.</w:t>
      </w:r>
    </w:p>
    <w:p w14:paraId="1E48C7D3" w14:textId="1C1AD42C" w:rsidR="00291576" w:rsidRDefault="00291576" w:rsidP="00291576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О напред наведеном Заштитник грађана је обавестио </w:t>
      </w:r>
      <w:proofErr w:type="spellStart"/>
      <w:r>
        <w:rPr>
          <w:rFonts w:ascii="Book Antiqua" w:hAnsi="Book Antiqua"/>
          <w:szCs w:val="22"/>
          <w:lang w:val="sr-Cyrl-RS"/>
        </w:rPr>
        <w:t>притужиљу</w:t>
      </w:r>
      <w:proofErr w:type="spellEnd"/>
      <w:r>
        <w:rPr>
          <w:rFonts w:ascii="Book Antiqua" w:hAnsi="Book Antiqua"/>
          <w:szCs w:val="22"/>
          <w:lang w:val="sr-Cyrl-RS"/>
        </w:rPr>
        <w:t xml:space="preserve"> </w:t>
      </w:r>
      <w:r w:rsidR="003975A2">
        <w:rPr>
          <w:rFonts w:ascii="Book Antiqua" w:hAnsi="Book Antiqua"/>
          <w:szCs w:val="22"/>
          <w:lang w:val="sr-Latn-RS"/>
        </w:rPr>
        <w:t>AA</w:t>
      </w:r>
      <w:r>
        <w:rPr>
          <w:rFonts w:ascii="Book Antiqua" w:hAnsi="Book Antiqua"/>
          <w:szCs w:val="22"/>
          <w:lang w:val="sr-Cyrl-RS"/>
        </w:rPr>
        <w:t xml:space="preserve">, међутим, </w:t>
      </w:r>
      <w:proofErr w:type="spellStart"/>
      <w:r>
        <w:rPr>
          <w:rFonts w:ascii="Book Antiqua" w:hAnsi="Book Antiqua"/>
          <w:szCs w:val="22"/>
          <w:lang w:val="sr-Cyrl-RS"/>
        </w:rPr>
        <w:t>притужиља</w:t>
      </w:r>
      <w:proofErr w:type="spellEnd"/>
      <w:r>
        <w:rPr>
          <w:rFonts w:ascii="Book Antiqua" w:hAnsi="Book Antiqua"/>
          <w:szCs w:val="22"/>
          <w:lang w:val="sr-Cyrl-RS"/>
        </w:rPr>
        <w:t xml:space="preserve"> је Заштитнику грађана доставила информацију да је квар пријављен како телефонским путем, тако и у писаној форми.</w:t>
      </w:r>
    </w:p>
    <w:p w14:paraId="6926A777" w14:textId="2B52E674" w:rsidR="00291576" w:rsidRPr="00517D23" w:rsidRDefault="00291576" w:rsidP="00291576">
      <w:pPr>
        <w:jc w:val="both"/>
        <w:rPr>
          <w:rFonts w:ascii="Book Antiqua" w:hAnsi="Book Antiqua"/>
          <w:szCs w:val="22"/>
          <w:lang w:val="en-US"/>
        </w:rPr>
      </w:pPr>
      <w:r>
        <w:rPr>
          <w:rFonts w:ascii="Book Antiqua" w:hAnsi="Book Antiqua"/>
          <w:szCs w:val="22"/>
          <w:lang w:val="sr-Cyrl-RS"/>
        </w:rPr>
        <w:t xml:space="preserve">Увидом у електронску пошту, коју је приложила </w:t>
      </w:r>
      <w:proofErr w:type="spellStart"/>
      <w:r>
        <w:rPr>
          <w:rFonts w:ascii="Book Antiqua" w:hAnsi="Book Antiqua"/>
          <w:szCs w:val="22"/>
          <w:lang w:val="sr-Cyrl-RS"/>
        </w:rPr>
        <w:t>притужиља</w:t>
      </w:r>
      <w:proofErr w:type="spellEnd"/>
      <w:r>
        <w:rPr>
          <w:rFonts w:ascii="Book Antiqua" w:hAnsi="Book Antiqua"/>
          <w:szCs w:val="22"/>
          <w:lang w:val="sr-Cyrl-RS"/>
        </w:rPr>
        <w:t xml:space="preserve"> утврђено је да је </w:t>
      </w:r>
      <w:proofErr w:type="spellStart"/>
      <w:r>
        <w:rPr>
          <w:rFonts w:ascii="Book Antiqua" w:hAnsi="Book Antiqua"/>
          <w:szCs w:val="22"/>
          <w:lang w:val="sr-Cyrl-RS"/>
        </w:rPr>
        <w:t>притужиља</w:t>
      </w:r>
      <w:proofErr w:type="spellEnd"/>
      <w:r>
        <w:rPr>
          <w:rFonts w:ascii="Book Antiqua" w:hAnsi="Book Antiqua"/>
          <w:szCs w:val="22"/>
          <w:lang w:val="sr-Cyrl-RS"/>
        </w:rPr>
        <w:t xml:space="preserve"> 28. јуна 2026. године у 21.11 часова електронским путем поднела пријаву на више адреса електронске поште, међу којима је и адреса </w:t>
      </w:r>
      <w:hyperlink r:id="rId7" w:history="1">
        <w:r w:rsidRPr="006953F7">
          <w:rPr>
            <w:rStyle w:val="Hyperlink"/>
            <w:rFonts w:ascii="Book Antiqua" w:hAnsi="Book Antiqua"/>
            <w:szCs w:val="22"/>
            <w:lang w:val="en-US"/>
          </w:rPr>
          <w:t>servisnicentar@beograd.gov.rs</w:t>
        </w:r>
      </w:hyperlink>
      <w:r>
        <w:rPr>
          <w:rFonts w:ascii="Book Antiqua" w:hAnsi="Book Antiqua"/>
          <w:szCs w:val="22"/>
          <w:lang w:val="en-US"/>
        </w:rPr>
        <w:t xml:space="preserve"> </w:t>
      </w:r>
    </w:p>
    <w:p w14:paraId="06DDB5B7" w14:textId="6AD1E17C" w:rsidR="00E70204" w:rsidRDefault="00E70204" w:rsidP="00E70204">
      <w:pPr>
        <w:jc w:val="both"/>
        <w:rPr>
          <w:rFonts w:ascii="Book Antiqua" w:hAnsi="Book Antiqua"/>
          <w:szCs w:val="22"/>
          <w:lang w:val="sr-Cyrl-RS"/>
        </w:rPr>
      </w:pPr>
      <w:r w:rsidRPr="00E70204">
        <w:rPr>
          <w:rFonts w:ascii="Book Antiqua" w:hAnsi="Book Antiqua"/>
          <w:szCs w:val="22"/>
          <w:lang w:val="sr-Cyrl-RS"/>
        </w:rPr>
        <w:t xml:space="preserve">Поступајући по притужби Заштитник грађана </w:t>
      </w:r>
      <w:r w:rsidR="00873E4F">
        <w:rPr>
          <w:rFonts w:ascii="Book Antiqua" w:hAnsi="Book Antiqua"/>
          <w:szCs w:val="22"/>
          <w:lang w:val="sr-Cyrl-RS"/>
        </w:rPr>
        <w:t>се</w:t>
      </w:r>
      <w:r w:rsidRPr="00E70204">
        <w:rPr>
          <w:rFonts w:ascii="Book Antiqua" w:hAnsi="Book Antiqua"/>
          <w:szCs w:val="22"/>
          <w:lang w:val="sr-Cyrl-RS"/>
        </w:rPr>
        <w:t xml:space="preserve"> актом од </w:t>
      </w:r>
      <w:r w:rsidR="00291576">
        <w:rPr>
          <w:rFonts w:ascii="Book Antiqua" w:hAnsi="Book Antiqua"/>
          <w:szCs w:val="22"/>
          <w:lang w:val="en-US"/>
        </w:rPr>
        <w:t xml:space="preserve">29. </w:t>
      </w:r>
      <w:r w:rsidR="00291576">
        <w:rPr>
          <w:rFonts w:ascii="Book Antiqua" w:hAnsi="Book Antiqua"/>
          <w:szCs w:val="22"/>
          <w:lang w:val="sr-Cyrl-RS"/>
        </w:rPr>
        <w:t xml:space="preserve">јуна </w:t>
      </w:r>
      <w:r w:rsidRPr="00E70204">
        <w:rPr>
          <w:rFonts w:ascii="Book Antiqua" w:hAnsi="Book Antiqua"/>
          <w:szCs w:val="22"/>
          <w:lang w:val="sr-Cyrl-RS"/>
        </w:rPr>
        <w:t xml:space="preserve">2026.године </w:t>
      </w:r>
      <w:r w:rsidR="00873E4F">
        <w:rPr>
          <w:rFonts w:ascii="Book Antiqua" w:hAnsi="Book Antiqua"/>
          <w:szCs w:val="22"/>
          <w:lang w:val="sr-Cyrl-RS"/>
        </w:rPr>
        <w:t>обратио</w:t>
      </w:r>
      <w:r w:rsidRPr="00E70204">
        <w:rPr>
          <w:rFonts w:ascii="Book Antiqua" w:hAnsi="Book Antiqua"/>
          <w:szCs w:val="22"/>
          <w:lang w:val="sr-Cyrl-RS"/>
        </w:rPr>
        <w:t xml:space="preserve"> </w:t>
      </w:r>
      <w:r w:rsidR="00291576">
        <w:rPr>
          <w:rFonts w:ascii="Book Antiqua" w:hAnsi="Book Antiqua"/>
          <w:szCs w:val="22"/>
          <w:lang w:val="sr-Cyrl-RS"/>
        </w:rPr>
        <w:t>Јавно</w:t>
      </w:r>
      <w:r w:rsidR="00873E4F">
        <w:rPr>
          <w:rFonts w:ascii="Book Antiqua" w:hAnsi="Book Antiqua"/>
          <w:szCs w:val="22"/>
          <w:lang w:val="sr-Cyrl-RS"/>
        </w:rPr>
        <w:t>м</w:t>
      </w:r>
      <w:r w:rsidR="00291576">
        <w:rPr>
          <w:rFonts w:ascii="Book Antiqua" w:hAnsi="Book Antiqua"/>
          <w:szCs w:val="22"/>
          <w:lang w:val="sr-Cyrl-RS"/>
        </w:rPr>
        <w:t xml:space="preserve"> комунално</w:t>
      </w:r>
      <w:r w:rsidR="00873E4F">
        <w:rPr>
          <w:rFonts w:ascii="Book Antiqua" w:hAnsi="Book Antiqua"/>
          <w:szCs w:val="22"/>
          <w:lang w:val="sr-Cyrl-RS"/>
        </w:rPr>
        <w:t>м</w:t>
      </w:r>
      <w:r w:rsidR="00291576">
        <w:rPr>
          <w:rFonts w:ascii="Book Antiqua" w:hAnsi="Book Antiqua"/>
          <w:szCs w:val="22"/>
          <w:lang w:val="sr-Cyrl-RS"/>
        </w:rPr>
        <w:t xml:space="preserve"> предузећ</w:t>
      </w:r>
      <w:r w:rsidR="00873E4F">
        <w:rPr>
          <w:rFonts w:ascii="Book Antiqua" w:hAnsi="Book Antiqua"/>
          <w:szCs w:val="22"/>
          <w:lang w:val="sr-Cyrl-RS"/>
        </w:rPr>
        <w:t>у</w:t>
      </w:r>
      <w:r w:rsidR="00291576">
        <w:rPr>
          <w:rFonts w:ascii="Book Antiqua" w:hAnsi="Book Antiqua"/>
          <w:szCs w:val="22"/>
          <w:lang w:val="sr-Cyrl-RS"/>
        </w:rPr>
        <w:t xml:space="preserve"> „Београдски водовод и канализација“ </w:t>
      </w:r>
      <w:r w:rsidR="00873E4F">
        <w:rPr>
          <w:rFonts w:ascii="Book Antiqua" w:hAnsi="Book Antiqua"/>
          <w:szCs w:val="22"/>
          <w:lang w:val="sr-Cyrl-RS"/>
        </w:rPr>
        <w:t>и тражио у року који налаже хитност поступања, достављање информација о свим чињеницама и околностима конкретног случаја, односно податак о томе да ли су постављене ауто-цистерне уколико постоји квар/прекид водоснабдевања, као и податак о томе када ће квар бити отклоњен.</w:t>
      </w:r>
    </w:p>
    <w:p w14:paraId="738551FE" w14:textId="26E397C7" w:rsidR="00873E4F" w:rsidRDefault="00873E4F" w:rsidP="00873E4F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Јавно комунално предузеће „Београдски водовод и канализација“ је Заштитнику грађана доставило изјашњење број 3</w:t>
      </w:r>
      <w:r w:rsidR="003975A2">
        <w:rPr>
          <w:rFonts w:ascii="Book Antiqua" w:hAnsi="Book Antiqua"/>
          <w:szCs w:val="22"/>
          <w:lang w:val="sr-Latn-RS"/>
        </w:rPr>
        <w:t>…</w:t>
      </w:r>
      <w:r>
        <w:rPr>
          <w:rFonts w:ascii="Book Antiqua" w:hAnsi="Book Antiqua"/>
          <w:szCs w:val="22"/>
          <w:lang w:val="sr-Cyrl-RS"/>
        </w:rPr>
        <w:t xml:space="preserve">/2026 према којем је у Одељењу Кол -центра ЈКП „Београдски водовод и канализација“ дана 20. јуна 2026.године евидентирана пријава проблема са водоснабдевањем у насељу Рипањ-Трешња, Пут за </w:t>
      </w:r>
      <w:proofErr w:type="spellStart"/>
      <w:r>
        <w:rPr>
          <w:rFonts w:ascii="Book Antiqua" w:hAnsi="Book Antiqua"/>
          <w:szCs w:val="22"/>
          <w:lang w:val="sr-Cyrl-RS"/>
        </w:rPr>
        <w:t>Стублове</w:t>
      </w:r>
      <w:proofErr w:type="spellEnd"/>
      <w:r>
        <w:rPr>
          <w:rFonts w:ascii="Book Antiqua" w:hAnsi="Book Antiqua"/>
          <w:szCs w:val="22"/>
          <w:lang w:val="sr-Cyrl-RS"/>
        </w:rPr>
        <w:t xml:space="preserve"> – други део и отворен је налог број 10791. Налог је затворен 21. јуна 2026.године, након што је Стручна служба извршила проверу на терену и утврдила да на водоводној мрежи није било квара.</w:t>
      </w:r>
    </w:p>
    <w:p w14:paraId="5CA77143" w14:textId="3D0E785A" w:rsidR="00873E4F" w:rsidRDefault="00873E4F" w:rsidP="00873E4F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lastRenderedPageBreak/>
        <w:t>У изјашњењу је даље наведено да је са истог броја телефона евидентиран и позив дана 29. јуна 2026. године, којим су поново пријављени проблеми у водоснабдевању за исту адресу.  Том приликом наведено је да је позивалац обавештен да није евидентиран квар на водоводној мрежи, већ да су проблеми последица повећане потрошње у летњем периоду, због чега у појединим деловима насеља долази до пада притиска и повремених прекида у водоснабдевању, из ког разлога тај позив није евидентиран, као пријава квара на водоводној мрежи.</w:t>
      </w:r>
    </w:p>
    <w:p w14:paraId="1EB0F813" w14:textId="77777777" w:rsidR="00873E4F" w:rsidRDefault="00873E4F" w:rsidP="00873E4F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Даље, наведено је да у летњим месецима долази до пада притиска и дисконтинуитета у водоснабдевању код појединих потрошача у рубним деловима општина Вождовац и </w:t>
      </w:r>
      <w:proofErr w:type="spellStart"/>
      <w:r>
        <w:rPr>
          <w:rFonts w:ascii="Book Antiqua" w:hAnsi="Book Antiqua"/>
          <w:szCs w:val="22"/>
          <w:lang w:val="sr-Cyrl-RS"/>
        </w:rPr>
        <w:t>Барајево</w:t>
      </w:r>
      <w:proofErr w:type="spellEnd"/>
      <w:r>
        <w:rPr>
          <w:rFonts w:ascii="Book Antiqua" w:hAnsi="Book Antiqua"/>
          <w:szCs w:val="22"/>
          <w:lang w:val="sr-Cyrl-RS"/>
        </w:rPr>
        <w:t xml:space="preserve"> услед велике ненаменске потрошње воде. Активности као што су наводњавање и заливање пољопривредних и зелених површина, пуњење индивидуалних резервоара, бунара и базена, поливање и хлађење плочника, тераса и дворишта, прање возила, као и злоупотреба хидраната, представљају ненаменску и нерационалну потрошњу воде за пиће. У ситуацији високих дневних температура наведене активности потрошача могу довести до тога да у одређеним периодима дана долази до пада притиска и дисконтинуитета у водоснабдевању код појединих потрошача.</w:t>
      </w:r>
    </w:p>
    <w:p w14:paraId="0629B77D" w14:textId="23E8B498" w:rsidR="00873E4F" w:rsidRDefault="00873E4F" w:rsidP="00873E4F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Истакнуто је да се водоводна мрежа насељеног места </w:t>
      </w:r>
      <w:proofErr w:type="spellStart"/>
      <w:r>
        <w:rPr>
          <w:rFonts w:ascii="Book Antiqua" w:hAnsi="Book Antiqua"/>
          <w:szCs w:val="22"/>
          <w:lang w:val="sr-Cyrl-RS"/>
        </w:rPr>
        <w:t>димензионише</w:t>
      </w:r>
      <w:proofErr w:type="spellEnd"/>
      <w:r>
        <w:rPr>
          <w:rFonts w:ascii="Book Antiqua" w:hAnsi="Book Antiqua"/>
          <w:szCs w:val="22"/>
          <w:lang w:val="sr-Cyrl-RS"/>
        </w:rPr>
        <w:t xml:space="preserve"> у односу на потребе за водом становништва које обухватају коришћење воде за пиће, припрему хране и одржавање личне хигијене. Водоводни системи се </w:t>
      </w:r>
      <w:proofErr w:type="spellStart"/>
      <w:r>
        <w:rPr>
          <w:rFonts w:ascii="Book Antiqua" w:hAnsi="Book Antiqua"/>
          <w:szCs w:val="22"/>
          <w:lang w:val="sr-Cyrl-RS"/>
        </w:rPr>
        <w:t>димензионишу</w:t>
      </w:r>
      <w:proofErr w:type="spellEnd"/>
      <w:r>
        <w:rPr>
          <w:rFonts w:ascii="Book Antiqua" w:hAnsi="Book Antiqua"/>
          <w:szCs w:val="22"/>
          <w:lang w:val="sr-Cyrl-RS"/>
        </w:rPr>
        <w:t xml:space="preserve"> оптимално како би правилно функционисали у часовима велике потрошње током летњих месеци,</w:t>
      </w:r>
      <w:r w:rsidR="00B6566E">
        <w:rPr>
          <w:rFonts w:ascii="Book Antiqua" w:hAnsi="Book Antiqua"/>
          <w:szCs w:val="22"/>
          <w:lang w:val="sr-Cyrl-RS"/>
        </w:rPr>
        <w:t xml:space="preserve"> али и у часовима мале потрошње током зимских месеци, како</w:t>
      </w:r>
      <w:r>
        <w:rPr>
          <w:rFonts w:ascii="Book Antiqua" w:hAnsi="Book Antiqua"/>
          <w:szCs w:val="22"/>
          <w:lang w:val="sr-Cyrl-RS"/>
        </w:rPr>
        <w:t xml:space="preserve"> не би дошло до проблема са мутноћом и квалитетом воде услед </w:t>
      </w:r>
      <w:proofErr w:type="spellStart"/>
      <w:r>
        <w:rPr>
          <w:rFonts w:ascii="Book Antiqua" w:hAnsi="Book Antiqua"/>
          <w:szCs w:val="22"/>
          <w:lang w:val="sr-Cyrl-RS"/>
        </w:rPr>
        <w:t>предимензионисаности</w:t>
      </w:r>
      <w:proofErr w:type="spellEnd"/>
      <w:r>
        <w:rPr>
          <w:rFonts w:ascii="Book Antiqua" w:hAnsi="Book Antiqua"/>
          <w:szCs w:val="22"/>
          <w:lang w:val="sr-Cyrl-RS"/>
        </w:rPr>
        <w:t xml:space="preserve"> мреже. Такође, да с обзиром на наведено капацитет водоводне мреже се не може повећавати и да </w:t>
      </w:r>
      <w:r w:rsidR="00B6566E">
        <w:rPr>
          <w:rFonts w:ascii="Book Antiqua" w:hAnsi="Book Antiqua"/>
          <w:szCs w:val="22"/>
          <w:lang w:val="sr-Cyrl-RS"/>
        </w:rPr>
        <w:t xml:space="preserve">је потребно да </w:t>
      </w:r>
      <w:r>
        <w:rPr>
          <w:rFonts w:ascii="Book Antiqua" w:hAnsi="Book Antiqua"/>
          <w:szCs w:val="22"/>
          <w:lang w:val="sr-Cyrl-RS"/>
        </w:rPr>
        <w:t>потрошачи на наведеним локацијама</w:t>
      </w:r>
      <w:r w:rsidR="00B6566E">
        <w:rPr>
          <w:rFonts w:ascii="Book Antiqua" w:hAnsi="Book Antiqua"/>
          <w:szCs w:val="22"/>
          <w:lang w:val="sr-Cyrl-RS"/>
        </w:rPr>
        <w:t xml:space="preserve"> </w:t>
      </w:r>
      <w:r>
        <w:rPr>
          <w:rFonts w:ascii="Book Antiqua" w:hAnsi="Book Antiqua"/>
          <w:szCs w:val="22"/>
          <w:lang w:val="sr-Cyrl-RS"/>
        </w:rPr>
        <w:t>воду троше искључиво за напред наведене активности, како не би долазило до пада притиска и дисконтинуитета.</w:t>
      </w:r>
    </w:p>
    <w:p w14:paraId="0970EDF0" w14:textId="24B4B20E" w:rsidR="00873E4F" w:rsidRDefault="00B6566E" w:rsidP="00873E4F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У изјашњењу је н</w:t>
      </w:r>
      <w:r w:rsidR="00873E4F">
        <w:rPr>
          <w:rFonts w:ascii="Book Antiqua" w:hAnsi="Book Antiqua"/>
          <w:szCs w:val="22"/>
          <w:lang w:val="sr-Cyrl-RS"/>
        </w:rPr>
        <w:t xml:space="preserve">аведено и да је </w:t>
      </w:r>
      <w:proofErr w:type="spellStart"/>
      <w:r w:rsidR="00873E4F">
        <w:rPr>
          <w:rFonts w:ascii="Book Antiqua" w:hAnsi="Book Antiqua"/>
          <w:szCs w:val="22"/>
          <w:lang w:val="sr-Cyrl-RS"/>
        </w:rPr>
        <w:t>притужиља</w:t>
      </w:r>
      <w:proofErr w:type="spellEnd"/>
      <w:r w:rsidR="00873E4F">
        <w:rPr>
          <w:rFonts w:ascii="Book Antiqua" w:hAnsi="Book Antiqua"/>
          <w:szCs w:val="22"/>
          <w:lang w:val="sr-Cyrl-RS"/>
        </w:rPr>
        <w:t xml:space="preserve"> обавештена о напред наведеном.</w:t>
      </w:r>
    </w:p>
    <w:p w14:paraId="6E39D831" w14:textId="20356B2A" w:rsidR="00B6566E" w:rsidRDefault="00B6566E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Након пријема напред наведеног изјашњења Јавног комуналног предузећа „Београдски водовод и канализација“ Заштитник грађана је актом  од 16. јула 2026. године тражио да ЈКП „Београдски водовод и канализација“</w:t>
      </w:r>
      <w:r w:rsidRPr="00B6566E">
        <w:rPr>
          <w:rFonts w:ascii="Book Antiqua" w:hAnsi="Book Antiqua"/>
          <w:szCs w:val="22"/>
          <w:lang w:val="sr-Cyrl-RS"/>
        </w:rPr>
        <w:t xml:space="preserve"> </w:t>
      </w:r>
      <w:r>
        <w:rPr>
          <w:rFonts w:ascii="Book Antiqua" w:hAnsi="Book Antiqua"/>
          <w:szCs w:val="22"/>
          <w:lang w:val="sr-Cyrl-RS"/>
        </w:rPr>
        <w:t xml:space="preserve">достави обавештење о томе да ли су грађани београдског насеља Рипањ-Трешња, Пут за </w:t>
      </w:r>
      <w:proofErr w:type="spellStart"/>
      <w:r>
        <w:rPr>
          <w:rFonts w:ascii="Book Antiqua" w:hAnsi="Book Antiqua"/>
          <w:szCs w:val="22"/>
          <w:lang w:val="sr-Cyrl-RS"/>
        </w:rPr>
        <w:t>Стублове</w:t>
      </w:r>
      <w:proofErr w:type="spellEnd"/>
      <w:r>
        <w:rPr>
          <w:rFonts w:ascii="Book Antiqua" w:hAnsi="Book Antiqua"/>
          <w:szCs w:val="22"/>
          <w:lang w:val="sr-Cyrl-RS"/>
        </w:rPr>
        <w:t xml:space="preserve"> – други део обавештени о прекиду водоснабдевања и у којим случајевима Јавно комунално предузеће поставља ауто-цистерне </w:t>
      </w:r>
      <w:r w:rsidR="00E84460">
        <w:rPr>
          <w:rFonts w:ascii="Book Antiqua" w:hAnsi="Book Antiqua"/>
          <w:szCs w:val="22"/>
          <w:lang w:val="sr-Cyrl-RS"/>
        </w:rPr>
        <w:t xml:space="preserve">са водом за пиће </w:t>
      </w:r>
      <w:r>
        <w:rPr>
          <w:rFonts w:ascii="Book Antiqua" w:hAnsi="Book Antiqua"/>
          <w:szCs w:val="22"/>
          <w:lang w:val="sr-Cyrl-RS"/>
        </w:rPr>
        <w:t xml:space="preserve">и да ли се у случају прекида у водоснабдевању у насељу Рипањ-Трешња, Пут за </w:t>
      </w:r>
      <w:proofErr w:type="spellStart"/>
      <w:r>
        <w:rPr>
          <w:rFonts w:ascii="Book Antiqua" w:hAnsi="Book Antiqua"/>
          <w:szCs w:val="22"/>
          <w:lang w:val="sr-Cyrl-RS"/>
        </w:rPr>
        <w:t>Стублове</w:t>
      </w:r>
      <w:proofErr w:type="spellEnd"/>
      <w:r>
        <w:rPr>
          <w:rFonts w:ascii="Book Antiqua" w:hAnsi="Book Antiqua"/>
          <w:szCs w:val="22"/>
          <w:lang w:val="sr-Cyrl-RS"/>
        </w:rPr>
        <w:t xml:space="preserve"> – други део поставља ауто-цистерна.</w:t>
      </w:r>
    </w:p>
    <w:p w14:paraId="45E00E56" w14:textId="54D57767" w:rsidR="00B6566E" w:rsidRDefault="00B6566E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Јавно комунално предузеће „Београдски водовод и канализација“ је поднеском од 28. јула 2026. године обавестило Заштитника грађана да у конкретном случају није било прекида у водоснабдевању, како планираног тако ни планираног, да се прекидом у водоснабдевању подразумевају ситуације када је због активности и радова ЈКП „Београдски водовод и канализација“</w:t>
      </w:r>
      <w:r w:rsidR="00E84460">
        <w:rPr>
          <w:rFonts w:ascii="Book Antiqua" w:hAnsi="Book Antiqua"/>
          <w:szCs w:val="22"/>
          <w:lang w:val="sr-Cyrl-RS"/>
        </w:rPr>
        <w:t xml:space="preserve"> дошло до обуставе испоруке воде за пиће, а које могу бити планиране, као на пример планирана реконструкција мреже или непланиране у случају квара, пуцања цеви и слично. </w:t>
      </w:r>
    </w:p>
    <w:p w14:paraId="5266604B" w14:textId="6324518F" w:rsidR="00E84460" w:rsidRDefault="00E84460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У изјашњењу је истакнуто да у конкретном случају повремени падови притиска воде и дисконтинуитети у водоснабдевању у водоснабдевању  били су последица повећане потрошње воде у летњем периоду, као и да грађани који су се обратили ЈКП „Београдски водовод и канализација“  ради пријаве проблема били су информисани да није евидентиран квар на водоводној мрежи , већ да се ради о повећаној потрошњи воде у летњем периоду.</w:t>
      </w:r>
    </w:p>
    <w:p w14:paraId="26A9D654" w14:textId="7587CA9F" w:rsidR="00E84460" w:rsidRDefault="00E84460" w:rsidP="00B6566E">
      <w:pPr>
        <w:jc w:val="both"/>
        <w:rPr>
          <w:rFonts w:ascii="Book Antiqua" w:hAnsi="Book Antiqua"/>
          <w:szCs w:val="22"/>
          <w:lang w:val="en-US"/>
        </w:rPr>
      </w:pPr>
      <w:r>
        <w:rPr>
          <w:rFonts w:ascii="Book Antiqua" w:hAnsi="Book Antiqua"/>
          <w:szCs w:val="22"/>
          <w:lang w:val="sr-Cyrl-RS"/>
        </w:rPr>
        <w:t xml:space="preserve">Даље, наведено је да када се ради о прекидима у водоснабдевању, планираним и непланираним, грађани се путем интернет странице ЈКП „Београдски водовод и канализација“ и преко других средстава информисања обавештавају о планираним радовима, односно насталим кваровима, очекиваном трајању прекида водоснабдевања, као и о </w:t>
      </w:r>
      <w:r>
        <w:rPr>
          <w:rFonts w:ascii="Book Antiqua" w:hAnsi="Book Antiqua"/>
          <w:szCs w:val="22"/>
          <w:lang w:val="sr-Cyrl-RS"/>
        </w:rPr>
        <w:lastRenderedPageBreak/>
        <w:t>локацијама на којима ће бити постављене ауто-цистерне са водом за пиће</w:t>
      </w:r>
      <w:r w:rsidR="00592EE2">
        <w:rPr>
          <w:rFonts w:ascii="Book Antiqua" w:hAnsi="Book Antiqua"/>
          <w:szCs w:val="22"/>
          <w:lang w:val="sr-Cyrl-RS"/>
        </w:rPr>
        <w:t>,  да се одредбе Одлуке о пречишћавању и дистрибуцији воде у погледу постављања ауто-цистерни односе на те случајеве прекида водоснабдевање, али да у случајевима када дође до смањеног капацитета или несташице воде проузроковане њеним коришћењем у пољопривредне сврхе или друге ненаменске потрошње Одлуком о пречишћавању и дистрибуцији воде није регулисано постављање цистерни са водом за пиће.</w:t>
      </w:r>
    </w:p>
    <w:p w14:paraId="19E3B9B0" w14:textId="1ABBF91A" w:rsidR="00A43DC7" w:rsidRDefault="00A43DC7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                                                                               ***</w:t>
      </w:r>
    </w:p>
    <w:p w14:paraId="3C491ADB" w14:textId="5A05CE9A" w:rsidR="00A43DC7" w:rsidRDefault="00A43DC7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Чланом 19. Устава Републике Србије („Службени гласник РС“, 98/2066 и 115/2021) прописано је да јемства неотуђивих људских и мањинских права у Уставу служе очувању људског достојанства и остварењу пуне слободе и једнакости сваког појединца у праведном, отвореном и демократском друштву</w:t>
      </w:r>
      <w:r w:rsidR="00623104">
        <w:rPr>
          <w:rFonts w:ascii="Book Antiqua" w:hAnsi="Book Antiqua"/>
          <w:szCs w:val="22"/>
          <w:lang w:val="sr-Cyrl-RS"/>
        </w:rPr>
        <w:t>, заснованом на начелу владавине права.</w:t>
      </w:r>
    </w:p>
    <w:p w14:paraId="4A513E08" w14:textId="325C3570" w:rsidR="00A43DC7" w:rsidRPr="00623104" w:rsidRDefault="00623104" w:rsidP="00623104">
      <w:pPr>
        <w:pStyle w:val="Normal1"/>
        <w:shd w:val="clear" w:color="auto" w:fill="FFFFFF"/>
        <w:spacing w:before="0" w:beforeAutospacing="0" w:after="150" w:afterAutospacing="0"/>
        <w:jc w:val="both"/>
        <w:rPr>
          <w:rFonts w:ascii="Book Antiqua" w:hAnsi="Book Antiqua" w:cs="Open Sans"/>
          <w:color w:val="333333"/>
          <w:sz w:val="22"/>
          <w:szCs w:val="22"/>
          <w:lang w:val="sr-Cyrl-RS"/>
        </w:rPr>
      </w:pPr>
      <w:r>
        <w:rPr>
          <w:rFonts w:ascii="Book Antiqua" w:hAnsi="Book Antiqua" w:cs="Open Sans"/>
          <w:color w:val="333333"/>
          <w:sz w:val="22"/>
          <w:szCs w:val="22"/>
          <w:lang w:val="sr-Cyrl-RS"/>
        </w:rPr>
        <w:t>Чланом 20. Устава Републике Србије прописано је да људска и мањинска права зајемчена Уставом могу законом бити ограничена ако ограничење допушта Устав, у сврхе ради којих их Устав допушта, у обиму неопходном да се уставна сврха ограничења задовољи у демократском друштву и без задирања у суштину зајемченог права (став 1.); Достигнути ниво људских и мањинских права не може се смањивати (став 2.); При ограничавању људских и мањинских права, сви државни органи, а нарочито судови дужни су да воде рачуна о суштини права које се ограничава, важности сврхе ограничења, природи и обиму ограничења, односу ограничења са сврхом ограничења и о томе да ли постоји начин да се сврха ограничења постигне мањим ограничењем права (став 3.).</w:t>
      </w:r>
    </w:p>
    <w:p w14:paraId="0450511B" w14:textId="2C566959" w:rsidR="00A43DC7" w:rsidRDefault="00A43DC7" w:rsidP="00B6566E">
      <w:pPr>
        <w:jc w:val="both"/>
        <w:rPr>
          <w:rFonts w:ascii="Book Antiqua" w:hAnsi="Book Antiqua"/>
          <w:szCs w:val="22"/>
          <w:lang w:val="en-US"/>
        </w:rPr>
      </w:pPr>
      <w:r>
        <w:rPr>
          <w:rFonts w:ascii="Book Antiqua" w:hAnsi="Book Antiqua"/>
          <w:szCs w:val="22"/>
          <w:lang w:val="sr-Cyrl-RS"/>
        </w:rPr>
        <w:t>Чланом 24. став 1. Устава прописано је да је право на живот неприкосновен.</w:t>
      </w:r>
    </w:p>
    <w:p w14:paraId="1C9D12CD" w14:textId="245FE855" w:rsidR="00F14F08" w:rsidRDefault="00F14F08" w:rsidP="00B6566E">
      <w:pPr>
        <w:jc w:val="both"/>
        <w:rPr>
          <w:rFonts w:ascii="Book Antiqua" w:hAnsi="Book Antiqua"/>
          <w:szCs w:val="22"/>
          <w:lang w:val="en-US"/>
        </w:rPr>
      </w:pPr>
      <w:r>
        <w:rPr>
          <w:rFonts w:ascii="Book Antiqua" w:hAnsi="Book Antiqua"/>
          <w:szCs w:val="22"/>
          <w:lang w:val="sr-Cyrl-RS"/>
        </w:rPr>
        <w:t xml:space="preserve">Чланом 11. </w:t>
      </w:r>
      <w:r w:rsidR="007916F7">
        <w:rPr>
          <w:rFonts w:ascii="Book Antiqua" w:hAnsi="Book Antiqua"/>
          <w:szCs w:val="22"/>
          <w:lang w:val="sr-Cyrl-RS"/>
        </w:rPr>
        <w:t xml:space="preserve">став 1. </w:t>
      </w:r>
      <w:r>
        <w:rPr>
          <w:rFonts w:ascii="Book Antiqua" w:hAnsi="Book Antiqua"/>
          <w:szCs w:val="22"/>
          <w:lang w:val="sr-Cyrl-RS"/>
        </w:rPr>
        <w:t>Закона о ратификацији Међународног пакта о економским, социјалним и културним правима („Службени лист СФРЈ“, број 7/71)</w:t>
      </w:r>
      <w:r w:rsidR="007916F7">
        <w:rPr>
          <w:rFonts w:ascii="Book Antiqua" w:hAnsi="Book Antiqua"/>
          <w:szCs w:val="22"/>
          <w:lang w:val="sr-Cyrl-RS"/>
        </w:rPr>
        <w:t xml:space="preserve"> прописано је да држа</w:t>
      </w:r>
      <w:r w:rsidR="00562A38">
        <w:rPr>
          <w:rFonts w:ascii="Book Antiqua" w:hAnsi="Book Antiqua"/>
          <w:szCs w:val="22"/>
          <w:lang w:val="sr-Cyrl-RS"/>
        </w:rPr>
        <w:t>ве чланице овог пакта признају право сваком лицу на животни стандард довољан за њега самог и његову породицу, убрајајући ту и довољну храну, одећу и смештај, као и стално побољшање његових услова живота. Државе чланице ће предузети одговарајуће мере ради обезбеђења остваривања овог права и у том циљу оне признају битни значај слободно изабране међународне сарадње.</w:t>
      </w:r>
    </w:p>
    <w:p w14:paraId="3A82A153" w14:textId="6875DA64" w:rsidR="00562A38" w:rsidRDefault="00562A38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Чланом 25. Универзалне декларације о људским правима (1948.) прописано је да свако има право на стандард живота који обезбеђује здравље и благостање, његово и његове породице, укључујући храну, одећу стан и лекарску негу и потребне социјалне службе, као и право на осигурање у случају незапослености, болести, </w:t>
      </w:r>
      <w:proofErr w:type="spellStart"/>
      <w:r>
        <w:rPr>
          <w:rFonts w:ascii="Book Antiqua" w:hAnsi="Book Antiqua"/>
          <w:szCs w:val="22"/>
          <w:lang w:val="sr-Cyrl-RS"/>
        </w:rPr>
        <w:t>онеспособљења</w:t>
      </w:r>
      <w:proofErr w:type="spellEnd"/>
      <w:r w:rsidR="00562DF1">
        <w:rPr>
          <w:rFonts w:ascii="Book Antiqua" w:hAnsi="Book Antiqua"/>
          <w:szCs w:val="22"/>
          <w:lang w:val="sr-Cyrl-RS"/>
        </w:rPr>
        <w:t>, удовиштва, старости или других случајева губљења средстава за издржавање услед околности независних од његове воље.</w:t>
      </w:r>
    </w:p>
    <w:p w14:paraId="47F74B89" w14:textId="49FC385A" w:rsidR="00562DF1" w:rsidRDefault="00562DF1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Чланом 29. став 2. Универзалне декларације о људским правима прописано је да у вршењу права и слобода свако се може подвргнути само оним ограничењима која су предвиђена законом искључиво у циљу обезбеђења потребног признања и поштовања права и слобода других, као и задовољења правичних захтева морала, јавног поретка и општег благостања у демократском друштву.</w:t>
      </w:r>
    </w:p>
    <w:p w14:paraId="4E6BDDEC" w14:textId="4DD9BFC8" w:rsidR="00562DF1" w:rsidRDefault="00537290" w:rsidP="00B6566E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Агендом за одрживи развој до 2030. године Генералне скупштине Уједињених нација од 25. септембра 2015. године предвиђен је циљ 6. односно обезбедити свима универзалан и правичан приступ безбедној и приступачној пијаћој води.</w:t>
      </w:r>
    </w:p>
    <w:p w14:paraId="08EF53ED" w14:textId="1027E1EB" w:rsidR="00B551CD" w:rsidRDefault="00537290" w:rsidP="00B551CD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Чланом 44. Одлуке о пречишћавању </w:t>
      </w:r>
      <w:r w:rsidR="00B551CD">
        <w:rPr>
          <w:rFonts w:ascii="Book Antiqua" w:hAnsi="Book Antiqua"/>
          <w:szCs w:val="22"/>
          <w:lang w:val="sr-Cyrl-RS"/>
        </w:rPr>
        <w:t xml:space="preserve">и дистрибуцији </w:t>
      </w:r>
      <w:r>
        <w:rPr>
          <w:rFonts w:ascii="Book Antiqua" w:hAnsi="Book Antiqua"/>
          <w:szCs w:val="22"/>
          <w:lang w:val="sr-Cyrl-RS"/>
        </w:rPr>
        <w:t xml:space="preserve">воде </w:t>
      </w:r>
      <w:r w:rsidR="00B551CD">
        <w:rPr>
          <w:rFonts w:ascii="Book Antiqua" w:hAnsi="Book Antiqua"/>
          <w:szCs w:val="22"/>
          <w:lang w:val="sr-Cyrl-RS"/>
        </w:rPr>
        <w:t>(„Службени лист Града Београда“, бр. 23/2005, 2/2011, 29/2014, 19/2017, 74/2019 и 4/2022) прописано је а</w:t>
      </w:r>
      <w:r w:rsidR="00B551CD" w:rsidRPr="00B551CD">
        <w:rPr>
          <w:rFonts w:ascii="Book Antiqua" w:hAnsi="Book Antiqua"/>
          <w:szCs w:val="22"/>
          <w:lang w:val="sr-Cyrl-RS"/>
        </w:rPr>
        <w:t xml:space="preserve">ко дође до поремећаја или прекида у пречишћавању и дистрибуцији воде услед више силе, квара на објектима градског водовода или других разлога који се нису могли предвидети односно спречити, комунално предузеће је обавезно да одмах и без одлагања предузме мере на отклањању узрока и последица поремећаја односно прекида, и то да: 1. обезбеди привремено снабдевање корисника водом из градског водовода пиће и хигијенске потребе путем постављања цистерни </w:t>
      </w:r>
      <w:r w:rsidR="00B551CD" w:rsidRPr="00B551CD">
        <w:rPr>
          <w:rFonts w:ascii="Book Antiqua" w:hAnsi="Book Antiqua"/>
          <w:szCs w:val="22"/>
          <w:lang w:val="sr-Cyrl-RS"/>
        </w:rPr>
        <w:lastRenderedPageBreak/>
        <w:t>по распореду који одређује комунално предузеће, а обавезно ако прекид траје дуже од 12 часова; 2. радно ангажује запослене на отклањању узрока и последица поремећаја, односно разлога због којих је дошло до прекида у вршењу пречишћавања и дистрибуције воде, као и да ангажује друга лица у обезбеђењу услова за испоруку воде; 3. да предузме и друге мере које утврде надлежни органи града Београда, односно градске општине. Комунално предузеће дужно је да путем средстава јавног информисања одмах обавести кориснике воде о разлозима прекида или поремећаја у испоруци воде, о времену трајања прекида</w:t>
      </w:r>
      <w:r w:rsidR="00B551CD" w:rsidRPr="00B551CD">
        <w:t xml:space="preserve"> </w:t>
      </w:r>
      <w:r w:rsidR="00B551CD" w:rsidRPr="00B551CD">
        <w:rPr>
          <w:rFonts w:ascii="Book Antiqua" w:hAnsi="Book Antiqua"/>
          <w:szCs w:val="22"/>
          <w:lang w:val="sr-Cyrl-RS"/>
        </w:rPr>
        <w:t>или поремећаја, као и да корисницима пружи потребна посебна упутства.</w:t>
      </w:r>
    </w:p>
    <w:p w14:paraId="26EE5BAC" w14:textId="39D8B0A5" w:rsidR="00854885" w:rsidRDefault="00854885" w:rsidP="00854885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Изјашњење Јавног комуналног предузећа „Београдски водовод и канализација“ о томе да у случајевима када дође до смањеног капацитета или несташице воде проузроковане њеним коришћењем у пољопривредне сврхе или друге ненаменске потрошње Одлуком о пречишћавању и дистрибуцији воде није регулисано постављање цистерни са водом за пиће Заштитник грађана не може прихватити као правилно и законито. </w:t>
      </w:r>
    </w:p>
    <w:p w14:paraId="29CB54CD" w14:textId="743A985D" w:rsidR="00ED139A" w:rsidRDefault="00854885" w:rsidP="00854885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Одл</w:t>
      </w:r>
      <w:r w:rsidR="00ED139A">
        <w:rPr>
          <w:rFonts w:ascii="Book Antiqua" w:hAnsi="Book Antiqua"/>
          <w:szCs w:val="22"/>
          <w:lang w:val="sr-Cyrl-RS"/>
        </w:rPr>
        <w:t xml:space="preserve">уком о пречишћавању и дистрибуцији воде прописано је да ако дође </w:t>
      </w:r>
      <w:r w:rsidR="00ED139A" w:rsidRPr="00B551CD">
        <w:rPr>
          <w:rFonts w:ascii="Book Antiqua" w:hAnsi="Book Antiqua"/>
          <w:szCs w:val="22"/>
          <w:lang w:val="sr-Cyrl-RS"/>
        </w:rPr>
        <w:t>до поремећаја или прекида у пречишћавању и дистрибуцији воде услед више силе, квара на објектима градског водовода или других разлога који се нису могли предвидети односно спречити, комунално предузеће је обавезно да одмах и без одлагања предузме мере на отклањању узрока и последица поремећаја односно прекида</w:t>
      </w:r>
      <w:r w:rsidR="00ED139A">
        <w:rPr>
          <w:rFonts w:ascii="Book Antiqua" w:hAnsi="Book Antiqua"/>
          <w:szCs w:val="22"/>
          <w:lang w:val="sr-Cyrl-RS"/>
        </w:rPr>
        <w:t xml:space="preserve">, тако што ће </w:t>
      </w:r>
      <w:r w:rsidR="00ED139A" w:rsidRPr="00B551CD">
        <w:rPr>
          <w:rFonts w:ascii="Book Antiqua" w:hAnsi="Book Antiqua"/>
          <w:szCs w:val="22"/>
          <w:lang w:val="sr-Cyrl-RS"/>
        </w:rPr>
        <w:t>обезбеди</w:t>
      </w:r>
      <w:r w:rsidR="00ED139A">
        <w:rPr>
          <w:rFonts w:ascii="Book Antiqua" w:hAnsi="Book Antiqua"/>
          <w:szCs w:val="22"/>
          <w:lang w:val="sr-Cyrl-RS"/>
        </w:rPr>
        <w:t>ти</w:t>
      </w:r>
      <w:r w:rsidR="00ED139A" w:rsidRPr="00B551CD">
        <w:rPr>
          <w:rFonts w:ascii="Book Antiqua" w:hAnsi="Book Antiqua"/>
          <w:szCs w:val="22"/>
          <w:lang w:val="sr-Cyrl-RS"/>
        </w:rPr>
        <w:t xml:space="preserve"> привремено снабдевање корисника водом из градског водовода пиће и хигијенске потребе путем постављања цистерни по распореду који одређује комунално предузеће, а обавезно ако прекид траје дуже од 12 часова</w:t>
      </w:r>
      <w:r w:rsidR="00ED139A">
        <w:rPr>
          <w:rFonts w:ascii="Book Antiqua" w:hAnsi="Book Antiqua"/>
          <w:szCs w:val="22"/>
          <w:lang w:val="sr-Cyrl-RS"/>
        </w:rPr>
        <w:t xml:space="preserve">. Дакле, поред наведених разлога за прекид водоснабдевања прописани су поред осталих и разлози који се нису могли предвидети, односно спречити.  </w:t>
      </w:r>
    </w:p>
    <w:p w14:paraId="42805795" w14:textId="4ACCA7A6" w:rsidR="00A43DC7" w:rsidRDefault="0085678B" w:rsidP="00A43DC7">
      <w:pPr>
        <w:jc w:val="both"/>
        <w:rPr>
          <w:rFonts w:ascii="Book Antiqua" w:hAnsi="Book Antiqua"/>
          <w:szCs w:val="22"/>
          <w:lang w:val="sr-Cyrl-RS"/>
        </w:rPr>
      </w:pPr>
      <w:proofErr w:type="spellStart"/>
      <w:r>
        <w:rPr>
          <w:rFonts w:ascii="Book Antiqua" w:hAnsi="Book Antiqua"/>
          <w:szCs w:val="22"/>
          <w:lang w:val="sr-Cyrl-RS"/>
        </w:rPr>
        <w:t>Непостављање</w:t>
      </w:r>
      <w:proofErr w:type="spellEnd"/>
      <w:r>
        <w:rPr>
          <w:rFonts w:ascii="Book Antiqua" w:hAnsi="Book Antiqua"/>
          <w:szCs w:val="22"/>
          <w:lang w:val="sr-Cyrl-RS"/>
        </w:rPr>
        <w:t xml:space="preserve"> цистерни са пијаћом водом у току прекида </w:t>
      </w:r>
      <w:r w:rsidRPr="00684C0D">
        <w:rPr>
          <w:rFonts w:ascii="Book Antiqua" w:hAnsi="Book Antiqua"/>
          <w:szCs w:val="22"/>
        </w:rPr>
        <w:t>у водоснабдевању</w:t>
      </w:r>
      <w:r>
        <w:rPr>
          <w:rFonts w:ascii="Book Antiqua" w:hAnsi="Book Antiqua"/>
          <w:szCs w:val="22"/>
          <w:lang w:val="sr-Cyrl-RS"/>
        </w:rPr>
        <w:t xml:space="preserve"> током летњих месеци, без обзира на разлоге за прекид водоснабдевања</w:t>
      </w:r>
      <w:r w:rsidR="00854885">
        <w:rPr>
          <w:rFonts w:ascii="Book Antiqua" w:hAnsi="Book Antiqua"/>
          <w:szCs w:val="22"/>
          <w:lang w:val="sr-Cyrl-RS"/>
        </w:rPr>
        <w:t>, такође и у зимским месецима</w:t>
      </w:r>
      <w:r>
        <w:rPr>
          <w:rFonts w:ascii="Book Antiqua" w:hAnsi="Book Antiqua"/>
          <w:szCs w:val="22"/>
          <w:lang w:val="sr-Cyrl-RS"/>
        </w:rPr>
        <w:t xml:space="preserve"> </w:t>
      </w:r>
      <w:r w:rsidR="00321BBC">
        <w:rPr>
          <w:rFonts w:ascii="Book Antiqua" w:hAnsi="Book Antiqua"/>
          <w:szCs w:val="22"/>
          <w:lang w:val="sr-Cyrl-RS"/>
        </w:rPr>
        <w:t>представља повреду једног од основних људских права</w:t>
      </w:r>
      <w:r w:rsidR="008F09E0">
        <w:rPr>
          <w:rFonts w:ascii="Book Antiqua" w:hAnsi="Book Antiqua"/>
          <w:szCs w:val="22"/>
          <w:lang w:val="sr-Cyrl-RS"/>
        </w:rPr>
        <w:t>,</w:t>
      </w:r>
      <w:r w:rsidR="00321BBC">
        <w:rPr>
          <w:rFonts w:ascii="Book Antiqua" w:hAnsi="Book Antiqua"/>
          <w:szCs w:val="22"/>
          <w:lang w:val="sr-Cyrl-RS"/>
        </w:rPr>
        <w:t xml:space="preserve"> права на приступ пијаћој </w:t>
      </w:r>
      <w:r w:rsidR="008F09E0">
        <w:rPr>
          <w:rFonts w:ascii="Book Antiqua" w:hAnsi="Book Antiqua"/>
          <w:szCs w:val="22"/>
          <w:lang w:val="sr-Cyrl-RS"/>
        </w:rPr>
        <w:t>води. Такође у</w:t>
      </w:r>
      <w:r w:rsidR="00A43DC7">
        <w:rPr>
          <w:rFonts w:ascii="Book Antiqua" w:hAnsi="Book Antiqua"/>
          <w:szCs w:val="22"/>
          <w:lang w:val="sr-Cyrl-RS"/>
        </w:rPr>
        <w:t>грожава</w:t>
      </w:r>
      <w:r w:rsidR="00A43DC7" w:rsidRPr="00684C0D">
        <w:rPr>
          <w:rFonts w:ascii="Book Antiqua" w:hAnsi="Book Antiqua"/>
          <w:szCs w:val="22"/>
        </w:rPr>
        <w:t xml:space="preserve"> </w:t>
      </w:r>
      <w:r w:rsidR="008F09E0">
        <w:rPr>
          <w:rFonts w:ascii="Book Antiqua" w:hAnsi="Book Antiqua"/>
          <w:szCs w:val="22"/>
          <w:lang w:val="sr-Cyrl-RS"/>
        </w:rPr>
        <w:t xml:space="preserve">се </w:t>
      </w:r>
      <w:r w:rsidR="00A43DC7">
        <w:rPr>
          <w:rFonts w:ascii="Book Antiqua" w:hAnsi="Book Antiqua"/>
          <w:szCs w:val="22"/>
          <w:lang w:val="sr-Cyrl-RS"/>
        </w:rPr>
        <w:t>једнак приступ</w:t>
      </w:r>
      <w:r w:rsidR="00A43DC7" w:rsidRPr="00684C0D">
        <w:rPr>
          <w:rFonts w:ascii="Book Antiqua" w:hAnsi="Book Antiqua"/>
          <w:szCs w:val="22"/>
        </w:rPr>
        <w:t xml:space="preserve"> пијаћој </w:t>
      </w:r>
      <w:r w:rsidR="00A43DC7">
        <w:rPr>
          <w:rFonts w:ascii="Book Antiqua" w:hAnsi="Book Antiqua"/>
          <w:szCs w:val="22"/>
          <w:lang w:val="sr-Cyrl-RS"/>
        </w:rPr>
        <w:t>води, а нарочито</w:t>
      </w:r>
      <w:r>
        <w:rPr>
          <w:rFonts w:ascii="Book Antiqua" w:hAnsi="Book Antiqua"/>
          <w:szCs w:val="22"/>
          <w:lang w:val="sr-Cyrl-RS"/>
        </w:rPr>
        <w:t xml:space="preserve"> </w:t>
      </w:r>
      <w:r w:rsidR="00A43DC7" w:rsidRPr="00684C0D">
        <w:rPr>
          <w:rFonts w:ascii="Book Antiqua" w:hAnsi="Book Antiqua"/>
          <w:szCs w:val="22"/>
        </w:rPr>
        <w:t>осетљив</w:t>
      </w:r>
      <w:r w:rsidR="00A43DC7">
        <w:rPr>
          <w:rFonts w:ascii="Book Antiqua" w:hAnsi="Book Antiqua"/>
          <w:szCs w:val="22"/>
          <w:lang w:val="sr-Cyrl-RS"/>
        </w:rPr>
        <w:t>их</w:t>
      </w:r>
      <w:r w:rsidR="00A43DC7" w:rsidRPr="00684C0D">
        <w:rPr>
          <w:rFonts w:ascii="Book Antiqua" w:hAnsi="Book Antiqua"/>
          <w:szCs w:val="22"/>
        </w:rPr>
        <w:t xml:space="preserve"> </w:t>
      </w:r>
      <w:r>
        <w:rPr>
          <w:rFonts w:ascii="Book Antiqua" w:hAnsi="Book Antiqua"/>
          <w:szCs w:val="22"/>
          <w:lang w:val="sr-Cyrl-RS"/>
        </w:rPr>
        <w:t xml:space="preserve">лица </w:t>
      </w:r>
      <w:r w:rsidR="00A43DC7" w:rsidRPr="00684C0D">
        <w:rPr>
          <w:rFonts w:ascii="Book Antiqua" w:hAnsi="Book Antiqua"/>
          <w:szCs w:val="22"/>
        </w:rPr>
        <w:t>(деца, стари и болесни)</w:t>
      </w:r>
      <w:r w:rsidR="00A43DC7">
        <w:rPr>
          <w:rFonts w:ascii="Book Antiqua" w:hAnsi="Book Antiqua"/>
          <w:szCs w:val="22"/>
          <w:lang w:val="sr-Cyrl-RS"/>
        </w:rPr>
        <w:t xml:space="preserve">. На </w:t>
      </w:r>
      <w:r>
        <w:rPr>
          <w:rFonts w:ascii="Book Antiqua" w:hAnsi="Book Antiqua"/>
          <w:szCs w:val="22"/>
          <w:lang w:val="sr-Cyrl-RS"/>
        </w:rPr>
        <w:t>тај</w:t>
      </w:r>
      <w:r w:rsidR="00A43DC7">
        <w:rPr>
          <w:rFonts w:ascii="Book Antiqua" w:hAnsi="Book Antiqua"/>
          <w:szCs w:val="22"/>
          <w:lang w:val="sr-Cyrl-RS"/>
        </w:rPr>
        <w:t xml:space="preserve"> начин грађани</w:t>
      </w:r>
      <w:r>
        <w:rPr>
          <w:rFonts w:ascii="Book Antiqua" w:hAnsi="Book Antiqua"/>
          <w:szCs w:val="22"/>
          <w:lang w:val="sr-Cyrl-RS"/>
        </w:rPr>
        <w:t xml:space="preserve"> се</w:t>
      </w:r>
      <w:r w:rsidR="00A43DC7">
        <w:rPr>
          <w:rFonts w:ascii="Book Antiqua" w:hAnsi="Book Antiqua"/>
          <w:szCs w:val="22"/>
          <w:lang w:val="sr-Cyrl-RS"/>
        </w:rPr>
        <w:t xml:space="preserve"> доводе у неравноправан положај у оквиру остваривања универзалног људског права на безбедну и чисту пијаћу воду</w:t>
      </w:r>
      <w:r w:rsidR="008F09E0">
        <w:rPr>
          <w:rFonts w:ascii="Book Antiqua" w:hAnsi="Book Antiqua"/>
          <w:szCs w:val="22"/>
          <w:lang w:val="sr-Cyrl-RS"/>
        </w:rPr>
        <w:t>.</w:t>
      </w:r>
    </w:p>
    <w:p w14:paraId="7DB479B5" w14:textId="534CF089" w:rsidR="00E223E1" w:rsidRDefault="00E223E1" w:rsidP="00E223E1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С тога уколико поједини потрошачи ненаменски користе воду, то други савесни потрошачи нису дужни да остану без</w:t>
      </w:r>
      <w:r w:rsidR="00D361CF">
        <w:rPr>
          <w:rFonts w:ascii="Book Antiqua" w:hAnsi="Book Antiqua"/>
          <w:szCs w:val="22"/>
          <w:lang w:val="sr-Cyrl-RS"/>
        </w:rPr>
        <w:t xml:space="preserve"> воде за пиће</w:t>
      </w:r>
      <w:r>
        <w:rPr>
          <w:rFonts w:ascii="Book Antiqua" w:hAnsi="Book Antiqua"/>
          <w:szCs w:val="22"/>
          <w:lang w:val="sr-Cyrl-RS"/>
        </w:rPr>
        <w:t>, нарочито током високи</w:t>
      </w:r>
      <w:r w:rsidR="00D361CF">
        <w:rPr>
          <w:rFonts w:ascii="Book Antiqua" w:hAnsi="Book Antiqua"/>
          <w:szCs w:val="22"/>
          <w:lang w:val="sr-Cyrl-RS"/>
        </w:rPr>
        <w:t>х</w:t>
      </w:r>
      <w:r>
        <w:rPr>
          <w:rFonts w:ascii="Book Antiqua" w:hAnsi="Book Antiqua"/>
          <w:szCs w:val="22"/>
          <w:lang w:val="sr-Cyrl-RS"/>
        </w:rPr>
        <w:t xml:space="preserve"> летњи</w:t>
      </w:r>
      <w:r w:rsidR="00D361CF">
        <w:rPr>
          <w:rFonts w:ascii="Book Antiqua" w:hAnsi="Book Antiqua"/>
          <w:szCs w:val="22"/>
          <w:lang w:val="sr-Cyrl-RS"/>
        </w:rPr>
        <w:t>х</w:t>
      </w:r>
      <w:r>
        <w:rPr>
          <w:rFonts w:ascii="Book Antiqua" w:hAnsi="Book Antiqua"/>
          <w:szCs w:val="22"/>
          <w:lang w:val="sr-Cyrl-RS"/>
        </w:rPr>
        <w:t xml:space="preserve"> температура.</w:t>
      </w:r>
    </w:p>
    <w:p w14:paraId="012F06FC" w14:textId="5BCAE98C" w:rsidR="00E223E1" w:rsidRPr="00E70204" w:rsidRDefault="0085678B" w:rsidP="00E223E1">
      <w:pPr>
        <w:spacing w:after="0"/>
        <w:jc w:val="both"/>
        <w:rPr>
          <w:rFonts w:ascii="Book Antiqua" w:hAnsi="Book Antiqua"/>
          <w:szCs w:val="22"/>
          <w:lang w:val="sr-Latn-RS"/>
        </w:rPr>
      </w:pPr>
      <w:r>
        <w:rPr>
          <w:rFonts w:ascii="Book Antiqua" w:hAnsi="Book Antiqua"/>
          <w:szCs w:val="22"/>
          <w:lang w:val="sr-Cyrl-RS"/>
        </w:rPr>
        <w:t xml:space="preserve">Имајући у виду све напред наведене прописе, односно чињеницу да је вода извор живота, да приступ пијаћој води представља неопходан услов за живот, очување здравља и достојанствен животни стандард, затим да се зајемчена људска права могу ограничити само законом у обиму </w:t>
      </w:r>
      <w:r>
        <w:rPr>
          <w:rFonts w:ascii="Book Antiqua" w:hAnsi="Book Antiqua" w:cs="Open Sans"/>
          <w:color w:val="333333"/>
          <w:szCs w:val="22"/>
          <w:lang w:val="sr-Cyrl-RS"/>
        </w:rPr>
        <w:t xml:space="preserve">ако ограничење допушта Устав, у сврхе ради којих их Устав допушта, у обиму неопходном да се уставна сврха ограничења задовољи у демократском друштву и без задирања у суштину зајемченог права, </w:t>
      </w:r>
      <w:r w:rsidR="00E223E1">
        <w:rPr>
          <w:rFonts w:ascii="Book Antiqua" w:hAnsi="Book Antiqua" w:cs="Open Sans"/>
          <w:color w:val="333333"/>
          <w:szCs w:val="22"/>
          <w:lang w:val="sr-Cyrl-RS"/>
        </w:rPr>
        <w:t xml:space="preserve">то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Заштитник</w:t>
      </w:r>
      <w:proofErr w:type="spellEnd"/>
      <w:r w:rsidR="00E223E1" w:rsidRPr="00E70204">
        <w:rPr>
          <w:rFonts w:ascii="Book Antiqua" w:hAnsi="Book Antiqua"/>
          <w:szCs w:val="22"/>
          <w:lang w:val="sr-Latn-RS"/>
        </w:rPr>
        <w:t xml:space="preserve">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грађана</w:t>
      </w:r>
      <w:proofErr w:type="spellEnd"/>
      <w:r w:rsidR="00E223E1" w:rsidRPr="00E70204">
        <w:rPr>
          <w:rFonts w:ascii="Book Antiqua" w:hAnsi="Book Antiqua"/>
          <w:szCs w:val="22"/>
          <w:lang w:val="sr-Latn-RS"/>
        </w:rPr>
        <w:t xml:space="preserve">, 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сагласно</w:t>
      </w:r>
      <w:proofErr w:type="spellEnd"/>
      <w:r w:rsidR="00E223E1" w:rsidRPr="00E70204">
        <w:rPr>
          <w:rFonts w:ascii="Book Antiqua" w:hAnsi="Book Antiqua"/>
          <w:szCs w:val="22"/>
          <w:lang w:val="sr-Latn-RS"/>
        </w:rPr>
        <w:t xml:space="preserve">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члану</w:t>
      </w:r>
      <w:proofErr w:type="spellEnd"/>
      <w:r w:rsidR="00E223E1" w:rsidRPr="00E70204">
        <w:rPr>
          <w:rFonts w:ascii="Book Antiqua" w:hAnsi="Book Antiqua"/>
          <w:szCs w:val="22"/>
          <w:lang w:val="sr-Latn-RS"/>
        </w:rPr>
        <w:t xml:space="preserve"> 37.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став</w:t>
      </w:r>
      <w:proofErr w:type="spellEnd"/>
      <w:r w:rsidR="00E223E1" w:rsidRPr="00E70204">
        <w:rPr>
          <w:rFonts w:ascii="Book Antiqua" w:hAnsi="Book Antiqua"/>
          <w:szCs w:val="22"/>
          <w:lang w:val="sr-Latn-RS"/>
        </w:rPr>
        <w:t xml:space="preserve"> 3.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Закона</w:t>
      </w:r>
      <w:proofErr w:type="spellEnd"/>
      <w:r w:rsidR="00E223E1" w:rsidRPr="00E70204">
        <w:rPr>
          <w:rFonts w:ascii="Book Antiqua" w:hAnsi="Book Antiqua"/>
          <w:szCs w:val="22"/>
          <w:lang w:val="sr-Latn-RS"/>
        </w:rPr>
        <w:t xml:space="preserve"> о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Заштитнику</w:t>
      </w:r>
      <w:proofErr w:type="spellEnd"/>
      <w:r w:rsidR="00E223E1" w:rsidRPr="00E70204">
        <w:rPr>
          <w:rFonts w:ascii="Book Antiqua" w:hAnsi="Book Antiqua"/>
          <w:szCs w:val="22"/>
          <w:lang w:val="sr-Latn-RS"/>
        </w:rPr>
        <w:t xml:space="preserve">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грађана</w:t>
      </w:r>
      <w:proofErr w:type="spellEnd"/>
      <w:r w:rsidR="00E223E1">
        <w:rPr>
          <w:rFonts w:ascii="Book Antiqua" w:hAnsi="Book Antiqua"/>
          <w:szCs w:val="22"/>
          <w:lang w:val="sr-Cyrl-RS"/>
        </w:rPr>
        <w:t xml:space="preserve"> Јавном комуналном предузећу „Београдски водовод и канализација“ упућује </w:t>
      </w:r>
      <w:proofErr w:type="spellStart"/>
      <w:r w:rsidR="00E223E1" w:rsidRPr="00E70204">
        <w:rPr>
          <w:rFonts w:ascii="Book Antiqua" w:hAnsi="Book Antiqua"/>
          <w:szCs w:val="22"/>
          <w:lang w:val="sr-Latn-RS"/>
        </w:rPr>
        <w:t>следећ</w:t>
      </w:r>
      <w:proofErr w:type="spellEnd"/>
      <w:r w:rsidR="00E223E1" w:rsidRPr="00E70204">
        <w:rPr>
          <w:rFonts w:ascii="Book Antiqua" w:hAnsi="Book Antiqua"/>
          <w:szCs w:val="22"/>
          <w:lang w:val="sr-Cyrl-RS"/>
        </w:rPr>
        <w:t>у</w:t>
      </w:r>
      <w:r w:rsidR="00E223E1" w:rsidRPr="00E70204">
        <w:rPr>
          <w:rFonts w:ascii="Book Antiqua" w:hAnsi="Book Antiqua"/>
          <w:szCs w:val="22"/>
          <w:lang w:val="sr-Latn-RS"/>
        </w:rPr>
        <w:t xml:space="preserve"> </w:t>
      </w:r>
    </w:p>
    <w:p w14:paraId="042BB343" w14:textId="77777777" w:rsidR="00E223E1" w:rsidRPr="00E70204" w:rsidRDefault="00E223E1" w:rsidP="00E223E1">
      <w:pPr>
        <w:spacing w:after="0"/>
        <w:jc w:val="both"/>
        <w:rPr>
          <w:rFonts w:ascii="Book Antiqua" w:hAnsi="Book Antiqua"/>
          <w:szCs w:val="22"/>
          <w:lang w:val="sr-Latn-RS"/>
        </w:rPr>
      </w:pPr>
    </w:p>
    <w:p w14:paraId="1B88D049" w14:textId="77777777" w:rsidR="00E223E1" w:rsidRPr="00E70204" w:rsidRDefault="00E223E1" w:rsidP="00E223E1">
      <w:pPr>
        <w:spacing w:after="0"/>
        <w:jc w:val="both"/>
        <w:rPr>
          <w:rFonts w:ascii="Book Antiqua" w:hAnsi="Book Antiqua"/>
          <w:szCs w:val="22"/>
          <w:lang w:val="sr-Latn-RS"/>
        </w:rPr>
      </w:pPr>
    </w:p>
    <w:p w14:paraId="6AAB2F4E" w14:textId="77777777" w:rsidR="00E223E1" w:rsidRDefault="00E223E1" w:rsidP="00E223E1">
      <w:pPr>
        <w:spacing w:after="0"/>
        <w:jc w:val="both"/>
        <w:rPr>
          <w:rFonts w:ascii="Book Antiqua" w:hAnsi="Book Antiqua"/>
          <w:b/>
          <w:szCs w:val="22"/>
          <w:lang w:val="sr-Cyrl-RS"/>
        </w:rPr>
      </w:pPr>
      <w:r w:rsidRPr="00E70204">
        <w:rPr>
          <w:rFonts w:ascii="Book Antiqua" w:hAnsi="Book Antiqua"/>
          <w:szCs w:val="22"/>
          <w:lang w:val="sr-Latn-RS"/>
        </w:rPr>
        <w:t xml:space="preserve">                                                                                </w:t>
      </w:r>
      <w:r w:rsidRPr="00E70204">
        <w:rPr>
          <w:rFonts w:ascii="Book Antiqua" w:hAnsi="Book Antiqua"/>
          <w:b/>
          <w:szCs w:val="22"/>
          <w:lang w:val="sr-Cyrl-RS"/>
        </w:rPr>
        <w:t>ПРЕПОРУКУ</w:t>
      </w:r>
    </w:p>
    <w:p w14:paraId="6BB63BD4" w14:textId="77777777" w:rsidR="00E223E1" w:rsidRDefault="00E223E1" w:rsidP="00E223E1">
      <w:pPr>
        <w:spacing w:after="0"/>
        <w:jc w:val="both"/>
        <w:rPr>
          <w:rFonts w:ascii="Book Antiqua" w:hAnsi="Book Antiqua"/>
          <w:b/>
          <w:szCs w:val="22"/>
          <w:lang w:val="sr-Cyrl-RS"/>
        </w:rPr>
      </w:pPr>
    </w:p>
    <w:p w14:paraId="36C63117" w14:textId="5E112D03" w:rsidR="00E223E1" w:rsidRDefault="00E223E1" w:rsidP="00E223E1">
      <w:pPr>
        <w:pStyle w:val="ListParagraph"/>
        <w:numPr>
          <w:ilvl w:val="0"/>
          <w:numId w:val="3"/>
        </w:numPr>
        <w:spacing w:after="0"/>
        <w:jc w:val="both"/>
        <w:rPr>
          <w:rFonts w:ascii="Book Antiqua" w:hAnsi="Book Antiqua"/>
          <w:b/>
          <w:bCs/>
          <w:szCs w:val="22"/>
          <w:lang w:val="sr-Cyrl-RS"/>
        </w:rPr>
      </w:pPr>
      <w:r>
        <w:rPr>
          <w:rFonts w:ascii="Book Antiqua" w:hAnsi="Book Antiqua"/>
          <w:b/>
          <w:szCs w:val="22"/>
          <w:lang w:val="sr-Cyrl-RS"/>
        </w:rPr>
        <w:t>Јавно комунално предузеће „Београдски водовод и канализација“</w:t>
      </w:r>
      <w:r w:rsidR="00176489" w:rsidRPr="00176489">
        <w:rPr>
          <w:rFonts w:ascii="Book Antiqua" w:hAnsi="Book Antiqua"/>
          <w:szCs w:val="22"/>
          <w:lang w:val="sr-Cyrl-RS"/>
        </w:rPr>
        <w:t xml:space="preserve"> </w:t>
      </w:r>
      <w:r w:rsidR="00176489" w:rsidRPr="00176489">
        <w:rPr>
          <w:rFonts w:ascii="Book Antiqua" w:hAnsi="Book Antiqua"/>
          <w:b/>
          <w:bCs/>
          <w:szCs w:val="22"/>
          <w:lang w:val="sr-Cyrl-RS"/>
        </w:rPr>
        <w:t>улица Кнеза Милоша 27, ПИБ: 100346317, МБ: 07018762</w:t>
      </w:r>
      <w:r w:rsidR="008F09E0">
        <w:rPr>
          <w:rFonts w:ascii="Book Antiqua" w:hAnsi="Book Antiqua"/>
          <w:b/>
          <w:bCs/>
          <w:szCs w:val="22"/>
          <w:lang w:val="sr-Cyrl-RS"/>
        </w:rPr>
        <w:t xml:space="preserve"> у року који налаже </w:t>
      </w:r>
      <w:proofErr w:type="spellStart"/>
      <w:r w:rsidR="008F09E0">
        <w:rPr>
          <w:rFonts w:ascii="Book Antiqua" w:hAnsi="Book Antiqua"/>
          <w:b/>
          <w:bCs/>
          <w:szCs w:val="22"/>
          <w:lang w:val="sr-Cyrl-RS"/>
        </w:rPr>
        <w:t>хитнност</w:t>
      </w:r>
      <w:proofErr w:type="spellEnd"/>
      <w:r w:rsidR="008F09E0">
        <w:rPr>
          <w:rFonts w:ascii="Book Antiqua" w:hAnsi="Book Antiqua"/>
          <w:b/>
          <w:bCs/>
          <w:szCs w:val="22"/>
          <w:lang w:val="sr-Cyrl-RS"/>
        </w:rPr>
        <w:t xml:space="preserve"> поступања </w:t>
      </w:r>
      <w:r w:rsidR="00176489">
        <w:rPr>
          <w:rFonts w:ascii="Book Antiqua" w:hAnsi="Book Antiqua"/>
          <w:b/>
          <w:szCs w:val="22"/>
          <w:lang w:val="sr-Cyrl-RS"/>
        </w:rPr>
        <w:t>поставиће</w:t>
      </w:r>
      <w:r>
        <w:rPr>
          <w:rFonts w:ascii="Book Antiqua" w:hAnsi="Book Antiqua"/>
          <w:b/>
          <w:szCs w:val="22"/>
          <w:lang w:val="sr-Cyrl-RS"/>
        </w:rPr>
        <w:t xml:space="preserve"> </w:t>
      </w:r>
      <w:r w:rsidR="00176489">
        <w:rPr>
          <w:rFonts w:ascii="Book Antiqua" w:hAnsi="Book Antiqua"/>
          <w:b/>
          <w:bCs/>
          <w:szCs w:val="22"/>
          <w:lang w:val="sr-Cyrl-RS"/>
        </w:rPr>
        <w:t>цистерне са водом за пиће</w:t>
      </w:r>
      <w:r w:rsidR="00176489">
        <w:rPr>
          <w:rFonts w:ascii="Book Antiqua" w:hAnsi="Book Antiqua"/>
          <w:b/>
          <w:szCs w:val="22"/>
          <w:lang w:val="sr-Cyrl-RS"/>
        </w:rPr>
        <w:t xml:space="preserve"> </w:t>
      </w:r>
      <w:r>
        <w:rPr>
          <w:rFonts w:ascii="Book Antiqua" w:hAnsi="Book Antiqua"/>
          <w:b/>
          <w:szCs w:val="22"/>
          <w:lang w:val="sr-Cyrl-RS"/>
        </w:rPr>
        <w:t xml:space="preserve">током прекида </w:t>
      </w:r>
      <w:r w:rsidR="00176489">
        <w:rPr>
          <w:rFonts w:ascii="Book Antiqua" w:hAnsi="Book Antiqua"/>
          <w:b/>
          <w:szCs w:val="22"/>
          <w:lang w:val="sr-Cyrl-RS"/>
        </w:rPr>
        <w:t xml:space="preserve">дистрибуције воде у </w:t>
      </w:r>
      <w:r w:rsidR="00176489" w:rsidRPr="00176489">
        <w:rPr>
          <w:rFonts w:ascii="Book Antiqua" w:hAnsi="Book Antiqua"/>
          <w:b/>
          <w:bCs/>
          <w:szCs w:val="22"/>
          <w:lang w:val="sr-Cyrl-RS"/>
        </w:rPr>
        <w:t>београдском насељу Рипањ -</w:t>
      </w:r>
      <w:r w:rsidR="00176489">
        <w:rPr>
          <w:rFonts w:ascii="Book Antiqua" w:hAnsi="Book Antiqua"/>
          <w:b/>
          <w:bCs/>
          <w:szCs w:val="22"/>
          <w:lang w:val="sr-Cyrl-RS"/>
        </w:rPr>
        <w:t xml:space="preserve"> </w:t>
      </w:r>
      <w:r w:rsidR="00176489" w:rsidRPr="00176489">
        <w:rPr>
          <w:rFonts w:ascii="Book Antiqua" w:hAnsi="Book Antiqua"/>
          <w:b/>
          <w:bCs/>
          <w:szCs w:val="22"/>
          <w:lang w:val="sr-Cyrl-RS"/>
        </w:rPr>
        <w:t xml:space="preserve">Трешња, улица Пут за </w:t>
      </w:r>
      <w:proofErr w:type="spellStart"/>
      <w:r w:rsidR="00176489" w:rsidRPr="00176489">
        <w:rPr>
          <w:rFonts w:ascii="Book Antiqua" w:hAnsi="Book Antiqua"/>
          <w:b/>
          <w:bCs/>
          <w:szCs w:val="22"/>
          <w:lang w:val="sr-Cyrl-RS"/>
        </w:rPr>
        <w:t>Стублове</w:t>
      </w:r>
      <w:proofErr w:type="spellEnd"/>
      <w:r w:rsidR="00176489" w:rsidRPr="00176489">
        <w:rPr>
          <w:rFonts w:ascii="Book Antiqua" w:hAnsi="Book Antiqua"/>
          <w:b/>
          <w:bCs/>
          <w:szCs w:val="22"/>
          <w:lang w:val="sr-Cyrl-RS"/>
        </w:rPr>
        <w:t>-други део</w:t>
      </w:r>
      <w:r w:rsidR="00176489">
        <w:rPr>
          <w:rFonts w:ascii="Book Antiqua" w:hAnsi="Book Antiqua"/>
          <w:b/>
          <w:bCs/>
          <w:szCs w:val="22"/>
          <w:lang w:val="sr-Cyrl-RS"/>
        </w:rPr>
        <w:t>, без обзира на разлоге прекида или поремећаја дистрибуције воде.</w:t>
      </w:r>
    </w:p>
    <w:p w14:paraId="79C7B44C" w14:textId="77777777" w:rsidR="00176489" w:rsidRDefault="00176489" w:rsidP="00176489">
      <w:pPr>
        <w:pStyle w:val="ListParagraph"/>
        <w:spacing w:after="0"/>
        <w:jc w:val="both"/>
        <w:rPr>
          <w:rFonts w:ascii="Book Antiqua" w:hAnsi="Book Antiqua"/>
          <w:b/>
          <w:bCs/>
          <w:szCs w:val="22"/>
          <w:lang w:val="sr-Cyrl-RS"/>
        </w:rPr>
      </w:pPr>
    </w:p>
    <w:p w14:paraId="38F46036" w14:textId="7BC02F7C" w:rsidR="00176489" w:rsidRDefault="00176489" w:rsidP="00176489">
      <w:pPr>
        <w:pStyle w:val="ListParagraph"/>
        <w:numPr>
          <w:ilvl w:val="0"/>
          <w:numId w:val="3"/>
        </w:numPr>
        <w:jc w:val="both"/>
        <w:rPr>
          <w:rFonts w:ascii="Book Antiqua" w:hAnsi="Book Antiqua"/>
          <w:b/>
          <w:bCs/>
          <w:szCs w:val="22"/>
          <w:lang w:val="sr-Cyrl-RS"/>
        </w:rPr>
      </w:pPr>
      <w:r w:rsidRPr="00176489">
        <w:rPr>
          <w:rFonts w:ascii="Book Antiqua" w:hAnsi="Book Antiqua"/>
          <w:b/>
          <w:szCs w:val="22"/>
          <w:lang w:val="sr-Cyrl-RS"/>
        </w:rPr>
        <w:t>Јавно комунално предузеће „Београдски водовод и канализација“</w:t>
      </w:r>
      <w:r w:rsidRPr="00176489">
        <w:rPr>
          <w:rFonts w:ascii="Book Antiqua" w:hAnsi="Book Antiqua"/>
          <w:szCs w:val="22"/>
          <w:lang w:val="sr-Cyrl-RS"/>
        </w:rPr>
        <w:t xml:space="preserve"> </w:t>
      </w:r>
      <w:r w:rsidRPr="00176489">
        <w:rPr>
          <w:rFonts w:ascii="Book Antiqua" w:hAnsi="Book Antiqua"/>
          <w:b/>
          <w:bCs/>
          <w:szCs w:val="22"/>
          <w:lang w:val="sr-Cyrl-RS"/>
        </w:rPr>
        <w:t xml:space="preserve">улица Кнеза Милоша 27, ПИБ: 100346317, МБ: 07018762 </w:t>
      </w:r>
      <w:r>
        <w:rPr>
          <w:rFonts w:ascii="Book Antiqua" w:hAnsi="Book Antiqua"/>
          <w:b/>
          <w:bCs/>
          <w:szCs w:val="22"/>
          <w:lang w:val="sr-Cyrl-RS"/>
        </w:rPr>
        <w:t xml:space="preserve">путем средстава јавног информисања, односно путем своје интернет странице обавестиће кориснике воде </w:t>
      </w:r>
      <w:r w:rsidRPr="00176489">
        <w:rPr>
          <w:rFonts w:ascii="Book Antiqua" w:hAnsi="Book Antiqua"/>
          <w:b/>
          <w:szCs w:val="22"/>
          <w:lang w:val="sr-Cyrl-RS"/>
        </w:rPr>
        <w:t xml:space="preserve">у </w:t>
      </w:r>
      <w:r w:rsidRPr="00176489">
        <w:rPr>
          <w:rFonts w:ascii="Book Antiqua" w:hAnsi="Book Antiqua"/>
          <w:b/>
          <w:bCs/>
          <w:szCs w:val="22"/>
          <w:lang w:val="sr-Cyrl-RS"/>
        </w:rPr>
        <w:t xml:space="preserve">београдском насељу Рипањ - Трешња, улица Пут за </w:t>
      </w:r>
      <w:proofErr w:type="spellStart"/>
      <w:r w:rsidRPr="00176489">
        <w:rPr>
          <w:rFonts w:ascii="Book Antiqua" w:hAnsi="Book Antiqua"/>
          <w:b/>
          <w:bCs/>
          <w:szCs w:val="22"/>
          <w:lang w:val="sr-Cyrl-RS"/>
        </w:rPr>
        <w:t>Стублове</w:t>
      </w:r>
      <w:proofErr w:type="spellEnd"/>
      <w:r w:rsidRPr="00176489">
        <w:rPr>
          <w:rFonts w:ascii="Book Antiqua" w:hAnsi="Book Antiqua"/>
          <w:b/>
          <w:bCs/>
          <w:szCs w:val="22"/>
          <w:lang w:val="sr-Cyrl-RS"/>
        </w:rPr>
        <w:t>-други део</w:t>
      </w:r>
      <w:r w:rsidRPr="00176489">
        <w:rPr>
          <w:rFonts w:ascii="Book Antiqua" w:hAnsi="Book Antiqua"/>
          <w:szCs w:val="22"/>
          <w:lang w:val="sr-Cyrl-RS"/>
        </w:rPr>
        <w:t xml:space="preserve"> </w:t>
      </w:r>
      <w:r w:rsidRPr="00176489">
        <w:rPr>
          <w:rFonts w:ascii="Book Antiqua" w:hAnsi="Book Antiqua"/>
          <w:b/>
          <w:bCs/>
          <w:szCs w:val="22"/>
          <w:lang w:val="sr-Cyrl-RS"/>
        </w:rPr>
        <w:t xml:space="preserve">о прекиду дистрибуције </w:t>
      </w:r>
      <w:r w:rsidRPr="00176489">
        <w:rPr>
          <w:rFonts w:ascii="Book Antiqua" w:hAnsi="Book Antiqua"/>
          <w:b/>
          <w:bCs/>
          <w:szCs w:val="22"/>
          <w:lang w:val="sr-Cyrl-RS"/>
        </w:rPr>
        <w:lastRenderedPageBreak/>
        <w:t xml:space="preserve">воде </w:t>
      </w:r>
      <w:r>
        <w:rPr>
          <w:rFonts w:ascii="Book Antiqua" w:hAnsi="Book Antiqua"/>
          <w:b/>
          <w:bCs/>
          <w:szCs w:val="22"/>
          <w:lang w:val="sr-Cyrl-RS"/>
        </w:rPr>
        <w:t xml:space="preserve">и </w:t>
      </w:r>
      <w:r w:rsidRPr="00176489">
        <w:rPr>
          <w:rFonts w:ascii="Book Antiqua" w:hAnsi="Book Antiqua"/>
          <w:b/>
          <w:bCs/>
          <w:szCs w:val="22"/>
          <w:lang w:val="sr-Cyrl-RS"/>
        </w:rPr>
        <w:t>разлозима прекида или поремећаја у испоруци</w:t>
      </w:r>
      <w:r w:rsidR="008F09E0">
        <w:rPr>
          <w:rFonts w:ascii="Book Antiqua" w:hAnsi="Book Antiqua"/>
          <w:b/>
          <w:bCs/>
          <w:szCs w:val="22"/>
          <w:lang w:val="sr-Cyrl-RS"/>
        </w:rPr>
        <w:t>, као и о локацијама где ће бити постављена цистерна са пијаћом водом.</w:t>
      </w:r>
    </w:p>
    <w:p w14:paraId="3B7374DA" w14:textId="77777777" w:rsidR="00321BBC" w:rsidRPr="00321BBC" w:rsidRDefault="00321BBC" w:rsidP="00321BBC">
      <w:pPr>
        <w:pStyle w:val="ListParagraph"/>
        <w:rPr>
          <w:rFonts w:ascii="Book Antiqua" w:hAnsi="Book Antiqua"/>
          <w:b/>
          <w:bCs/>
          <w:szCs w:val="22"/>
          <w:lang w:val="sr-Cyrl-RS"/>
        </w:rPr>
      </w:pPr>
    </w:p>
    <w:p w14:paraId="7D43D9AB" w14:textId="7F4217EF" w:rsidR="00321BBC" w:rsidRPr="00321BBC" w:rsidRDefault="00321BBC" w:rsidP="00321BBC">
      <w:pPr>
        <w:pStyle w:val="ListParagraph"/>
        <w:numPr>
          <w:ilvl w:val="0"/>
          <w:numId w:val="4"/>
        </w:numPr>
        <w:spacing w:after="0" w:line="256" w:lineRule="auto"/>
        <w:jc w:val="both"/>
        <w:rPr>
          <w:rFonts w:ascii="Book Antiqua" w:hAnsi="Book Antiqua"/>
          <w:b/>
          <w:lang w:val="sr-Cyrl-RS"/>
        </w:rPr>
      </w:pPr>
      <w:r w:rsidRPr="00321BBC">
        <w:rPr>
          <w:rFonts w:ascii="Book Antiqua" w:hAnsi="Book Antiqua"/>
          <w:lang w:val="sr-Cyrl-RS"/>
        </w:rPr>
        <w:t xml:space="preserve">У складу са чланом 37. став 5. Закона о Заштитнику грађана </w:t>
      </w:r>
      <w:r>
        <w:rPr>
          <w:rFonts w:ascii="Book Antiqua" w:hAnsi="Book Antiqua"/>
          <w:b/>
          <w:szCs w:val="22"/>
          <w:lang w:val="sr-Cyrl-RS"/>
        </w:rPr>
        <w:t>Јавно комунално предузеће „Београдски водовод и канализација“</w:t>
      </w:r>
      <w:r w:rsidRPr="00176489">
        <w:rPr>
          <w:rFonts w:ascii="Book Antiqua" w:hAnsi="Book Antiqua"/>
          <w:szCs w:val="22"/>
          <w:lang w:val="sr-Cyrl-RS"/>
        </w:rPr>
        <w:t xml:space="preserve"> </w:t>
      </w:r>
      <w:r w:rsidRPr="00176489">
        <w:rPr>
          <w:rFonts w:ascii="Book Antiqua" w:hAnsi="Book Antiqua"/>
          <w:b/>
          <w:bCs/>
          <w:szCs w:val="22"/>
          <w:lang w:val="sr-Cyrl-RS"/>
        </w:rPr>
        <w:t>улица Кнеза Милоша 27, ПИБ: 100346317, МБ: 07018762</w:t>
      </w:r>
      <w:r>
        <w:rPr>
          <w:rFonts w:ascii="Book Antiqua" w:hAnsi="Book Antiqua"/>
          <w:b/>
          <w:bCs/>
          <w:szCs w:val="22"/>
          <w:lang w:val="sr-Cyrl-RS"/>
        </w:rPr>
        <w:t xml:space="preserve"> </w:t>
      </w:r>
      <w:r w:rsidRPr="00321BBC">
        <w:rPr>
          <w:rFonts w:ascii="Book Antiqua" w:hAnsi="Book Antiqua"/>
          <w:b/>
          <w:lang w:val="sr-Cyrl-RS"/>
        </w:rPr>
        <w:t>о предузетим мерама на испуњавању препорука обавестиће Заштитника грађана у року од</w:t>
      </w:r>
      <w:r w:rsidRPr="00321BBC">
        <w:rPr>
          <w:rFonts w:ascii="Book Antiqua" w:hAnsi="Book Antiqua"/>
          <w:lang w:val="sr-Cyrl-RS"/>
        </w:rPr>
        <w:t xml:space="preserve"> </w:t>
      </w:r>
      <w:r w:rsidRPr="00321BBC">
        <w:rPr>
          <w:rFonts w:ascii="Book Antiqua" w:hAnsi="Book Antiqua"/>
          <w:b/>
          <w:lang w:val="sr-Cyrl-RS"/>
        </w:rPr>
        <w:t>15 дана од дана пријема овог извештаја о случају са препоруком.</w:t>
      </w:r>
    </w:p>
    <w:p w14:paraId="2F0279F8" w14:textId="77777777" w:rsidR="00321BBC" w:rsidRPr="00E70204" w:rsidRDefault="00321BBC" w:rsidP="00321BBC">
      <w:pPr>
        <w:spacing w:after="0" w:line="256" w:lineRule="auto"/>
        <w:jc w:val="both"/>
        <w:rPr>
          <w:rFonts w:ascii="Book Antiqua" w:hAnsi="Book Antiqua"/>
          <w:b/>
          <w:szCs w:val="22"/>
          <w:lang w:val="sr-Cyrl-RS"/>
        </w:rPr>
      </w:pPr>
    </w:p>
    <w:p w14:paraId="0D0DFAE2" w14:textId="562C785D" w:rsidR="00321BBC" w:rsidRPr="00E70204" w:rsidRDefault="00321BBC" w:rsidP="00321BBC">
      <w:pPr>
        <w:jc w:val="both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  <w:r w:rsidRPr="00E70204">
        <w:rPr>
          <w:rFonts w:ascii="Book Antiqua" w:hAnsi="Book Antiqua"/>
          <w:lang w:val="sr-Cyrl-RS"/>
        </w:rPr>
        <w:t>Уколико</w:t>
      </w:r>
      <w:r w:rsidRPr="00321BBC">
        <w:rPr>
          <w:rFonts w:ascii="Book Antiqua" w:hAnsi="Book Antiqua"/>
          <w:b/>
          <w:szCs w:val="22"/>
          <w:lang w:val="sr-Cyrl-RS"/>
        </w:rPr>
        <w:t xml:space="preserve"> </w:t>
      </w:r>
      <w:r w:rsidRPr="00321BBC">
        <w:rPr>
          <w:rFonts w:ascii="Book Antiqua" w:hAnsi="Book Antiqua"/>
          <w:bCs/>
          <w:szCs w:val="22"/>
          <w:lang w:val="sr-Cyrl-RS"/>
        </w:rPr>
        <w:t>Јавно комунално предузеће „Београдски водовод и канализација“ улица Кнеза Милоша 27, ПИБ: 100346317, МБ: 07018762</w:t>
      </w:r>
      <w:r w:rsidRPr="00E70204">
        <w:rPr>
          <w:rFonts w:ascii="Book Antiqua" w:hAnsi="Book Antiqua"/>
          <w:lang w:val="sr-Cyrl-RS"/>
        </w:rPr>
        <w:t xml:space="preserve"> </w:t>
      </w:r>
      <w:r w:rsidRPr="00E70204"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  <w:t>у остављеном року не достави Заштитнику грађана обавештење из става 5. члана 37. Закона о Заштитнику грађана, односно о начину поступања по препоруци, ако не поступи по препоруци, или је само делимично испуни, Заштитник грађана ће о томе обавестити непосредно надређени орган, Народну скупштину, Владу и јавност, сагласно члану 37. став 7. Закона о Заштитнику грађана.</w:t>
      </w:r>
    </w:p>
    <w:p w14:paraId="6C5E7722" w14:textId="77777777" w:rsidR="00321BBC" w:rsidRPr="00E70204" w:rsidRDefault="00321BBC" w:rsidP="00321BBC">
      <w:pPr>
        <w:spacing w:after="0"/>
        <w:jc w:val="both"/>
        <w:rPr>
          <w:rFonts w:ascii="Book Antiqua" w:hAnsi="Book Antiqua"/>
          <w:b/>
          <w:szCs w:val="22"/>
          <w:lang w:val="sr-Cyrl-RS"/>
        </w:rPr>
      </w:pPr>
    </w:p>
    <w:p w14:paraId="7F0D34AE" w14:textId="77777777" w:rsidR="00321BBC" w:rsidRPr="00E70204" w:rsidRDefault="00321BBC" w:rsidP="00321BBC">
      <w:pPr>
        <w:spacing w:after="0"/>
        <w:jc w:val="both"/>
        <w:rPr>
          <w:rFonts w:ascii="Book Antiqua" w:hAnsi="Book Antiqua"/>
          <w:b/>
          <w:szCs w:val="22"/>
          <w:lang w:val="sr-Cyrl-RS"/>
        </w:rPr>
      </w:pPr>
    </w:p>
    <w:p w14:paraId="38AAF59E" w14:textId="77777777" w:rsidR="00321BBC" w:rsidRPr="00E70204" w:rsidRDefault="00321BBC" w:rsidP="00321BBC">
      <w:pPr>
        <w:spacing w:after="0"/>
        <w:jc w:val="both"/>
        <w:rPr>
          <w:rFonts w:ascii="Book Antiqua" w:hAnsi="Book Antiqua"/>
          <w:i/>
          <w:sz w:val="12"/>
          <w:szCs w:val="12"/>
          <w:lang w:val="sr-Cyrl-RS"/>
        </w:rPr>
      </w:pPr>
    </w:p>
    <w:p w14:paraId="119D725D" w14:textId="77777777" w:rsidR="00321BBC" w:rsidRPr="00E70204" w:rsidRDefault="00321BBC" w:rsidP="00321BB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14:paraId="60390398" w14:textId="77777777" w:rsidR="00321BBC" w:rsidRPr="00E70204" w:rsidRDefault="00321BBC" w:rsidP="00321BBC">
      <w:pPr>
        <w:jc w:val="center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  <w:r w:rsidRPr="00E70204"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  <w:t xml:space="preserve">                                                                                           ЗАШТИТНИК ГРАЂАНА</w:t>
      </w:r>
    </w:p>
    <w:p w14:paraId="064BC5B3" w14:textId="77777777" w:rsidR="00321BBC" w:rsidRPr="00E70204" w:rsidRDefault="00321BBC" w:rsidP="00321BBC">
      <w:pPr>
        <w:jc w:val="center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</w:p>
    <w:p w14:paraId="23EC1196" w14:textId="69C05BEE" w:rsidR="00321BBC" w:rsidRPr="00E70204" w:rsidRDefault="00321BBC" w:rsidP="00321BBC">
      <w:pPr>
        <w:jc w:val="center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  <w:r w:rsidRPr="00E70204">
        <w:rPr>
          <w:rFonts w:ascii="Book Antiqua" w:hAnsi="Book Antiqua"/>
          <w:iCs/>
          <w:szCs w:val="22"/>
          <w:lang w:val="sr-Cyrl-RS"/>
        </w:rPr>
        <w:t xml:space="preserve">                                                                                      мр Зоран Пашалић</w:t>
      </w:r>
    </w:p>
    <w:p w14:paraId="326B6BC1" w14:textId="77777777" w:rsidR="00321BBC" w:rsidRPr="00E70204" w:rsidRDefault="00321BBC" w:rsidP="00321BBC">
      <w:pPr>
        <w:jc w:val="center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</w:p>
    <w:p w14:paraId="5E1190CC" w14:textId="77777777" w:rsidR="00321BBC" w:rsidRPr="00E70204" w:rsidRDefault="00321BBC" w:rsidP="00321BBC">
      <w:pPr>
        <w:jc w:val="center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</w:p>
    <w:p w14:paraId="62ECB919" w14:textId="77777777" w:rsidR="00321BBC" w:rsidRPr="00E70204" w:rsidRDefault="00321BBC" w:rsidP="00321BBC">
      <w:pPr>
        <w:jc w:val="center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</w:p>
    <w:p w14:paraId="2E85EFDD" w14:textId="77777777" w:rsidR="00321BBC" w:rsidRPr="00E70204" w:rsidRDefault="00321BBC" w:rsidP="00321BBC">
      <w:pPr>
        <w:jc w:val="center"/>
        <w:rPr>
          <w:rFonts w:ascii="Book Antiqua" w:hAnsi="Book Antiqua" w:cs="Arial"/>
          <w:color w:val="333333"/>
          <w:szCs w:val="22"/>
          <w:shd w:val="clear" w:color="auto" w:fill="FFFFFF"/>
          <w:lang w:val="sr-Cyrl-RS"/>
        </w:rPr>
      </w:pPr>
    </w:p>
    <w:p w14:paraId="0797D7A5" w14:textId="69EF92D0" w:rsidR="00321BBC" w:rsidRDefault="00321BBC" w:rsidP="00321BBC">
      <w:pPr>
        <w:rPr>
          <w:rFonts w:ascii="Book Antiqua" w:hAnsi="Book Antiqua"/>
          <w:i/>
          <w:iCs/>
          <w:szCs w:val="22"/>
          <w:lang w:val="sr-Cyrl-RS"/>
        </w:rPr>
      </w:pPr>
      <w:r w:rsidRPr="00E70204">
        <w:rPr>
          <w:rFonts w:ascii="Book Antiqua" w:hAnsi="Book Antiqua"/>
          <w:i/>
          <w:iCs/>
          <w:szCs w:val="22"/>
          <w:lang w:val="sr-Cyrl-RS"/>
        </w:rPr>
        <w:t>Доставити:</w:t>
      </w:r>
    </w:p>
    <w:p w14:paraId="024D73F3" w14:textId="5D957B8E" w:rsidR="00321BBC" w:rsidRPr="00E70204" w:rsidRDefault="00321BBC" w:rsidP="00321BBC">
      <w:pPr>
        <w:rPr>
          <w:rFonts w:ascii="Book Antiqua" w:hAnsi="Book Antiqua"/>
          <w:i/>
          <w:iCs/>
          <w:szCs w:val="22"/>
          <w:lang w:val="sr-Cyrl-RS"/>
        </w:rPr>
      </w:pPr>
      <w:r>
        <w:rPr>
          <w:rFonts w:ascii="Book Antiqua" w:hAnsi="Book Antiqua"/>
          <w:i/>
          <w:iCs/>
          <w:szCs w:val="22"/>
          <w:lang w:val="sr-Cyrl-RS"/>
        </w:rPr>
        <w:t>- Јавном комуналном предузећу „Београдски водовод и канализација“, улица Кнеза Милоша 27,</w:t>
      </w:r>
    </w:p>
    <w:p w14:paraId="67388D10" w14:textId="77777777" w:rsidR="00321BBC" w:rsidRPr="00E70204" w:rsidRDefault="00321BBC" w:rsidP="00321BBC">
      <w:pPr>
        <w:spacing w:after="240"/>
        <w:rPr>
          <w:rFonts w:ascii="Book Antiqua" w:hAnsi="Book Antiqua"/>
          <w:i/>
          <w:iCs/>
          <w:lang w:val="en-US"/>
        </w:rPr>
      </w:pPr>
      <w:r w:rsidRPr="00E70204">
        <w:rPr>
          <w:rFonts w:ascii="Book Antiqua" w:hAnsi="Book Antiqua"/>
          <w:i/>
          <w:iCs/>
          <w:szCs w:val="22"/>
          <w:lang w:val="sr-Cyrl-RS"/>
        </w:rPr>
        <w:t>- Градској управи Града Београда на адресу Трг Николе Пашића 6, Београд</w:t>
      </w:r>
      <w:r w:rsidRPr="00E70204">
        <w:rPr>
          <w:rFonts w:ascii="Book Antiqua" w:hAnsi="Book Antiqua"/>
          <w:i/>
          <w:iCs/>
          <w:lang w:val="en-US"/>
        </w:rPr>
        <w:t xml:space="preserve"> </w:t>
      </w:r>
    </w:p>
    <w:p w14:paraId="5B93D7E9" w14:textId="77777777" w:rsidR="00DD2BA3" w:rsidRDefault="00321BBC" w:rsidP="00321BBC">
      <w:pPr>
        <w:spacing w:after="240"/>
        <w:rPr>
          <w:rFonts w:ascii="Book Antiqua" w:hAnsi="Book Antiqua"/>
          <w:i/>
          <w:iCs/>
          <w:szCs w:val="22"/>
          <w:lang w:val="sr-Latn-RS"/>
        </w:rPr>
      </w:pPr>
      <w:r w:rsidRPr="00E70204">
        <w:rPr>
          <w:rFonts w:ascii="Book Antiqua" w:hAnsi="Book Antiqua"/>
          <w:i/>
          <w:iCs/>
          <w:szCs w:val="22"/>
          <w:lang w:val="sr-Cyrl-RS"/>
        </w:rPr>
        <w:t xml:space="preserve">- </w:t>
      </w:r>
      <w:proofErr w:type="spellStart"/>
      <w:r>
        <w:rPr>
          <w:rFonts w:ascii="Book Antiqua" w:hAnsi="Book Antiqua"/>
          <w:i/>
          <w:iCs/>
          <w:szCs w:val="22"/>
          <w:lang w:val="sr-Cyrl-RS"/>
        </w:rPr>
        <w:t>притужиљи</w:t>
      </w:r>
      <w:proofErr w:type="spellEnd"/>
    </w:p>
    <w:p w14:paraId="31D14D1C" w14:textId="51F5BE56" w:rsidR="00321BBC" w:rsidRPr="00E70204" w:rsidRDefault="00321BBC" w:rsidP="00321BBC">
      <w:pPr>
        <w:spacing w:after="240"/>
        <w:rPr>
          <w:rFonts w:ascii="Book Antiqua" w:hAnsi="Book Antiqua"/>
          <w:i/>
          <w:iCs/>
          <w:szCs w:val="22"/>
          <w:lang w:val="sr-Cyrl-RS"/>
        </w:rPr>
      </w:pPr>
      <w:r w:rsidRPr="00E70204">
        <w:rPr>
          <w:rFonts w:ascii="Book Antiqua" w:hAnsi="Book Antiqua"/>
          <w:i/>
          <w:iCs/>
          <w:szCs w:val="22"/>
          <w:lang w:val="sr-Cyrl-RS"/>
        </w:rPr>
        <w:t>-у списе предмета</w:t>
      </w:r>
    </w:p>
    <w:p w14:paraId="4587EA56" w14:textId="77777777" w:rsidR="00321BBC" w:rsidRPr="00E70204" w:rsidRDefault="00321BBC" w:rsidP="00321BBC">
      <w:pPr>
        <w:spacing w:after="240"/>
        <w:rPr>
          <w:rFonts w:ascii="Book Antiqua" w:hAnsi="Book Antiqua"/>
          <w:i/>
          <w:iCs/>
          <w:szCs w:val="22"/>
        </w:rPr>
      </w:pPr>
    </w:p>
    <w:p w14:paraId="0A35C3CE" w14:textId="77777777" w:rsidR="00321BBC" w:rsidRPr="00E70204" w:rsidRDefault="00321BBC" w:rsidP="00321BBC">
      <w:pPr>
        <w:spacing w:after="0"/>
        <w:rPr>
          <w:rFonts w:ascii="Book Antiqua" w:hAnsi="Book Antiqua"/>
          <w:i/>
          <w:iCs/>
          <w:sz w:val="24"/>
          <w:szCs w:val="22"/>
          <w:lang w:val="en-GB"/>
        </w:rPr>
      </w:pPr>
    </w:p>
    <w:p w14:paraId="4BA57227" w14:textId="77777777" w:rsidR="00321BBC" w:rsidRPr="00E70204" w:rsidRDefault="00321BBC" w:rsidP="00321BBC">
      <w:pPr>
        <w:spacing w:after="0"/>
        <w:rPr>
          <w:i/>
          <w:iCs/>
          <w:sz w:val="24"/>
          <w:lang w:val="en-US"/>
        </w:rPr>
      </w:pPr>
    </w:p>
    <w:p w14:paraId="2519247A" w14:textId="77777777" w:rsidR="00321BBC" w:rsidRPr="00E70204" w:rsidRDefault="00321BBC" w:rsidP="00321BBC">
      <w:pPr>
        <w:rPr>
          <w:lang w:val="sr-Cyrl-RS"/>
        </w:rPr>
      </w:pPr>
    </w:p>
    <w:p w14:paraId="1A1F3CFD" w14:textId="77777777" w:rsidR="00321BBC" w:rsidRPr="00176489" w:rsidRDefault="00321BBC" w:rsidP="00321BBC">
      <w:pPr>
        <w:pStyle w:val="ListParagraph"/>
        <w:jc w:val="both"/>
        <w:rPr>
          <w:rFonts w:ascii="Book Antiqua" w:hAnsi="Book Antiqua"/>
          <w:b/>
          <w:bCs/>
          <w:szCs w:val="22"/>
          <w:lang w:val="sr-Cyrl-RS"/>
        </w:rPr>
      </w:pPr>
    </w:p>
    <w:p w14:paraId="121BC1CD" w14:textId="77777777" w:rsidR="00176489" w:rsidRPr="00176489" w:rsidRDefault="00176489" w:rsidP="00176489">
      <w:pPr>
        <w:pStyle w:val="ListParagraph"/>
        <w:rPr>
          <w:rFonts w:ascii="Book Antiqua" w:hAnsi="Book Antiqua"/>
          <w:szCs w:val="22"/>
          <w:lang w:val="sr-Cyrl-RS"/>
        </w:rPr>
      </w:pPr>
    </w:p>
    <w:p w14:paraId="6D4CE4C6" w14:textId="4ECED84A" w:rsidR="0085678B" w:rsidRDefault="0085678B" w:rsidP="0085678B">
      <w:pPr>
        <w:jc w:val="both"/>
        <w:rPr>
          <w:rFonts w:ascii="Book Antiqua" w:hAnsi="Book Antiqua"/>
          <w:szCs w:val="22"/>
          <w:lang w:val="sr-Cyrl-RS"/>
        </w:rPr>
      </w:pPr>
    </w:p>
    <w:p w14:paraId="7659C7A4" w14:textId="77777777" w:rsidR="0085678B" w:rsidRDefault="0085678B" w:rsidP="00A43DC7">
      <w:pPr>
        <w:jc w:val="both"/>
        <w:rPr>
          <w:rFonts w:ascii="Book Antiqua" w:hAnsi="Book Antiqua"/>
          <w:szCs w:val="22"/>
          <w:lang w:val="sr-Cyrl-RS"/>
        </w:rPr>
      </w:pPr>
    </w:p>
    <w:p w14:paraId="29286315" w14:textId="3C27CA9C" w:rsidR="00B6566E" w:rsidRDefault="00B6566E" w:rsidP="00873E4F">
      <w:pPr>
        <w:jc w:val="both"/>
        <w:rPr>
          <w:rFonts w:ascii="Book Antiqua" w:hAnsi="Book Antiqua"/>
          <w:szCs w:val="22"/>
          <w:lang w:val="sr-Cyrl-RS"/>
        </w:rPr>
      </w:pPr>
    </w:p>
    <w:p w14:paraId="24541031" w14:textId="77777777" w:rsidR="00873E4F" w:rsidRDefault="00873E4F" w:rsidP="00E70204">
      <w:pPr>
        <w:jc w:val="both"/>
        <w:rPr>
          <w:rFonts w:ascii="Book Antiqua" w:hAnsi="Book Antiqua"/>
          <w:szCs w:val="22"/>
          <w:lang w:val="sr-Cyrl-RS"/>
        </w:rPr>
      </w:pPr>
    </w:p>
    <w:p w14:paraId="7E253266" w14:textId="77777777" w:rsidR="00291576" w:rsidRPr="00E70204" w:rsidRDefault="00291576" w:rsidP="00E70204">
      <w:pPr>
        <w:jc w:val="both"/>
        <w:rPr>
          <w:rFonts w:ascii="Book Antiqua" w:hAnsi="Book Antiqua"/>
          <w:szCs w:val="22"/>
          <w:lang w:val="en-US"/>
        </w:rPr>
      </w:pPr>
    </w:p>
    <w:p w14:paraId="66D4ED74" w14:textId="569BC33A" w:rsidR="00E70204" w:rsidRPr="00E70204" w:rsidRDefault="00E70204" w:rsidP="00873E4F">
      <w:pPr>
        <w:spacing w:after="0"/>
        <w:jc w:val="both"/>
        <w:rPr>
          <w:rFonts w:ascii="Book Antiqua" w:hAnsi="Book Antiqua"/>
          <w:szCs w:val="22"/>
          <w:lang w:val="sr-Latn-RS"/>
        </w:rPr>
      </w:pPr>
    </w:p>
    <w:p w14:paraId="00EC94BB" w14:textId="77777777" w:rsidR="009804E6" w:rsidRPr="00E70204" w:rsidRDefault="009804E6" w:rsidP="00435738">
      <w:pPr>
        <w:rPr>
          <w:lang w:val="sr-Cyrl-RS"/>
        </w:rPr>
      </w:pPr>
    </w:p>
    <w:sectPr w:rsidR="009804E6" w:rsidRPr="00E70204" w:rsidSect="003343CB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9B17E" w14:textId="77777777" w:rsidR="00902F4D" w:rsidRDefault="00902F4D">
      <w:r>
        <w:separator/>
      </w:r>
    </w:p>
  </w:endnote>
  <w:endnote w:type="continuationSeparator" w:id="0">
    <w:p w14:paraId="18DB1C80" w14:textId="77777777" w:rsidR="00902F4D" w:rsidRDefault="00902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01AF" w14:textId="77777777" w:rsidR="00312ADF" w:rsidRPr="006E1454" w:rsidRDefault="00312ADF" w:rsidP="009804E6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32B37EBA" w14:textId="77777777" w:rsidR="00312ADF" w:rsidRPr="009804E6" w:rsidRDefault="00312ADF" w:rsidP="009804E6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 xml:space="preserve">e-mail: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10BE" w14:textId="77777777" w:rsidR="00312ADF" w:rsidRPr="006E1454" w:rsidRDefault="00312ADF" w:rsidP="00C01C0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73051A9E" w14:textId="77777777" w:rsidR="00312ADF" w:rsidRPr="000063C9" w:rsidRDefault="00312ADF" w:rsidP="000063C9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 xml:space="preserve">e-mail: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6A718" w14:textId="77777777" w:rsidR="00902F4D" w:rsidRDefault="00902F4D">
      <w:r>
        <w:separator/>
      </w:r>
    </w:p>
  </w:footnote>
  <w:footnote w:type="continuationSeparator" w:id="0">
    <w:p w14:paraId="58155696" w14:textId="77777777" w:rsidR="00902F4D" w:rsidRDefault="00902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661FE" w14:textId="77777777" w:rsidR="00312ADF" w:rsidRDefault="00312ADF" w:rsidP="00FE2A21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F7A3BA5" w14:textId="77777777" w:rsidR="00312ADF" w:rsidRPr="00AA62CD" w:rsidRDefault="00312ADF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312ADF" w:rsidRPr="00A0248D" w14:paraId="06CD569E" w14:textId="77777777">
      <w:tc>
        <w:tcPr>
          <w:tcW w:w="3600" w:type="dxa"/>
        </w:tcPr>
        <w:p w14:paraId="565AD2F5" w14:textId="77777777" w:rsidR="00312ADF" w:rsidRPr="00A0248D" w:rsidRDefault="00151ABB" w:rsidP="00DE33FD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  <w:szCs w:val="22"/>
            </w:rPr>
          </w:pPr>
          <w:r>
            <w:rPr>
              <w:noProof/>
              <w:lang w:val="en-US"/>
            </w:rPr>
            <w:drawing>
              <wp:inline distT="0" distB="0" distL="0" distR="0" wp14:anchorId="45E01B9D" wp14:editId="41902589">
                <wp:extent cx="471170" cy="947420"/>
                <wp:effectExtent l="0" t="0" r="5080" b="5080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170" cy="94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14:paraId="755BE82D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 w:val="restart"/>
        </w:tcPr>
        <w:p w14:paraId="61E70B1E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14:paraId="77A27901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14:paraId="2F0905EA" w14:textId="77777777" w:rsidR="00312ADF" w:rsidRPr="00A0248D" w:rsidRDefault="00312ADF" w:rsidP="00DE33FD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  <w:szCs w:val="22"/>
            </w:rPr>
          </w:pPr>
          <w:r w:rsidRPr="00A0248D">
            <w:rPr>
              <w:rFonts w:ascii="Book Antiqua" w:hAnsi="Book Antiqua"/>
              <w:spacing w:val="6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Cs w:val="22"/>
            </w:rPr>
            <w:tab/>
          </w:r>
          <w:r w:rsidR="00151ABB" w:rsidRPr="00A0248D">
            <w:rPr>
              <w:rFonts w:ascii="Book Antiqua" w:hAnsi="Book Antiqua"/>
              <w:noProof/>
              <w:spacing w:val="6"/>
              <w:szCs w:val="22"/>
              <w:lang w:val="en-US"/>
            </w:rPr>
            <w:drawing>
              <wp:inline distT="0" distB="0" distL="0" distR="0" wp14:anchorId="51FCC7E5" wp14:editId="698D6ED6">
                <wp:extent cx="1424305" cy="1075055"/>
                <wp:effectExtent l="0" t="0" r="4445" b="0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30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34A0E0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  <w:p w14:paraId="660C740F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</w:tc>
    </w:tr>
    <w:tr w:rsidR="00312ADF" w:rsidRPr="00A0248D" w14:paraId="5D7AB63D" w14:textId="77777777">
      <w:tc>
        <w:tcPr>
          <w:tcW w:w="3600" w:type="dxa"/>
          <w:tcBorders>
            <w:bottom w:val="single" w:sz="4" w:space="0" w:color="auto"/>
          </w:tcBorders>
        </w:tcPr>
        <w:p w14:paraId="0E80A5D9" w14:textId="77777777" w:rsidR="00312ADF" w:rsidRPr="00A0248D" w:rsidRDefault="00312ADF" w:rsidP="00DE33FD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</w:p>
        <w:p w14:paraId="78671D04" w14:textId="77777777" w:rsidR="00312ADF" w:rsidRPr="00A0248D" w:rsidRDefault="00312ADF" w:rsidP="00C01C08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szCs w:val="22"/>
              <w:lang w:val="sr-Cyrl-BA"/>
            </w:rPr>
            <w:t>РЕПУБЛИКА СРБИЈА</w:t>
          </w:r>
        </w:p>
        <w:p w14:paraId="26D12295" w14:textId="77777777" w:rsidR="00312ADF" w:rsidRPr="00A0248D" w:rsidRDefault="00312ADF" w:rsidP="00C01C08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szCs w:val="22"/>
              <w:lang w:val="sr-Cyrl-BA"/>
            </w:rPr>
            <w:t>ЗАШТИТНИК ГРАЂАНА</w:t>
          </w:r>
        </w:p>
        <w:p w14:paraId="402878FC" w14:textId="06B6324D" w:rsidR="00312ADF" w:rsidRPr="00291576" w:rsidRDefault="00291576" w:rsidP="00C01C08">
          <w:pPr>
            <w:jc w:val="center"/>
            <w:rPr>
              <w:rFonts w:ascii="Georgia" w:eastAsia="Arial Unicode MS" w:hAnsi="Georgia" w:cs="Arial Unicode MS"/>
              <w:bCs/>
              <w:szCs w:val="22"/>
              <w:lang w:val="en-U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en-US"/>
            </w:rPr>
            <w:t>409</w:t>
          </w:r>
          <w:r w:rsidR="00312ADF" w:rsidRPr="00A0248D">
            <w:rPr>
              <w:rFonts w:ascii="Georgia" w:eastAsia="Arial Unicode MS" w:hAnsi="Georgia" w:cs="Arial Unicode MS"/>
              <w:bCs/>
              <w:szCs w:val="22"/>
            </w:rPr>
            <w:t xml:space="preserve"> – </w:t>
          </w:r>
          <w:r>
            <w:rPr>
              <w:rFonts w:ascii="Georgia" w:eastAsia="Arial Unicode MS" w:hAnsi="Georgia" w:cs="Arial Unicode MS"/>
              <w:bCs/>
              <w:szCs w:val="22"/>
              <w:lang w:val="en-US"/>
            </w:rPr>
            <w:t xml:space="preserve">194 </w:t>
          </w:r>
          <w:r w:rsidR="00312ADF" w:rsidRPr="00A0248D">
            <w:rPr>
              <w:rFonts w:ascii="Georgia" w:eastAsia="Arial Unicode MS" w:hAnsi="Georgia" w:cs="Arial Unicode MS"/>
              <w:bCs/>
              <w:szCs w:val="22"/>
            </w:rPr>
            <w:t xml:space="preserve">/ </w:t>
          </w:r>
          <w:r>
            <w:rPr>
              <w:rFonts w:ascii="Georgia" w:eastAsia="Arial Unicode MS" w:hAnsi="Georgia" w:cs="Arial Unicode MS"/>
              <w:bCs/>
              <w:szCs w:val="22"/>
              <w:lang w:val="en-US"/>
            </w:rPr>
            <w:t>26</w:t>
          </w:r>
        </w:p>
        <w:p w14:paraId="78279A10" w14:textId="77777777" w:rsidR="00312ADF" w:rsidRDefault="003343CB" w:rsidP="003343CB">
          <w:pPr>
            <w:jc w:val="center"/>
            <w:rPr>
              <w:rFonts w:ascii="Georgia" w:eastAsia="Arial Unicode MS" w:hAnsi="Georgia" w:cs="Arial Unicode MS"/>
              <w:bCs/>
              <w:szCs w:val="22"/>
              <w:lang w:val="sr-Cyrl-BA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  <w:p w14:paraId="6BB620A1" w14:textId="78316770" w:rsidR="008F09E0" w:rsidRPr="003975A2" w:rsidRDefault="008F09E0" w:rsidP="003343CB">
          <w:pPr>
            <w:jc w:val="center"/>
            <w:rPr>
              <w:rFonts w:ascii="Georgia" w:eastAsia="Arial Unicode MS" w:hAnsi="Georgia" w:cs="Arial Unicode MS"/>
              <w:bCs/>
              <w:szCs w:val="22"/>
              <w:lang w:val="sr-Latn-RS"/>
            </w:rPr>
          </w:pPr>
        </w:p>
      </w:tc>
      <w:tc>
        <w:tcPr>
          <w:tcW w:w="2520" w:type="dxa"/>
          <w:tcBorders>
            <w:bottom w:val="single" w:sz="4" w:space="0" w:color="auto"/>
          </w:tcBorders>
        </w:tcPr>
        <w:p w14:paraId="450EAC76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5EFAFAF7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</w:tr>
    <w:tr w:rsidR="00312ADF" w:rsidRPr="00A0248D" w14:paraId="074C42D0" w14:textId="77777777">
      <w:tc>
        <w:tcPr>
          <w:tcW w:w="3600" w:type="dxa"/>
          <w:tcBorders>
            <w:top w:val="single" w:sz="4" w:space="0" w:color="auto"/>
          </w:tcBorders>
        </w:tcPr>
        <w:p w14:paraId="47AE1A33" w14:textId="77777777" w:rsidR="00312ADF" w:rsidRPr="00A0248D" w:rsidRDefault="00312ADF" w:rsidP="00DE33FD">
          <w:pPr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  <w:proofErr w:type="spellStart"/>
          <w:r w:rsidRPr="00A0248D">
            <w:rPr>
              <w:rFonts w:ascii="Georgia" w:hAnsi="Georgia"/>
              <w:szCs w:val="22"/>
            </w:rPr>
            <w:t>дел.бр</w:t>
          </w:r>
          <w:proofErr w:type="spellEnd"/>
          <w:r w:rsidRPr="00A0248D">
            <w:rPr>
              <w:rFonts w:ascii="Georgia" w:hAnsi="Georgia"/>
              <w:szCs w:val="22"/>
            </w:rPr>
            <w:t>.                  датум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7D3000C6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359A9B80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</w:tr>
  </w:tbl>
  <w:p w14:paraId="13ABD9B7" w14:textId="77777777" w:rsidR="00312ADF" w:rsidRPr="00312ADF" w:rsidRDefault="00312ADF" w:rsidP="00312AD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46338"/>
    <w:multiLevelType w:val="hybridMultilevel"/>
    <w:tmpl w:val="423A05B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E51F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BD0144"/>
    <w:multiLevelType w:val="hybridMultilevel"/>
    <w:tmpl w:val="E6C6F98C"/>
    <w:lvl w:ilvl="0" w:tplc="017A0EB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A5A71"/>
    <w:multiLevelType w:val="hybridMultilevel"/>
    <w:tmpl w:val="E9E22158"/>
    <w:lvl w:ilvl="0" w:tplc="4B767076">
      <w:start w:val="2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  <w:b w:val="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5373">
    <w:abstractNumId w:val="2"/>
  </w:num>
  <w:num w:numId="2" w16cid:durableId="3301842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1229822">
    <w:abstractNumId w:val="0"/>
  </w:num>
  <w:num w:numId="4" w16cid:durableId="1637098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04"/>
    <w:rsid w:val="000063C9"/>
    <w:rsid w:val="00090AEE"/>
    <w:rsid w:val="000A01EA"/>
    <w:rsid w:val="000F3CB5"/>
    <w:rsid w:val="00151ABB"/>
    <w:rsid w:val="00176489"/>
    <w:rsid w:val="001841E1"/>
    <w:rsid w:val="001C6282"/>
    <w:rsid w:val="001D48F4"/>
    <w:rsid w:val="001D72B0"/>
    <w:rsid w:val="00291576"/>
    <w:rsid w:val="002E3628"/>
    <w:rsid w:val="00312ADF"/>
    <w:rsid w:val="00321BAF"/>
    <w:rsid w:val="00321BBC"/>
    <w:rsid w:val="003343CB"/>
    <w:rsid w:val="00340F80"/>
    <w:rsid w:val="003975A2"/>
    <w:rsid w:val="00435738"/>
    <w:rsid w:val="00437EDC"/>
    <w:rsid w:val="004F1048"/>
    <w:rsid w:val="004F5BB3"/>
    <w:rsid w:val="00537290"/>
    <w:rsid w:val="00562A38"/>
    <w:rsid w:val="00562DF1"/>
    <w:rsid w:val="00577E5B"/>
    <w:rsid w:val="0058598B"/>
    <w:rsid w:val="00592EE2"/>
    <w:rsid w:val="005A0C71"/>
    <w:rsid w:val="005B0F8E"/>
    <w:rsid w:val="005F07E7"/>
    <w:rsid w:val="005F3ACE"/>
    <w:rsid w:val="00603D58"/>
    <w:rsid w:val="00615372"/>
    <w:rsid w:val="00623104"/>
    <w:rsid w:val="006B1D36"/>
    <w:rsid w:val="006F5303"/>
    <w:rsid w:val="007004E2"/>
    <w:rsid w:val="00727460"/>
    <w:rsid w:val="007339C1"/>
    <w:rsid w:val="007916F7"/>
    <w:rsid w:val="007B48C7"/>
    <w:rsid w:val="007E10F1"/>
    <w:rsid w:val="007F7426"/>
    <w:rsid w:val="00817521"/>
    <w:rsid w:val="00854885"/>
    <w:rsid w:val="0085678B"/>
    <w:rsid w:val="00873E4F"/>
    <w:rsid w:val="008766CA"/>
    <w:rsid w:val="008B5E74"/>
    <w:rsid w:val="008F09E0"/>
    <w:rsid w:val="00901471"/>
    <w:rsid w:val="00902F4D"/>
    <w:rsid w:val="009804E6"/>
    <w:rsid w:val="009D3736"/>
    <w:rsid w:val="00A43B14"/>
    <w:rsid w:val="00A43DC7"/>
    <w:rsid w:val="00A716B2"/>
    <w:rsid w:val="00AA62CD"/>
    <w:rsid w:val="00AA7C89"/>
    <w:rsid w:val="00AB198F"/>
    <w:rsid w:val="00AD00CF"/>
    <w:rsid w:val="00AF51CF"/>
    <w:rsid w:val="00B02752"/>
    <w:rsid w:val="00B159FF"/>
    <w:rsid w:val="00B551CD"/>
    <w:rsid w:val="00B6566E"/>
    <w:rsid w:val="00B6789D"/>
    <w:rsid w:val="00BE0E89"/>
    <w:rsid w:val="00BF2D98"/>
    <w:rsid w:val="00C01C08"/>
    <w:rsid w:val="00C83EFD"/>
    <w:rsid w:val="00CA4A8F"/>
    <w:rsid w:val="00CA6439"/>
    <w:rsid w:val="00CC5E97"/>
    <w:rsid w:val="00CE388F"/>
    <w:rsid w:val="00D0181F"/>
    <w:rsid w:val="00D361CF"/>
    <w:rsid w:val="00D546FB"/>
    <w:rsid w:val="00D877CE"/>
    <w:rsid w:val="00DD2BA3"/>
    <w:rsid w:val="00DE33FD"/>
    <w:rsid w:val="00DF231E"/>
    <w:rsid w:val="00E223E1"/>
    <w:rsid w:val="00E23754"/>
    <w:rsid w:val="00E364EC"/>
    <w:rsid w:val="00E70204"/>
    <w:rsid w:val="00E81B56"/>
    <w:rsid w:val="00E84460"/>
    <w:rsid w:val="00E848B5"/>
    <w:rsid w:val="00EB6FAF"/>
    <w:rsid w:val="00EC2569"/>
    <w:rsid w:val="00ED139A"/>
    <w:rsid w:val="00F14F08"/>
    <w:rsid w:val="00F265D2"/>
    <w:rsid w:val="00F37ABE"/>
    <w:rsid w:val="00F530CE"/>
    <w:rsid w:val="00F546C7"/>
    <w:rsid w:val="00F54E41"/>
    <w:rsid w:val="00F932F3"/>
    <w:rsid w:val="00FD2B5D"/>
    <w:rsid w:val="00FE10DF"/>
    <w:rsid w:val="00FE2A21"/>
    <w:rsid w:val="00FF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A6BA8"/>
  <w15:chartTrackingRefBased/>
  <w15:docId w15:val="{8A80AF10-0D3A-47A5-AE19-591E8657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2ADF"/>
    <w:pPr>
      <w:spacing w:after="120"/>
    </w:pPr>
    <w:rPr>
      <w:sz w:val="22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14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14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30CE"/>
  </w:style>
  <w:style w:type="paragraph" w:customStyle="1" w:styleId="NormalBookAntiqua">
    <w:name w:val="Normal + Book Antiqua"/>
    <w:aliases w:val="11 pt,Right,Right:  0.05&quot;"/>
    <w:basedOn w:val="Normal"/>
    <w:rsid w:val="00CA4A8F"/>
  </w:style>
  <w:style w:type="character" w:styleId="Hyperlink">
    <w:name w:val="Hyperlink"/>
    <w:basedOn w:val="DefaultParagraphFont"/>
    <w:rsid w:val="00291576"/>
    <w:rPr>
      <w:color w:val="0563C1" w:themeColor="hyperlink"/>
      <w:u w:val="single"/>
    </w:rPr>
  </w:style>
  <w:style w:type="paragraph" w:customStyle="1" w:styleId="CharCharChar2Char">
    <w:name w:val="Char Char Char2 Char"/>
    <w:basedOn w:val="Normal"/>
    <w:rsid w:val="00A43DC7"/>
    <w:pPr>
      <w:spacing w:after="160" w:line="240" w:lineRule="exact"/>
      <w:jc w:val="both"/>
    </w:pPr>
    <w:rPr>
      <w:rFonts w:ascii="Tahoma" w:hAnsi="Tahoma"/>
      <w:sz w:val="20"/>
      <w:szCs w:val="20"/>
      <w:lang w:val="en-US"/>
    </w:rPr>
  </w:style>
  <w:style w:type="paragraph" w:customStyle="1" w:styleId="Normal1">
    <w:name w:val="Normal1"/>
    <w:basedOn w:val="Normal"/>
    <w:rsid w:val="00623104"/>
    <w:pPr>
      <w:spacing w:before="100" w:beforeAutospacing="1" w:after="100" w:afterAutospacing="1"/>
    </w:pPr>
    <w:rPr>
      <w:sz w:val="24"/>
      <w:lang w:val="sr-Latn-RS" w:eastAsia="sr-Latn-RS"/>
    </w:rPr>
  </w:style>
  <w:style w:type="paragraph" w:styleId="ListParagraph">
    <w:name w:val="List Paragraph"/>
    <w:basedOn w:val="Normal"/>
    <w:uiPriority w:val="34"/>
    <w:qFormat/>
    <w:rsid w:val="00E223E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21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rvisnicentar@beograd.gov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nab\Desktop\desktop%20prvi%20deo\TEMPLATE%20ZG\&#1058;&#1045;&#1052;&#1055;&#1051;&#1040;&#1058;&#1045;%20&#1035;&#1048;&#105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ТЕМПЛАТЕ ЋИР</Template>
  <TotalTime>153</TotalTime>
  <Pages>6</Pages>
  <Words>2302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БЕОГРАД</vt:lpstr>
    </vt:vector>
  </TitlesOfParts>
  <Company>UZZPRO/ERC</Company>
  <LinksUpToDate>false</LinksUpToDate>
  <CharactersWithSpaces>15399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БЕОГРАД</dc:title>
  <dc:subject/>
  <dc:creator>Jasna Bogosavljević</dc:creator>
  <cp:keywords/>
  <cp:lastModifiedBy>Ivana Cvetković Lađević</cp:lastModifiedBy>
  <cp:revision>2</cp:revision>
  <cp:lastPrinted>2026-08-05T13:14:00Z</cp:lastPrinted>
  <dcterms:created xsi:type="dcterms:W3CDTF">2026-09-15T12:15:00Z</dcterms:created>
  <dcterms:modified xsi:type="dcterms:W3CDTF">2026-09-15T12:15:00Z</dcterms:modified>
</cp:coreProperties>
</file>